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256"/>
        <w:tblW w:w="4978" w:type="pct"/>
        <w:tblLayout w:type="fixed"/>
        <w:tblLook w:val="04A0" w:firstRow="1" w:lastRow="0" w:firstColumn="1" w:lastColumn="0" w:noHBand="0" w:noVBand="1"/>
      </w:tblPr>
      <w:tblGrid>
        <w:gridCol w:w="607"/>
        <w:gridCol w:w="1079"/>
        <w:gridCol w:w="902"/>
        <w:gridCol w:w="853"/>
        <w:gridCol w:w="928"/>
        <w:gridCol w:w="1587"/>
        <w:gridCol w:w="4506"/>
        <w:gridCol w:w="659"/>
        <w:gridCol w:w="664"/>
        <w:gridCol w:w="1189"/>
        <w:gridCol w:w="1532"/>
      </w:tblGrid>
      <w:tr w:rsidR="00977A8A" w:rsidRPr="00977A8A" w:rsidTr="004938AB">
        <w:trPr>
          <w:cantSplit/>
          <w:trHeight w:val="1461"/>
        </w:trPr>
        <w:tc>
          <w:tcPr>
            <w:tcW w:w="5000" w:type="pct"/>
            <w:gridSpan w:val="11"/>
            <w:tcBorders>
              <w:top w:val="nil"/>
              <w:left w:val="nil"/>
              <w:bottom w:val="single" w:sz="4" w:space="0" w:color="auto"/>
              <w:right w:val="nil"/>
            </w:tcBorders>
          </w:tcPr>
          <w:p w:rsidR="00977A8A" w:rsidRPr="00977A8A" w:rsidRDefault="00977A8A" w:rsidP="004938AB">
            <w:pPr>
              <w:keepLines/>
              <w:widowControl w:val="0"/>
              <w:suppressAutoHyphens/>
              <w:jc w:val="both"/>
              <w:rPr>
                <w:b/>
              </w:rPr>
            </w:pPr>
          </w:p>
          <w:p w:rsidR="00977A8A" w:rsidRPr="00977A8A" w:rsidRDefault="00977A8A" w:rsidP="004938AB">
            <w:pPr>
              <w:keepLines/>
              <w:widowControl w:val="0"/>
              <w:suppressAutoHyphens/>
              <w:jc w:val="center"/>
              <w:rPr>
                <w:b/>
              </w:rPr>
            </w:pPr>
            <w:r w:rsidRPr="00977A8A">
              <w:rPr>
                <w:b/>
              </w:rPr>
              <w:t>ОПИСАНИЕ ОБЪЕКТА ЗАКУПКИ</w:t>
            </w:r>
          </w:p>
          <w:p w:rsidR="00977A8A" w:rsidRPr="00977A8A" w:rsidRDefault="00977A8A" w:rsidP="004938AB">
            <w:pPr>
              <w:keepNext/>
              <w:keepLines/>
              <w:jc w:val="center"/>
              <w:rPr>
                <w:bCs/>
                <w:lang w:eastAsia="en-US"/>
              </w:rPr>
            </w:pPr>
            <w:r w:rsidRPr="00977A8A">
              <w:rPr>
                <w:bCs/>
                <w:lang w:eastAsia="en-US"/>
              </w:rPr>
              <w:t>Поставка кресел-стульев с санитарным оснащением для инвалидов Краснодарского края в 2019 году</w:t>
            </w:r>
          </w:p>
        </w:tc>
      </w:tr>
      <w:tr w:rsidR="00977A8A" w:rsidRPr="00977A8A" w:rsidTr="004938AB">
        <w:trPr>
          <w:cantSplit/>
          <w:trHeight w:val="1461"/>
        </w:trPr>
        <w:tc>
          <w:tcPr>
            <w:tcW w:w="209" w:type="pct"/>
            <w:tcBorders>
              <w:top w:val="single" w:sz="4" w:space="0" w:color="auto"/>
            </w:tcBorders>
          </w:tcPr>
          <w:p w:rsidR="00977A8A" w:rsidRPr="00977A8A" w:rsidRDefault="00977A8A" w:rsidP="004938AB">
            <w:pPr>
              <w:keepLines/>
              <w:widowControl w:val="0"/>
              <w:jc w:val="both"/>
            </w:pPr>
            <w:r w:rsidRPr="00977A8A">
              <w:t>№ п/п</w:t>
            </w:r>
          </w:p>
        </w:tc>
        <w:tc>
          <w:tcPr>
            <w:tcW w:w="372" w:type="pct"/>
            <w:tcBorders>
              <w:top w:val="single" w:sz="4" w:space="0" w:color="auto"/>
            </w:tcBorders>
          </w:tcPr>
          <w:p w:rsidR="00977A8A" w:rsidRPr="00977A8A" w:rsidRDefault="00977A8A" w:rsidP="004938AB">
            <w:pPr>
              <w:keepLines/>
              <w:widowControl w:val="0"/>
              <w:jc w:val="center"/>
            </w:pPr>
            <w:r w:rsidRPr="00977A8A">
              <w:t>Код по ОКПД2</w:t>
            </w:r>
          </w:p>
        </w:tc>
        <w:tc>
          <w:tcPr>
            <w:tcW w:w="311" w:type="pct"/>
            <w:tcBorders>
              <w:top w:val="single" w:sz="4" w:space="0" w:color="auto"/>
            </w:tcBorders>
          </w:tcPr>
          <w:p w:rsidR="00977A8A" w:rsidRPr="00977A8A" w:rsidRDefault="00977A8A" w:rsidP="004938AB">
            <w:pPr>
              <w:keepLines/>
              <w:widowControl w:val="0"/>
              <w:jc w:val="center"/>
            </w:pPr>
            <w:r w:rsidRPr="00977A8A">
              <w:t>КОЗ</w:t>
            </w:r>
          </w:p>
        </w:tc>
        <w:tc>
          <w:tcPr>
            <w:tcW w:w="294" w:type="pct"/>
            <w:tcBorders>
              <w:top w:val="single" w:sz="4" w:space="0" w:color="auto"/>
            </w:tcBorders>
          </w:tcPr>
          <w:p w:rsidR="00977A8A" w:rsidRPr="00977A8A" w:rsidRDefault="00977A8A" w:rsidP="004938AB">
            <w:pPr>
              <w:keepLines/>
              <w:widowControl w:val="0"/>
              <w:jc w:val="center"/>
            </w:pPr>
            <w:r w:rsidRPr="00977A8A">
              <w:t>КТРУ (при наличии)</w:t>
            </w:r>
          </w:p>
        </w:tc>
        <w:tc>
          <w:tcPr>
            <w:tcW w:w="320" w:type="pct"/>
            <w:tcBorders>
              <w:top w:val="single" w:sz="4" w:space="0" w:color="auto"/>
            </w:tcBorders>
          </w:tcPr>
          <w:p w:rsidR="00977A8A" w:rsidRPr="00977A8A" w:rsidRDefault="00977A8A" w:rsidP="004938AB">
            <w:pPr>
              <w:keepLines/>
              <w:widowControl w:val="0"/>
              <w:jc w:val="center"/>
            </w:pPr>
            <w:r w:rsidRPr="00977A8A">
              <w:t>Наименование товара, работ, услуг</w:t>
            </w:r>
          </w:p>
        </w:tc>
        <w:tc>
          <w:tcPr>
            <w:tcW w:w="547" w:type="pct"/>
            <w:tcBorders>
              <w:top w:val="single" w:sz="4" w:space="0" w:color="auto"/>
            </w:tcBorders>
          </w:tcPr>
          <w:p w:rsidR="00977A8A" w:rsidRPr="00977A8A" w:rsidRDefault="00977A8A" w:rsidP="004938AB">
            <w:pPr>
              <w:keepLines/>
              <w:widowControl w:val="0"/>
              <w:jc w:val="center"/>
            </w:pPr>
            <w:r w:rsidRPr="00977A8A">
              <w:t xml:space="preserve">Наименование товара </w:t>
            </w:r>
          </w:p>
        </w:tc>
        <w:tc>
          <w:tcPr>
            <w:tcW w:w="1553" w:type="pct"/>
            <w:tcBorders>
              <w:top w:val="single" w:sz="4" w:space="0" w:color="auto"/>
            </w:tcBorders>
          </w:tcPr>
          <w:p w:rsidR="00977A8A" w:rsidRPr="00977A8A" w:rsidRDefault="00977A8A" w:rsidP="004938AB">
            <w:pPr>
              <w:keepLines/>
              <w:widowControl w:val="0"/>
              <w:jc w:val="center"/>
            </w:pPr>
            <w:r w:rsidRPr="00977A8A">
              <w:t>Описание объекта закупки</w:t>
            </w:r>
          </w:p>
        </w:tc>
        <w:tc>
          <w:tcPr>
            <w:tcW w:w="227" w:type="pct"/>
            <w:tcBorders>
              <w:top w:val="single" w:sz="4" w:space="0" w:color="auto"/>
            </w:tcBorders>
            <w:textDirection w:val="tbRl"/>
          </w:tcPr>
          <w:p w:rsidR="00977A8A" w:rsidRPr="00977A8A" w:rsidRDefault="00977A8A" w:rsidP="004938AB">
            <w:pPr>
              <w:keepLines/>
              <w:widowControl w:val="0"/>
              <w:ind w:left="113" w:right="113"/>
            </w:pPr>
            <w:r w:rsidRPr="00977A8A">
              <w:t>Единица измерения</w:t>
            </w:r>
          </w:p>
        </w:tc>
        <w:tc>
          <w:tcPr>
            <w:tcW w:w="229" w:type="pct"/>
            <w:tcBorders>
              <w:top w:val="single" w:sz="4" w:space="0" w:color="auto"/>
            </w:tcBorders>
            <w:textDirection w:val="tbRl"/>
          </w:tcPr>
          <w:p w:rsidR="00977A8A" w:rsidRPr="00977A8A" w:rsidRDefault="00977A8A" w:rsidP="004938AB">
            <w:pPr>
              <w:keepLines/>
              <w:widowControl w:val="0"/>
              <w:ind w:left="113" w:right="113"/>
              <w:jc w:val="center"/>
            </w:pPr>
            <w:r w:rsidRPr="00977A8A">
              <w:t>Количество</w:t>
            </w:r>
          </w:p>
        </w:tc>
        <w:tc>
          <w:tcPr>
            <w:tcW w:w="410" w:type="pct"/>
            <w:tcBorders>
              <w:top w:val="single" w:sz="4" w:space="0" w:color="auto"/>
            </w:tcBorders>
            <w:textDirection w:val="tbRl"/>
          </w:tcPr>
          <w:p w:rsidR="00977A8A" w:rsidRPr="00977A8A" w:rsidRDefault="00977A8A" w:rsidP="004938AB">
            <w:pPr>
              <w:keepLines/>
              <w:widowControl w:val="0"/>
              <w:ind w:left="113" w:right="113"/>
              <w:jc w:val="center"/>
            </w:pPr>
            <w:r w:rsidRPr="00977A8A">
              <w:t>Цена за единицу измерения, руб.</w:t>
            </w:r>
          </w:p>
        </w:tc>
        <w:tc>
          <w:tcPr>
            <w:tcW w:w="528" w:type="pct"/>
            <w:tcBorders>
              <w:top w:val="single" w:sz="4" w:space="0" w:color="auto"/>
            </w:tcBorders>
          </w:tcPr>
          <w:p w:rsidR="00977A8A" w:rsidRPr="00977A8A" w:rsidRDefault="00977A8A" w:rsidP="004938AB">
            <w:pPr>
              <w:keepLines/>
              <w:widowControl w:val="0"/>
              <w:jc w:val="center"/>
            </w:pPr>
            <w:r w:rsidRPr="00977A8A">
              <w:t xml:space="preserve">Стоимость позиции, </w:t>
            </w:r>
            <w:proofErr w:type="spellStart"/>
            <w:r w:rsidRPr="00977A8A">
              <w:t>руб</w:t>
            </w:r>
            <w:proofErr w:type="spellEnd"/>
          </w:p>
          <w:p w:rsidR="00977A8A" w:rsidRPr="00977A8A" w:rsidRDefault="00977A8A" w:rsidP="004938AB">
            <w:pPr>
              <w:keepLines/>
              <w:widowControl w:val="0"/>
              <w:jc w:val="center"/>
            </w:pPr>
            <w:r w:rsidRPr="00977A8A">
              <w:t>.</w:t>
            </w:r>
          </w:p>
        </w:tc>
      </w:tr>
      <w:tr w:rsidR="00977A8A" w:rsidRPr="00977A8A" w:rsidTr="004938AB">
        <w:tc>
          <w:tcPr>
            <w:tcW w:w="209" w:type="pct"/>
          </w:tcPr>
          <w:p w:rsidR="00977A8A" w:rsidRPr="00977A8A" w:rsidRDefault="00977A8A" w:rsidP="004938AB">
            <w:pPr>
              <w:keepLines/>
              <w:widowControl w:val="0"/>
            </w:pPr>
            <w:r w:rsidRPr="00977A8A">
              <w:t>1.</w:t>
            </w:r>
          </w:p>
        </w:tc>
        <w:tc>
          <w:tcPr>
            <w:tcW w:w="372" w:type="pct"/>
          </w:tcPr>
          <w:p w:rsidR="00977A8A" w:rsidRPr="00977A8A" w:rsidRDefault="00977A8A" w:rsidP="004938AB">
            <w:pPr>
              <w:keepLines/>
              <w:widowControl w:val="0"/>
              <w:jc w:val="both"/>
            </w:pPr>
            <w:r w:rsidRPr="00977A8A">
              <w:rPr>
                <w:b/>
              </w:rPr>
              <w:t>32.50.22.129</w:t>
            </w:r>
          </w:p>
        </w:tc>
        <w:tc>
          <w:tcPr>
            <w:tcW w:w="311" w:type="pct"/>
          </w:tcPr>
          <w:p w:rsidR="00977A8A" w:rsidRPr="00977A8A" w:rsidRDefault="00977A8A" w:rsidP="004938AB">
            <w:pPr>
              <w:keepLines/>
              <w:widowControl w:val="0"/>
              <w:jc w:val="both"/>
            </w:pPr>
            <w:r w:rsidRPr="00977A8A">
              <w:rPr>
                <w:b/>
              </w:rPr>
              <w:t>01.28.23.01.05</w:t>
            </w:r>
          </w:p>
        </w:tc>
        <w:tc>
          <w:tcPr>
            <w:tcW w:w="294" w:type="pct"/>
          </w:tcPr>
          <w:p w:rsidR="00977A8A" w:rsidRPr="00977A8A" w:rsidRDefault="00977A8A" w:rsidP="004938AB">
            <w:pPr>
              <w:keepLines/>
              <w:widowControl w:val="0"/>
              <w:jc w:val="center"/>
            </w:pPr>
            <w:r w:rsidRPr="00977A8A">
              <w:rPr>
                <w:b/>
                <w:shd w:val="clear" w:color="auto" w:fill="FFFFFF"/>
              </w:rPr>
              <w:t>-</w:t>
            </w:r>
          </w:p>
        </w:tc>
        <w:tc>
          <w:tcPr>
            <w:tcW w:w="320" w:type="pct"/>
          </w:tcPr>
          <w:p w:rsidR="00977A8A" w:rsidRPr="00977A8A" w:rsidRDefault="00977A8A" w:rsidP="004938AB">
            <w:pPr>
              <w:keepLines/>
              <w:widowControl w:val="0"/>
              <w:jc w:val="center"/>
            </w:pPr>
            <w:r w:rsidRPr="00977A8A">
              <w:t>-</w:t>
            </w:r>
          </w:p>
        </w:tc>
        <w:tc>
          <w:tcPr>
            <w:tcW w:w="547" w:type="pct"/>
          </w:tcPr>
          <w:p w:rsidR="00977A8A" w:rsidRPr="00977A8A" w:rsidRDefault="00977A8A" w:rsidP="004938AB">
            <w:pPr>
              <w:keepLines/>
              <w:widowControl w:val="0"/>
            </w:pPr>
            <w:r w:rsidRPr="00977A8A">
              <w:t>23-01-05 Кресло-стул с санитарным оснащением активного типа</w:t>
            </w:r>
          </w:p>
        </w:tc>
        <w:tc>
          <w:tcPr>
            <w:tcW w:w="1553" w:type="pct"/>
          </w:tcPr>
          <w:p w:rsidR="00977A8A" w:rsidRPr="00977A8A" w:rsidRDefault="00977A8A" w:rsidP="004938AB">
            <w:pPr>
              <w:keepNext/>
              <w:keepLines/>
              <w:jc w:val="both"/>
              <w:rPr>
                <w:rFonts w:eastAsia="Calibri"/>
                <w:highlight w:val="yellow"/>
                <w:shd w:val="clear" w:color="auto" w:fill="FFFFFF"/>
                <w:lang w:eastAsia="en-US"/>
              </w:rPr>
            </w:pPr>
            <w:r w:rsidRPr="00977A8A">
              <w:rPr>
                <w:rStyle w:val="ng-binding"/>
              </w:rPr>
              <w:t xml:space="preserve">Рама должна быть стальная, сиденье - съемная крышка, должна быть выполнена из прочного, легко моющегося материала, сиденье и ведро с крышкой должны быть изготовлены из прочного легко моющегося пластика. Спинка должна быть </w:t>
            </w:r>
            <w:proofErr w:type="gramStart"/>
            <w:r w:rsidRPr="00977A8A">
              <w:rPr>
                <w:rStyle w:val="ng-binding"/>
              </w:rPr>
              <w:t xml:space="preserve">съемная,   </w:t>
            </w:r>
            <w:proofErr w:type="gramEnd"/>
            <w:r w:rsidRPr="00977A8A">
              <w:rPr>
                <w:rStyle w:val="ng-binding"/>
              </w:rPr>
              <w:t xml:space="preserve">регулируемая по высоте. Подлокотники   должны быть съемными, регулируемыми по высоте. Ножные опоры должны быть съемными, откидными, регулируемыми по высоте. Подножки должны быть съемными, оснащенные держателем голеней. Ширина сиденья не менее 430 мм; не более 500 мм. Колеса должны быть </w:t>
            </w:r>
            <w:proofErr w:type="gramStart"/>
            <w:r w:rsidRPr="00977A8A">
              <w:rPr>
                <w:rStyle w:val="ng-binding"/>
              </w:rPr>
              <w:t>оснащены  цельнолитыми</w:t>
            </w:r>
            <w:proofErr w:type="gramEnd"/>
            <w:r w:rsidRPr="00977A8A">
              <w:rPr>
                <w:rStyle w:val="ng-binding"/>
              </w:rPr>
              <w:t xml:space="preserve"> шинами. Два задних колеса должны иметь индивидуальный тормоз. </w:t>
            </w:r>
            <w:proofErr w:type="gramStart"/>
            <w:r w:rsidRPr="00977A8A">
              <w:rPr>
                <w:rStyle w:val="ng-binding"/>
              </w:rPr>
              <w:t>Грузоподъемность,  не</w:t>
            </w:r>
            <w:proofErr w:type="gramEnd"/>
            <w:r w:rsidRPr="00977A8A">
              <w:rPr>
                <w:rStyle w:val="ng-binding"/>
              </w:rPr>
              <w:t xml:space="preserve"> менее 130 кг.</w:t>
            </w:r>
          </w:p>
        </w:tc>
        <w:tc>
          <w:tcPr>
            <w:tcW w:w="227" w:type="pct"/>
          </w:tcPr>
          <w:p w:rsidR="00977A8A" w:rsidRPr="00977A8A" w:rsidRDefault="00977A8A" w:rsidP="004938AB">
            <w:pPr>
              <w:keepLines/>
              <w:widowControl w:val="0"/>
              <w:jc w:val="both"/>
            </w:pPr>
            <w:r w:rsidRPr="00977A8A">
              <w:t>шт.</w:t>
            </w:r>
          </w:p>
        </w:tc>
        <w:tc>
          <w:tcPr>
            <w:tcW w:w="229" w:type="pct"/>
          </w:tcPr>
          <w:p w:rsidR="00977A8A" w:rsidRPr="00977A8A" w:rsidRDefault="00977A8A" w:rsidP="004938AB">
            <w:pPr>
              <w:keepNext/>
              <w:keepLines/>
              <w:rPr>
                <w:rFonts w:eastAsia="Calibri"/>
                <w:lang w:eastAsia="en-US"/>
              </w:rPr>
            </w:pPr>
            <w:r w:rsidRPr="00977A8A">
              <w:rPr>
                <w:rFonts w:eastAsia="Calibri"/>
                <w:lang w:eastAsia="en-US"/>
              </w:rPr>
              <w:t>6</w:t>
            </w:r>
          </w:p>
        </w:tc>
        <w:tc>
          <w:tcPr>
            <w:tcW w:w="410" w:type="pct"/>
          </w:tcPr>
          <w:p w:rsidR="00977A8A" w:rsidRPr="00977A8A" w:rsidRDefault="00977A8A" w:rsidP="004938AB">
            <w:pPr>
              <w:keepNext/>
              <w:keepLines/>
              <w:suppressAutoHyphens/>
              <w:rPr>
                <w:rFonts w:eastAsia="Calibri"/>
                <w:lang w:eastAsia="en-US"/>
              </w:rPr>
            </w:pPr>
            <w:r w:rsidRPr="00977A8A">
              <w:rPr>
                <w:rFonts w:eastAsia="Calibri"/>
                <w:lang w:eastAsia="en-US"/>
              </w:rPr>
              <w:t>5649,56</w:t>
            </w:r>
          </w:p>
        </w:tc>
        <w:tc>
          <w:tcPr>
            <w:tcW w:w="528" w:type="pct"/>
          </w:tcPr>
          <w:p w:rsidR="00977A8A" w:rsidRPr="00977A8A" w:rsidRDefault="00977A8A" w:rsidP="004938AB">
            <w:pPr>
              <w:keepNext/>
              <w:keepLines/>
              <w:suppressAutoHyphens/>
              <w:rPr>
                <w:rFonts w:eastAsia="Calibri"/>
                <w:lang w:eastAsia="en-US"/>
              </w:rPr>
            </w:pPr>
            <w:r w:rsidRPr="00977A8A">
              <w:rPr>
                <w:rFonts w:eastAsia="Calibri"/>
                <w:lang w:eastAsia="en-US"/>
              </w:rPr>
              <w:t>33897,36</w:t>
            </w:r>
          </w:p>
        </w:tc>
      </w:tr>
      <w:tr w:rsidR="00977A8A" w:rsidRPr="00977A8A" w:rsidTr="004938AB">
        <w:tc>
          <w:tcPr>
            <w:tcW w:w="209" w:type="pct"/>
          </w:tcPr>
          <w:p w:rsidR="00977A8A" w:rsidRPr="00977A8A" w:rsidRDefault="00977A8A" w:rsidP="004938AB">
            <w:pPr>
              <w:keepLines/>
              <w:widowControl w:val="0"/>
            </w:pPr>
            <w:r w:rsidRPr="00977A8A">
              <w:t>2.</w:t>
            </w:r>
          </w:p>
        </w:tc>
        <w:tc>
          <w:tcPr>
            <w:tcW w:w="372" w:type="pct"/>
          </w:tcPr>
          <w:p w:rsidR="00977A8A" w:rsidRPr="00977A8A" w:rsidRDefault="00977A8A" w:rsidP="004938AB">
            <w:pPr>
              <w:keepLines/>
              <w:widowControl w:val="0"/>
              <w:jc w:val="both"/>
            </w:pPr>
            <w:r w:rsidRPr="00977A8A">
              <w:rPr>
                <w:b/>
              </w:rPr>
              <w:t>32.50.22.129</w:t>
            </w:r>
          </w:p>
        </w:tc>
        <w:tc>
          <w:tcPr>
            <w:tcW w:w="311" w:type="pct"/>
          </w:tcPr>
          <w:p w:rsidR="00977A8A" w:rsidRPr="00977A8A" w:rsidRDefault="00977A8A" w:rsidP="004938AB">
            <w:pPr>
              <w:keepLines/>
              <w:widowControl w:val="0"/>
              <w:jc w:val="both"/>
            </w:pPr>
            <w:r w:rsidRPr="00977A8A">
              <w:rPr>
                <w:b/>
              </w:rPr>
              <w:t>01.28.23.01.03</w:t>
            </w:r>
          </w:p>
        </w:tc>
        <w:tc>
          <w:tcPr>
            <w:tcW w:w="294" w:type="pct"/>
          </w:tcPr>
          <w:p w:rsidR="00977A8A" w:rsidRPr="00977A8A" w:rsidRDefault="00977A8A" w:rsidP="004938AB">
            <w:pPr>
              <w:keepLines/>
              <w:widowControl w:val="0"/>
              <w:jc w:val="center"/>
            </w:pPr>
            <w:r w:rsidRPr="00977A8A">
              <w:rPr>
                <w:b/>
                <w:shd w:val="clear" w:color="auto" w:fill="FFFFFF"/>
              </w:rPr>
              <w:t>-</w:t>
            </w:r>
          </w:p>
        </w:tc>
        <w:tc>
          <w:tcPr>
            <w:tcW w:w="320" w:type="pct"/>
          </w:tcPr>
          <w:p w:rsidR="00977A8A" w:rsidRPr="00977A8A" w:rsidRDefault="00977A8A" w:rsidP="004938AB">
            <w:pPr>
              <w:keepLines/>
              <w:widowControl w:val="0"/>
              <w:jc w:val="center"/>
            </w:pPr>
            <w:r w:rsidRPr="00977A8A">
              <w:t>-</w:t>
            </w:r>
          </w:p>
        </w:tc>
        <w:tc>
          <w:tcPr>
            <w:tcW w:w="547" w:type="pct"/>
          </w:tcPr>
          <w:p w:rsidR="00977A8A" w:rsidRPr="00977A8A" w:rsidRDefault="00977A8A" w:rsidP="004938AB">
            <w:pPr>
              <w:keepLines/>
              <w:widowControl w:val="0"/>
            </w:pPr>
            <w:r w:rsidRPr="00977A8A">
              <w:t xml:space="preserve">23-01-03 Кресло-стул с </w:t>
            </w:r>
            <w:r w:rsidRPr="00977A8A">
              <w:lastRenderedPageBreak/>
              <w:t>санитарным оснащением пассивного типа повышенной грузоподъемности (без колес)</w:t>
            </w:r>
          </w:p>
        </w:tc>
        <w:tc>
          <w:tcPr>
            <w:tcW w:w="1553" w:type="pct"/>
          </w:tcPr>
          <w:p w:rsidR="00977A8A" w:rsidRPr="00977A8A" w:rsidRDefault="00977A8A" w:rsidP="004938AB">
            <w:pPr>
              <w:keepNext/>
              <w:keepLines/>
              <w:jc w:val="both"/>
              <w:rPr>
                <w:rFonts w:eastAsia="Calibri"/>
                <w:highlight w:val="yellow"/>
                <w:lang w:eastAsia="en-US"/>
              </w:rPr>
            </w:pPr>
            <w:r w:rsidRPr="00977A8A">
              <w:rPr>
                <w:rStyle w:val="ng-binding"/>
              </w:rPr>
              <w:lastRenderedPageBreak/>
              <w:t xml:space="preserve">Кресло-стул предназначено для больных и инвалидов с частичной утратой функций опорно-двигательного аппарата, </w:t>
            </w:r>
            <w:r w:rsidRPr="00977A8A">
              <w:rPr>
                <w:rStyle w:val="ng-binding"/>
              </w:rPr>
              <w:lastRenderedPageBreak/>
              <w:t xml:space="preserve">используется как переносное санитарно-гигиеническое приспособление. Рамная конструкция должна быть изготовлена </w:t>
            </w:r>
            <w:proofErr w:type="gramStart"/>
            <w:r w:rsidRPr="00977A8A">
              <w:rPr>
                <w:rStyle w:val="ng-binding"/>
              </w:rPr>
              <w:t>из  тонкостенных</w:t>
            </w:r>
            <w:proofErr w:type="gramEnd"/>
            <w:r w:rsidRPr="00977A8A">
              <w:rPr>
                <w:rStyle w:val="ng-binding"/>
              </w:rPr>
              <w:t xml:space="preserve"> стальных труб.  Кресло-стул должен быть оснащен съемным пластмассовым судном с крышкой. Конструкция кресло-</w:t>
            </w:r>
            <w:proofErr w:type="gramStart"/>
            <w:r w:rsidRPr="00977A8A">
              <w:rPr>
                <w:rStyle w:val="ng-binding"/>
              </w:rPr>
              <w:t>стула  должна</w:t>
            </w:r>
            <w:proofErr w:type="gramEnd"/>
            <w:r w:rsidRPr="00977A8A">
              <w:rPr>
                <w:rStyle w:val="ng-binding"/>
              </w:rPr>
              <w:t xml:space="preserve"> позволять  использовать его со стандартным унитазом. Ширина сидения не менее 600 мм. Грузоподъемность, кг: не менее 150</w:t>
            </w:r>
          </w:p>
        </w:tc>
        <w:tc>
          <w:tcPr>
            <w:tcW w:w="227" w:type="pct"/>
          </w:tcPr>
          <w:p w:rsidR="00977A8A" w:rsidRPr="00977A8A" w:rsidRDefault="00977A8A" w:rsidP="004938AB">
            <w:pPr>
              <w:keepLines/>
              <w:widowControl w:val="0"/>
              <w:jc w:val="both"/>
            </w:pPr>
            <w:r w:rsidRPr="00977A8A">
              <w:lastRenderedPageBreak/>
              <w:t>шт.</w:t>
            </w:r>
          </w:p>
        </w:tc>
        <w:tc>
          <w:tcPr>
            <w:tcW w:w="229" w:type="pct"/>
          </w:tcPr>
          <w:p w:rsidR="00977A8A" w:rsidRPr="00977A8A" w:rsidRDefault="00977A8A" w:rsidP="004938AB">
            <w:pPr>
              <w:keepNext/>
              <w:keepLines/>
              <w:rPr>
                <w:rFonts w:eastAsia="Calibri"/>
                <w:lang w:eastAsia="en-US"/>
              </w:rPr>
            </w:pPr>
            <w:r w:rsidRPr="00977A8A">
              <w:rPr>
                <w:rFonts w:eastAsia="Calibri"/>
                <w:lang w:eastAsia="en-US"/>
              </w:rPr>
              <w:t>51</w:t>
            </w:r>
          </w:p>
        </w:tc>
        <w:tc>
          <w:tcPr>
            <w:tcW w:w="410" w:type="pct"/>
          </w:tcPr>
          <w:p w:rsidR="00977A8A" w:rsidRPr="00977A8A" w:rsidRDefault="00977A8A" w:rsidP="004938AB">
            <w:pPr>
              <w:keepNext/>
              <w:keepLines/>
              <w:suppressAutoHyphens/>
              <w:rPr>
                <w:rFonts w:eastAsia="Calibri"/>
                <w:lang w:eastAsia="en-US"/>
              </w:rPr>
            </w:pPr>
            <w:r w:rsidRPr="00977A8A">
              <w:rPr>
                <w:rFonts w:eastAsia="Calibri"/>
                <w:lang w:eastAsia="en-US"/>
              </w:rPr>
              <w:t>3068,55</w:t>
            </w:r>
          </w:p>
        </w:tc>
        <w:tc>
          <w:tcPr>
            <w:tcW w:w="528" w:type="pct"/>
          </w:tcPr>
          <w:p w:rsidR="00977A8A" w:rsidRPr="00977A8A" w:rsidRDefault="00977A8A" w:rsidP="004938AB">
            <w:pPr>
              <w:keepNext/>
              <w:keepLines/>
              <w:suppressAutoHyphens/>
              <w:rPr>
                <w:rFonts w:eastAsia="Calibri"/>
                <w:lang w:eastAsia="en-US"/>
              </w:rPr>
            </w:pPr>
            <w:r w:rsidRPr="00977A8A">
              <w:rPr>
                <w:rFonts w:eastAsia="Calibri"/>
                <w:lang w:eastAsia="en-US"/>
              </w:rPr>
              <w:t>156496,05</w:t>
            </w:r>
          </w:p>
        </w:tc>
      </w:tr>
      <w:tr w:rsidR="00977A8A" w:rsidRPr="00977A8A" w:rsidTr="004938AB">
        <w:tc>
          <w:tcPr>
            <w:tcW w:w="209" w:type="pct"/>
          </w:tcPr>
          <w:p w:rsidR="00977A8A" w:rsidRPr="00977A8A" w:rsidRDefault="00977A8A" w:rsidP="004938AB">
            <w:pPr>
              <w:keepLines/>
              <w:widowControl w:val="0"/>
              <w:rPr>
                <w:lang w:eastAsia="en-US"/>
              </w:rPr>
            </w:pPr>
            <w:r w:rsidRPr="00977A8A">
              <w:rPr>
                <w:lang w:eastAsia="en-US"/>
              </w:rPr>
              <w:lastRenderedPageBreak/>
              <w:t>3</w:t>
            </w:r>
          </w:p>
        </w:tc>
        <w:tc>
          <w:tcPr>
            <w:tcW w:w="372" w:type="pct"/>
          </w:tcPr>
          <w:p w:rsidR="00977A8A" w:rsidRPr="00977A8A" w:rsidRDefault="00977A8A" w:rsidP="004938AB">
            <w:pPr>
              <w:keepLines/>
              <w:widowControl w:val="0"/>
              <w:jc w:val="both"/>
            </w:pPr>
            <w:r w:rsidRPr="00977A8A">
              <w:rPr>
                <w:b/>
              </w:rPr>
              <w:t>32.50.22.129</w:t>
            </w:r>
          </w:p>
        </w:tc>
        <w:tc>
          <w:tcPr>
            <w:tcW w:w="311" w:type="pct"/>
          </w:tcPr>
          <w:p w:rsidR="00977A8A" w:rsidRPr="00977A8A" w:rsidRDefault="00977A8A" w:rsidP="004938AB">
            <w:pPr>
              <w:keepLines/>
              <w:widowControl w:val="0"/>
              <w:jc w:val="both"/>
            </w:pPr>
            <w:r w:rsidRPr="00977A8A">
              <w:rPr>
                <w:b/>
              </w:rPr>
              <w:t>01.28.23.01.01</w:t>
            </w:r>
          </w:p>
        </w:tc>
        <w:tc>
          <w:tcPr>
            <w:tcW w:w="294" w:type="pct"/>
          </w:tcPr>
          <w:p w:rsidR="00977A8A" w:rsidRPr="00977A8A" w:rsidRDefault="00977A8A" w:rsidP="004938AB">
            <w:pPr>
              <w:keepLines/>
              <w:widowControl w:val="0"/>
              <w:jc w:val="center"/>
            </w:pPr>
            <w:r w:rsidRPr="00977A8A">
              <w:t>-</w:t>
            </w:r>
          </w:p>
        </w:tc>
        <w:tc>
          <w:tcPr>
            <w:tcW w:w="320" w:type="pct"/>
          </w:tcPr>
          <w:p w:rsidR="00977A8A" w:rsidRPr="00977A8A" w:rsidRDefault="00977A8A" w:rsidP="004938AB">
            <w:pPr>
              <w:keepLines/>
              <w:widowControl w:val="0"/>
              <w:jc w:val="center"/>
            </w:pPr>
            <w:r w:rsidRPr="00977A8A">
              <w:t>-</w:t>
            </w:r>
          </w:p>
        </w:tc>
        <w:tc>
          <w:tcPr>
            <w:tcW w:w="547" w:type="pct"/>
          </w:tcPr>
          <w:p w:rsidR="00977A8A" w:rsidRPr="00977A8A" w:rsidRDefault="00977A8A" w:rsidP="004938AB">
            <w:pPr>
              <w:keepNext/>
              <w:keepLines/>
            </w:pPr>
            <w:r w:rsidRPr="00977A8A">
              <w:t>23-01-01   Кресло-стул с санитарным оснащением (с колесами)</w:t>
            </w:r>
          </w:p>
        </w:tc>
        <w:tc>
          <w:tcPr>
            <w:tcW w:w="1553" w:type="pct"/>
          </w:tcPr>
          <w:p w:rsidR="00977A8A" w:rsidRPr="00977A8A" w:rsidRDefault="00977A8A" w:rsidP="004938AB">
            <w:pPr>
              <w:keepLines/>
              <w:widowControl w:val="0"/>
              <w:jc w:val="both"/>
            </w:pPr>
            <w:r w:rsidRPr="00977A8A">
              <w:rPr>
                <w:rStyle w:val="ng-binding"/>
              </w:rPr>
              <w:t xml:space="preserve">Рама должна быть стальная, сиденье - съемная </w:t>
            </w:r>
            <w:proofErr w:type="gramStart"/>
            <w:r w:rsidRPr="00977A8A">
              <w:rPr>
                <w:rStyle w:val="ng-binding"/>
              </w:rPr>
              <w:t>крышка,  должна</w:t>
            </w:r>
            <w:proofErr w:type="gramEnd"/>
            <w:r w:rsidRPr="00977A8A">
              <w:rPr>
                <w:rStyle w:val="ng-binding"/>
              </w:rPr>
              <w:t xml:space="preserve"> быть выполнена из прочного, легко моющегося материала, сиденье и ведро с крышкой должны быть изготовлены из прочного легко моющегося пластика. Спинка должна быть </w:t>
            </w:r>
            <w:proofErr w:type="gramStart"/>
            <w:r w:rsidRPr="00977A8A">
              <w:rPr>
                <w:rStyle w:val="ng-binding"/>
              </w:rPr>
              <w:t>съемная,  регулируемая</w:t>
            </w:r>
            <w:proofErr w:type="gramEnd"/>
            <w:r w:rsidRPr="00977A8A">
              <w:rPr>
                <w:rStyle w:val="ng-binding"/>
              </w:rPr>
              <w:t xml:space="preserve"> по высоте. </w:t>
            </w:r>
            <w:proofErr w:type="gramStart"/>
            <w:r w:rsidRPr="00977A8A">
              <w:rPr>
                <w:rStyle w:val="ng-binding"/>
              </w:rPr>
              <w:t>Подлокотники  должны</w:t>
            </w:r>
            <w:proofErr w:type="gramEnd"/>
            <w:r w:rsidRPr="00977A8A">
              <w:rPr>
                <w:rStyle w:val="ng-binding"/>
              </w:rPr>
              <w:t xml:space="preserve"> быть съемными, регулируемыми по высоте. Ножные опоры должны быть съемными, откидными, регулируемыми по высоте. Подножки должны быть съемными, оснащённые держателем голеней. Ширина сиденья не менее 430 мм; не более 500 мм. Колеса должны быть </w:t>
            </w:r>
            <w:proofErr w:type="gramStart"/>
            <w:r w:rsidRPr="00977A8A">
              <w:rPr>
                <w:rStyle w:val="ng-binding"/>
              </w:rPr>
              <w:t>оснащены  цельнолитыми</w:t>
            </w:r>
            <w:proofErr w:type="gramEnd"/>
            <w:r w:rsidRPr="00977A8A">
              <w:rPr>
                <w:rStyle w:val="ng-binding"/>
              </w:rPr>
              <w:t xml:space="preserve"> шинами. Два задних колеса должны иметь индивидуальный тормоз. </w:t>
            </w:r>
            <w:proofErr w:type="gramStart"/>
            <w:r w:rsidRPr="00977A8A">
              <w:rPr>
                <w:rStyle w:val="ng-binding"/>
              </w:rPr>
              <w:t>Грузоподъемность,  не</w:t>
            </w:r>
            <w:proofErr w:type="gramEnd"/>
            <w:r w:rsidRPr="00977A8A">
              <w:rPr>
                <w:rStyle w:val="ng-binding"/>
              </w:rPr>
              <w:t xml:space="preserve"> менее 130 кг.</w:t>
            </w:r>
          </w:p>
        </w:tc>
        <w:tc>
          <w:tcPr>
            <w:tcW w:w="227" w:type="pct"/>
          </w:tcPr>
          <w:p w:rsidR="00977A8A" w:rsidRPr="00977A8A" w:rsidRDefault="00977A8A" w:rsidP="004938AB">
            <w:pPr>
              <w:keepLines/>
              <w:widowControl w:val="0"/>
              <w:jc w:val="both"/>
            </w:pPr>
            <w:r w:rsidRPr="00977A8A">
              <w:t>шт.</w:t>
            </w:r>
          </w:p>
        </w:tc>
        <w:tc>
          <w:tcPr>
            <w:tcW w:w="229" w:type="pct"/>
          </w:tcPr>
          <w:p w:rsidR="00977A8A" w:rsidRPr="00977A8A" w:rsidRDefault="00977A8A" w:rsidP="004938AB">
            <w:pPr>
              <w:keepLines/>
              <w:widowControl w:val="0"/>
              <w:jc w:val="both"/>
            </w:pPr>
            <w:r w:rsidRPr="00977A8A">
              <w:rPr>
                <w:lang w:eastAsia="en-US"/>
              </w:rPr>
              <w:t>270</w:t>
            </w:r>
          </w:p>
        </w:tc>
        <w:tc>
          <w:tcPr>
            <w:tcW w:w="410" w:type="pct"/>
          </w:tcPr>
          <w:p w:rsidR="00977A8A" w:rsidRPr="00977A8A" w:rsidRDefault="00977A8A" w:rsidP="004938AB">
            <w:pPr>
              <w:keepLines/>
              <w:widowControl w:val="0"/>
              <w:jc w:val="both"/>
            </w:pPr>
            <w:r w:rsidRPr="00977A8A">
              <w:t>4986,18</w:t>
            </w:r>
          </w:p>
        </w:tc>
        <w:tc>
          <w:tcPr>
            <w:tcW w:w="528" w:type="pct"/>
          </w:tcPr>
          <w:p w:rsidR="00977A8A" w:rsidRPr="00977A8A" w:rsidRDefault="00977A8A" w:rsidP="004938AB">
            <w:pPr>
              <w:keepLines/>
              <w:widowControl w:val="0"/>
              <w:jc w:val="both"/>
            </w:pPr>
            <w:r w:rsidRPr="00977A8A">
              <w:t>1346268,60</w:t>
            </w:r>
          </w:p>
        </w:tc>
      </w:tr>
      <w:tr w:rsidR="00977A8A" w:rsidRPr="00977A8A" w:rsidTr="004938AB">
        <w:tc>
          <w:tcPr>
            <w:tcW w:w="209" w:type="pct"/>
          </w:tcPr>
          <w:p w:rsidR="00977A8A" w:rsidRPr="00977A8A" w:rsidRDefault="00977A8A" w:rsidP="004938AB">
            <w:pPr>
              <w:keepLines/>
              <w:widowControl w:val="0"/>
              <w:rPr>
                <w:lang w:eastAsia="en-US"/>
              </w:rPr>
            </w:pPr>
            <w:r w:rsidRPr="00977A8A">
              <w:rPr>
                <w:lang w:eastAsia="en-US"/>
              </w:rPr>
              <w:t>4.</w:t>
            </w:r>
          </w:p>
        </w:tc>
        <w:tc>
          <w:tcPr>
            <w:tcW w:w="372" w:type="pct"/>
          </w:tcPr>
          <w:p w:rsidR="00977A8A" w:rsidRPr="00977A8A" w:rsidRDefault="00977A8A" w:rsidP="004938AB">
            <w:pPr>
              <w:keepLines/>
              <w:widowControl w:val="0"/>
              <w:jc w:val="both"/>
            </w:pPr>
            <w:r w:rsidRPr="00977A8A">
              <w:rPr>
                <w:b/>
              </w:rPr>
              <w:t>32.50.22.129</w:t>
            </w:r>
          </w:p>
        </w:tc>
        <w:tc>
          <w:tcPr>
            <w:tcW w:w="311" w:type="pct"/>
          </w:tcPr>
          <w:p w:rsidR="00977A8A" w:rsidRPr="00977A8A" w:rsidRDefault="00977A8A" w:rsidP="004938AB">
            <w:pPr>
              <w:keepLines/>
              <w:widowControl w:val="0"/>
              <w:jc w:val="both"/>
            </w:pPr>
            <w:r w:rsidRPr="00977A8A">
              <w:rPr>
                <w:b/>
              </w:rPr>
              <w:t>01.28.23.01.</w:t>
            </w:r>
            <w:r w:rsidRPr="00977A8A">
              <w:rPr>
                <w:b/>
              </w:rPr>
              <w:lastRenderedPageBreak/>
              <w:t>02</w:t>
            </w:r>
          </w:p>
        </w:tc>
        <w:tc>
          <w:tcPr>
            <w:tcW w:w="294" w:type="pct"/>
          </w:tcPr>
          <w:p w:rsidR="00977A8A" w:rsidRPr="00977A8A" w:rsidRDefault="00977A8A" w:rsidP="004938AB">
            <w:pPr>
              <w:keepLines/>
              <w:widowControl w:val="0"/>
              <w:jc w:val="center"/>
            </w:pPr>
            <w:r w:rsidRPr="00977A8A">
              <w:lastRenderedPageBreak/>
              <w:t>-</w:t>
            </w:r>
          </w:p>
        </w:tc>
        <w:tc>
          <w:tcPr>
            <w:tcW w:w="320" w:type="pct"/>
          </w:tcPr>
          <w:p w:rsidR="00977A8A" w:rsidRPr="00977A8A" w:rsidRDefault="00977A8A" w:rsidP="004938AB">
            <w:pPr>
              <w:keepLines/>
              <w:widowControl w:val="0"/>
              <w:jc w:val="center"/>
            </w:pPr>
            <w:r w:rsidRPr="00977A8A">
              <w:t>-</w:t>
            </w:r>
          </w:p>
        </w:tc>
        <w:tc>
          <w:tcPr>
            <w:tcW w:w="547" w:type="pct"/>
          </w:tcPr>
          <w:p w:rsidR="00977A8A" w:rsidRPr="00977A8A" w:rsidRDefault="00977A8A" w:rsidP="004938AB">
            <w:pPr>
              <w:keepNext/>
              <w:keepLines/>
            </w:pPr>
            <w:r w:rsidRPr="00977A8A">
              <w:t xml:space="preserve">23-01-02 Кресло-стул </w:t>
            </w:r>
            <w:r w:rsidRPr="00977A8A">
              <w:lastRenderedPageBreak/>
              <w:t>с санитарным оснащением (без колес)</w:t>
            </w:r>
          </w:p>
        </w:tc>
        <w:tc>
          <w:tcPr>
            <w:tcW w:w="1553" w:type="pct"/>
          </w:tcPr>
          <w:p w:rsidR="00977A8A" w:rsidRPr="00977A8A" w:rsidRDefault="00977A8A" w:rsidP="004938AB">
            <w:pPr>
              <w:keepLines/>
              <w:widowControl w:val="0"/>
              <w:jc w:val="both"/>
            </w:pPr>
            <w:r w:rsidRPr="00977A8A">
              <w:lastRenderedPageBreak/>
              <w:t xml:space="preserve">Кресло-стул предназначено для больных и инвалидов с частичной утратой </w:t>
            </w:r>
            <w:r w:rsidRPr="00977A8A">
              <w:lastRenderedPageBreak/>
              <w:t xml:space="preserve">функций опорно-двигательного аппарата, используется как переносное санитарно-гигиеническое приспособление. Рамная конструкция должна быть изготовлена </w:t>
            </w:r>
            <w:proofErr w:type="gramStart"/>
            <w:r w:rsidRPr="00977A8A">
              <w:t>из  тонкостенных</w:t>
            </w:r>
            <w:proofErr w:type="gramEnd"/>
            <w:r w:rsidRPr="00977A8A">
              <w:t xml:space="preserve"> стальных труб. Кресло-стул должен быть оснащен съемным пластмассовым судном с крышкой. Конструкция кресло-</w:t>
            </w:r>
            <w:proofErr w:type="gramStart"/>
            <w:r w:rsidRPr="00977A8A">
              <w:t>стула  должна</w:t>
            </w:r>
            <w:proofErr w:type="gramEnd"/>
            <w:r w:rsidRPr="00977A8A">
              <w:t xml:space="preserve"> позволять использовать его со стандартным унитазом. Ширина сидения не менее 460 мм; не более </w:t>
            </w:r>
            <w:proofErr w:type="gramStart"/>
            <w:r w:rsidRPr="00977A8A">
              <w:t>500  мм</w:t>
            </w:r>
            <w:proofErr w:type="gramEnd"/>
            <w:r w:rsidRPr="00977A8A">
              <w:t>.  Грузоподъемность, кг: не менее 130</w:t>
            </w:r>
          </w:p>
        </w:tc>
        <w:tc>
          <w:tcPr>
            <w:tcW w:w="227" w:type="pct"/>
          </w:tcPr>
          <w:p w:rsidR="00977A8A" w:rsidRPr="00977A8A" w:rsidRDefault="00977A8A" w:rsidP="004938AB">
            <w:pPr>
              <w:keepLines/>
              <w:widowControl w:val="0"/>
              <w:jc w:val="both"/>
            </w:pPr>
            <w:r w:rsidRPr="00977A8A">
              <w:lastRenderedPageBreak/>
              <w:t>шт.</w:t>
            </w:r>
          </w:p>
        </w:tc>
        <w:tc>
          <w:tcPr>
            <w:tcW w:w="229" w:type="pct"/>
          </w:tcPr>
          <w:p w:rsidR="00977A8A" w:rsidRPr="00977A8A" w:rsidRDefault="00977A8A" w:rsidP="004938AB">
            <w:pPr>
              <w:keepLines/>
              <w:widowControl w:val="0"/>
              <w:jc w:val="both"/>
            </w:pPr>
            <w:r w:rsidRPr="00977A8A">
              <w:rPr>
                <w:lang w:eastAsia="en-US"/>
              </w:rPr>
              <w:t>730</w:t>
            </w:r>
          </w:p>
        </w:tc>
        <w:tc>
          <w:tcPr>
            <w:tcW w:w="410" w:type="pct"/>
          </w:tcPr>
          <w:p w:rsidR="00977A8A" w:rsidRPr="00977A8A" w:rsidRDefault="00977A8A" w:rsidP="004938AB">
            <w:pPr>
              <w:keepLines/>
              <w:widowControl w:val="0"/>
              <w:jc w:val="both"/>
            </w:pPr>
            <w:r w:rsidRPr="00977A8A">
              <w:t>3349,05</w:t>
            </w:r>
          </w:p>
        </w:tc>
        <w:tc>
          <w:tcPr>
            <w:tcW w:w="528" w:type="pct"/>
          </w:tcPr>
          <w:p w:rsidR="00977A8A" w:rsidRPr="00977A8A" w:rsidRDefault="00977A8A" w:rsidP="004938AB">
            <w:pPr>
              <w:keepLines/>
              <w:widowControl w:val="0"/>
              <w:jc w:val="both"/>
            </w:pPr>
            <w:r w:rsidRPr="00977A8A">
              <w:t>2444806,50</w:t>
            </w:r>
          </w:p>
        </w:tc>
      </w:tr>
      <w:tr w:rsidR="00977A8A" w:rsidRPr="00977A8A" w:rsidTr="004938AB">
        <w:tc>
          <w:tcPr>
            <w:tcW w:w="209" w:type="pct"/>
          </w:tcPr>
          <w:p w:rsidR="00977A8A" w:rsidRPr="00977A8A" w:rsidRDefault="00977A8A" w:rsidP="004938AB">
            <w:pPr>
              <w:keepLines/>
              <w:widowControl w:val="0"/>
              <w:rPr>
                <w:lang w:eastAsia="en-US"/>
              </w:rPr>
            </w:pPr>
          </w:p>
        </w:tc>
        <w:tc>
          <w:tcPr>
            <w:tcW w:w="1844" w:type="pct"/>
            <w:gridSpan w:val="5"/>
          </w:tcPr>
          <w:p w:rsidR="00977A8A" w:rsidRPr="00977A8A" w:rsidRDefault="00977A8A" w:rsidP="004938AB">
            <w:pPr>
              <w:keepNext/>
              <w:keepLines/>
              <w:widowControl w:val="0"/>
            </w:pPr>
            <w:r w:rsidRPr="00977A8A">
              <w:rPr>
                <w:b/>
              </w:rPr>
              <w:t>ИТОГО</w:t>
            </w:r>
          </w:p>
        </w:tc>
        <w:tc>
          <w:tcPr>
            <w:tcW w:w="1553" w:type="pct"/>
          </w:tcPr>
          <w:p w:rsidR="00977A8A" w:rsidRPr="00977A8A" w:rsidRDefault="00977A8A" w:rsidP="004938AB">
            <w:pPr>
              <w:keepLines/>
              <w:widowControl w:val="0"/>
              <w:jc w:val="both"/>
            </w:pPr>
          </w:p>
        </w:tc>
        <w:tc>
          <w:tcPr>
            <w:tcW w:w="227" w:type="pct"/>
          </w:tcPr>
          <w:p w:rsidR="00977A8A" w:rsidRPr="00977A8A" w:rsidRDefault="00977A8A" w:rsidP="004938AB">
            <w:pPr>
              <w:keepLines/>
              <w:widowControl w:val="0"/>
              <w:jc w:val="both"/>
            </w:pPr>
          </w:p>
        </w:tc>
        <w:tc>
          <w:tcPr>
            <w:tcW w:w="229" w:type="pct"/>
          </w:tcPr>
          <w:p w:rsidR="00977A8A" w:rsidRPr="00977A8A" w:rsidRDefault="00977A8A" w:rsidP="004938AB">
            <w:pPr>
              <w:keepLines/>
              <w:widowControl w:val="0"/>
              <w:jc w:val="both"/>
              <w:rPr>
                <w:b/>
              </w:rPr>
            </w:pPr>
            <w:r w:rsidRPr="00977A8A">
              <w:rPr>
                <w:b/>
              </w:rPr>
              <w:t>1057</w:t>
            </w:r>
          </w:p>
        </w:tc>
        <w:tc>
          <w:tcPr>
            <w:tcW w:w="410" w:type="pct"/>
          </w:tcPr>
          <w:p w:rsidR="00977A8A" w:rsidRPr="00977A8A" w:rsidRDefault="00977A8A" w:rsidP="004938AB">
            <w:pPr>
              <w:keepLines/>
              <w:widowControl w:val="0"/>
              <w:jc w:val="both"/>
            </w:pPr>
          </w:p>
        </w:tc>
        <w:tc>
          <w:tcPr>
            <w:tcW w:w="528" w:type="pct"/>
          </w:tcPr>
          <w:p w:rsidR="00977A8A" w:rsidRPr="00977A8A" w:rsidRDefault="00977A8A" w:rsidP="004938AB">
            <w:pPr>
              <w:keepLines/>
              <w:widowControl w:val="0"/>
              <w:jc w:val="both"/>
              <w:rPr>
                <w:b/>
              </w:rPr>
            </w:pPr>
            <w:r w:rsidRPr="00977A8A">
              <w:rPr>
                <w:b/>
              </w:rPr>
              <w:t>3981468,51</w:t>
            </w:r>
          </w:p>
        </w:tc>
      </w:tr>
    </w:tbl>
    <w:p w:rsidR="00977A8A" w:rsidRPr="00977A8A" w:rsidRDefault="00977A8A" w:rsidP="00977A8A">
      <w:pPr>
        <w:keepLines/>
        <w:widowControl w:val="0"/>
        <w:jc w:val="both"/>
      </w:pPr>
      <w:bookmarkStart w:id="0" w:name="_GoBack"/>
      <w:bookmarkEnd w:id="0"/>
      <w:r w:rsidRPr="00977A8A">
        <w:t xml:space="preserve">Гарантийный срок эксплуатации Товара должен составлять не менее 24 месяцев с момента получения Товара Получателем. </w:t>
      </w:r>
      <w:r w:rsidRPr="00977A8A">
        <w:rPr>
          <w:bCs/>
        </w:rPr>
        <w:t xml:space="preserve">Срок выполнения гарантийного ремонта со дня обращения Получателя не должен превышать 20 рабочих дней. </w:t>
      </w:r>
      <w:r w:rsidRPr="00977A8A">
        <w:t>Обязательно наличие гарантийных талонов, дающих право на бесплатный ремонт Товара во время гарантийного срока.</w:t>
      </w:r>
    </w:p>
    <w:p w:rsidR="00977A8A" w:rsidRPr="00977A8A" w:rsidRDefault="00977A8A" w:rsidP="00977A8A">
      <w:pPr>
        <w:keepLines/>
        <w:widowControl w:val="0"/>
        <w:jc w:val="both"/>
      </w:pPr>
      <w:r w:rsidRPr="00977A8A">
        <w:t>В соответствии с приказом Минтруда России от 13.02.2018 № 85н «Об утверждении сроков пользования техническими средствами реабилитации, протезами и протезно-ортопедическим изделиями до их замены»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будут осуществляться региональным отделением по истечении сроков службы, установленных изготовителем ТСР.</w:t>
      </w:r>
    </w:p>
    <w:p w:rsidR="00977A8A" w:rsidRPr="00977A8A" w:rsidRDefault="00977A8A" w:rsidP="00977A8A">
      <w:pPr>
        <w:keepLines/>
        <w:widowControl w:val="0"/>
        <w:jc w:val="both"/>
      </w:pPr>
      <w:r w:rsidRPr="00977A8A">
        <w:t>В этой связи, Поставщику необходимо указать в заявке срок службы Товара.</w:t>
      </w:r>
    </w:p>
    <w:p w:rsidR="00977A8A" w:rsidRPr="00977A8A" w:rsidRDefault="00977A8A" w:rsidP="00977A8A">
      <w:pPr>
        <w:keepLines/>
        <w:widowControl w:val="0"/>
        <w:jc w:val="both"/>
        <w:rPr>
          <w:b/>
        </w:rPr>
      </w:pPr>
      <w:r w:rsidRPr="00977A8A">
        <w:rPr>
          <w:b/>
        </w:rPr>
        <w:t>Обязательно указание адресов специализированных мастерских на территории Краснодарского края, в которые следует обращаться для гарантийного ремонта товара или устранения неисправностей.</w:t>
      </w:r>
    </w:p>
    <w:p w:rsidR="00977A8A" w:rsidRPr="00977A8A" w:rsidRDefault="00977A8A" w:rsidP="00977A8A">
      <w:pPr>
        <w:keepLines/>
        <w:widowControl w:val="0"/>
        <w:jc w:val="both"/>
      </w:pPr>
      <w:r w:rsidRPr="00977A8A">
        <w:t>Обеспечение возможности ремонта, устранения недостатков при обеспечении Получателей товарами осуществляется в соответствии с Федеральным законом от 07.02.1992 № 2300-1 «О защите прав потребителей».</w:t>
      </w:r>
    </w:p>
    <w:p w:rsidR="00977A8A" w:rsidRPr="00977A8A" w:rsidRDefault="00977A8A" w:rsidP="00977A8A">
      <w:pPr>
        <w:keepLines/>
        <w:widowControl w:val="0"/>
        <w:jc w:val="both"/>
      </w:pPr>
      <w:r w:rsidRPr="00977A8A">
        <w:t xml:space="preserve">При поставке Товара должны быть представлены: регистрационное удостоверение на поставляемый Товар, сертификат соответствия. </w:t>
      </w:r>
    </w:p>
    <w:p w:rsidR="00977A8A" w:rsidRPr="00977A8A" w:rsidRDefault="00977A8A" w:rsidP="00977A8A">
      <w:pPr>
        <w:keepLines/>
        <w:widowControl w:val="0"/>
        <w:jc w:val="both"/>
      </w:pPr>
      <w:r w:rsidRPr="00977A8A">
        <w:t>Поставка Товара осуществляется непосредственно Получателю на основании направления в течение 30 (тридцати) дней с момента получения направленных списков от филиалов Заказчика, но не позднее 01.11.2019. Отправка филиалам Заказчика подтверждения о получении списков инвалидов на получение Товара обязательна.</w:t>
      </w:r>
    </w:p>
    <w:p w:rsidR="00977A8A" w:rsidRPr="00977A8A" w:rsidRDefault="00977A8A" w:rsidP="00977A8A">
      <w:pPr>
        <w:keepLines/>
        <w:widowControl w:val="0"/>
        <w:jc w:val="both"/>
      </w:pPr>
      <w:r w:rsidRPr="00977A8A">
        <w:lastRenderedPageBreak/>
        <w:t>В течение 10 рабочих дней после заключения контракта на складе поставщика, расположенного на территории Краснодарского края, должно быть 100 % общего объема товара, для возможности Заказчику провести проверку товара на соответствие по количеству, комплектности, объему и качеству поставляемых товаров. Товар должен соответствовать ГОСТ Р 51632-2014 и ГОСТ Р 57766-2017</w:t>
      </w:r>
    </w:p>
    <w:p w:rsidR="00977A8A" w:rsidRPr="00977A8A" w:rsidRDefault="00977A8A" w:rsidP="00977A8A">
      <w:pPr>
        <w:keepLines/>
        <w:widowControl w:val="0"/>
        <w:jc w:val="both"/>
      </w:pPr>
      <w:r w:rsidRPr="00977A8A">
        <w:t>Место поставки Товара: Краснодарский край, по месту фактического проживания инвалидов.</w:t>
      </w:r>
    </w:p>
    <w:p w:rsidR="00AA2C37" w:rsidRPr="00977A8A" w:rsidRDefault="00AA2C37"/>
    <w:sectPr w:rsidR="00AA2C37" w:rsidRPr="00977A8A" w:rsidSect="00977A8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50"/>
    <w:rsid w:val="00253050"/>
    <w:rsid w:val="00977A8A"/>
    <w:rsid w:val="00AA2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39990-B8B2-4745-8D9A-ED0FA4E1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A8A"/>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977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4610</Characters>
  <Application>Microsoft Office Word</Application>
  <DocSecurity>0</DocSecurity>
  <Lines>38</Lines>
  <Paragraphs>10</Paragraphs>
  <ScaleCrop>false</ScaleCrop>
  <Company>Krasnodar region office of FSI</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Сигаева Лилия Александровна</dc:creator>
  <cp:keywords/>
  <dc:description/>
  <cp:lastModifiedBy>Сигаева Лилия Александровна</cp:lastModifiedBy>
  <cp:revision>2</cp:revision>
  <dcterms:created xsi:type="dcterms:W3CDTF">2019-04-04T07:04:00Z</dcterms:created>
  <dcterms:modified xsi:type="dcterms:W3CDTF">2019-04-04T07:05:00Z</dcterms:modified>
</cp:coreProperties>
</file>