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Default="00E350D2" w:rsidP="00E350D2">
      <w:pPr>
        <w:ind w:firstLine="709"/>
        <w:jc w:val="both"/>
        <w:rPr>
          <w:b/>
          <w:sz w:val="26"/>
          <w:szCs w:val="26"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proofErr w:type="gramStart"/>
      <w:r w:rsidRPr="00BC34BD">
        <w:rPr>
          <w:sz w:val="26"/>
          <w:szCs w:val="26"/>
          <w:lang w:eastAsia="ar-SA"/>
        </w:rPr>
        <w:t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</w:t>
      </w:r>
      <w:proofErr w:type="gramEnd"/>
      <w:r w:rsidRPr="00BC34BD">
        <w:rPr>
          <w:sz w:val="26"/>
          <w:szCs w:val="26"/>
          <w:lang w:eastAsia="ar-SA"/>
        </w:rPr>
        <w:t xml:space="preserve"> надлежащем </w:t>
      </w:r>
      <w:proofErr w:type="gramStart"/>
      <w:r w:rsidRPr="00BC34BD">
        <w:rPr>
          <w:sz w:val="26"/>
          <w:szCs w:val="26"/>
          <w:lang w:eastAsia="ar-SA"/>
        </w:rPr>
        <w:t>порядке</w:t>
      </w:r>
      <w:proofErr w:type="gramEnd"/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Аварийное освещение и энергоснабжение (стационарный генератор или 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lastRenderedPageBreak/>
        <w:t>- Естественное и/или искусственное освещение в коридорах и на лестницах 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6. Размещение застрахованных лиц, а в случае необходимости – сопровождающих лиц, в одно- и двухместных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</w:t>
      </w:r>
      <w:smartTag w:uri="urn:schemas-microsoft-com:office:smarttags" w:element="metricconverter">
        <w:smartTagPr>
          <w:attr w:name="ProductID" w:val="9 м2"/>
        </w:smartTagPr>
        <w:r w:rsidRPr="00BC34BD">
          <w:rPr>
            <w:sz w:val="26"/>
            <w:szCs w:val="26"/>
          </w:rPr>
          <w:t>9 м2</w:t>
        </w:r>
      </w:smartTag>
      <w:r w:rsidRPr="00BC34BD">
        <w:rPr>
          <w:sz w:val="26"/>
          <w:szCs w:val="26"/>
        </w:rPr>
        <w:t xml:space="preserve">, однокомнатного двухместного 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один раз в пять дней и полотенец один раз в три дня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Должны предоставляться </w:t>
      </w:r>
      <w:r w:rsidRPr="00BC34BD">
        <w:rPr>
          <w:sz w:val="26"/>
          <w:szCs w:val="26"/>
        </w:rPr>
        <w:lastRenderedPageBreak/>
        <w:t xml:space="preserve">средства личной гигиены (мыло, туалетная бумага и т.д.)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7. </w:t>
      </w:r>
      <w:proofErr w:type="gramStart"/>
      <w:r w:rsidRPr="00BC34BD">
        <w:rPr>
          <w:sz w:val="26"/>
          <w:szCs w:val="26"/>
        </w:rPr>
        <w:t>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  <w:proofErr w:type="gramEnd"/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Профиль лечения</w:t>
      </w:r>
      <w:r w:rsidRPr="00BC34BD">
        <w:rPr>
          <w:sz w:val="26"/>
          <w:szCs w:val="26"/>
          <w:u w:val="single"/>
        </w:rPr>
        <w:t>:</w:t>
      </w:r>
      <w:r w:rsidRPr="00BC34BD">
        <w:rPr>
          <w:sz w:val="26"/>
          <w:szCs w:val="26"/>
        </w:rPr>
        <w:t xml:space="preserve"> </w:t>
      </w:r>
    </w:p>
    <w:p w:rsidR="006D50FA" w:rsidRDefault="006D50FA" w:rsidP="006D50FA">
      <w:pPr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по Классу Х</w:t>
      </w:r>
      <w:proofErr w:type="gramStart"/>
      <w:r w:rsidRPr="00BC34BD">
        <w:rPr>
          <w:sz w:val="26"/>
          <w:szCs w:val="26"/>
          <w:lang w:val="en-US"/>
        </w:rPr>
        <w:t>I</w:t>
      </w:r>
      <w:proofErr w:type="gramEnd"/>
      <w:r w:rsidRPr="00BC34BD">
        <w:rPr>
          <w:sz w:val="26"/>
          <w:szCs w:val="26"/>
        </w:rPr>
        <w:t xml:space="preserve"> МКБ-10 «Болезни органов пищеварения».</w:t>
      </w:r>
    </w:p>
    <w:p w:rsidR="00715C71" w:rsidRPr="00BC34BD" w:rsidRDefault="00715C71" w:rsidP="00715C71">
      <w:pPr>
        <w:jc w:val="both"/>
        <w:rPr>
          <w:sz w:val="26"/>
          <w:szCs w:val="26"/>
        </w:rPr>
      </w:pPr>
      <w:bookmarkStart w:id="0" w:name="_GoBack"/>
      <w:bookmarkEnd w:id="0"/>
      <w:r w:rsidRPr="00BC34BD">
        <w:rPr>
          <w:sz w:val="26"/>
          <w:szCs w:val="26"/>
        </w:rPr>
        <w:t>- по Классу ХП МКБ – 10 «Болезни кожи и подкожной клетчатки.</w:t>
      </w:r>
    </w:p>
    <w:p w:rsidR="00715C71" w:rsidRPr="00BC34BD" w:rsidRDefault="00715C71" w:rsidP="00715C71">
      <w:pPr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по Классу </w:t>
      </w:r>
      <w:r w:rsidRPr="00BC34BD">
        <w:rPr>
          <w:sz w:val="26"/>
          <w:szCs w:val="26"/>
          <w:lang w:val="en-US"/>
        </w:rPr>
        <w:t>XIV</w:t>
      </w:r>
      <w:r w:rsidRPr="00BC34BD">
        <w:rPr>
          <w:sz w:val="26"/>
          <w:szCs w:val="26"/>
        </w:rPr>
        <w:t xml:space="preserve"> МКБ-10 «Болезни мочеполовой системы».</w:t>
      </w:r>
    </w:p>
    <w:p w:rsidR="00715C71" w:rsidRPr="00BC34BD" w:rsidRDefault="00715C71" w:rsidP="006D50FA">
      <w:pPr>
        <w:jc w:val="both"/>
        <w:rPr>
          <w:sz w:val="26"/>
          <w:szCs w:val="26"/>
        </w:rPr>
      </w:pPr>
    </w:p>
    <w:p w:rsidR="00E350D2" w:rsidRPr="00BC34BD" w:rsidRDefault="00E350D2" w:rsidP="00E350D2">
      <w:pPr>
        <w:widowControl w:val="0"/>
        <w:shd w:val="clear" w:color="auto" w:fill="FFFFFF"/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BC34BD">
        <w:rPr>
          <w:b/>
          <w:bCs/>
          <w:sz w:val="26"/>
          <w:szCs w:val="26"/>
          <w:u w:val="single"/>
          <w:lang w:eastAsia="ar-SA"/>
        </w:rPr>
        <w:t>Лицензия</w:t>
      </w:r>
      <w:r w:rsidRPr="00BC34BD">
        <w:rPr>
          <w:bCs/>
          <w:sz w:val="26"/>
          <w:szCs w:val="26"/>
          <w:lang w:eastAsia="ar-SA"/>
        </w:rPr>
        <w:t xml:space="preserve"> на оказание санаторно-курортных услуг по профилю: </w:t>
      </w:r>
      <w:r w:rsidR="006D50FA">
        <w:rPr>
          <w:bCs/>
          <w:sz w:val="26"/>
          <w:szCs w:val="26"/>
          <w:lang w:eastAsia="ar-SA"/>
        </w:rPr>
        <w:t>гастроэнтерология, эндокринология.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684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u w:val="single"/>
          <w:lang w:eastAsia="ar-SA"/>
        </w:rPr>
        <w:t>Требования</w:t>
      </w:r>
      <w:r w:rsidRPr="00BC34BD">
        <w:rPr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6D50FA" w:rsidRPr="00BC34BD" w:rsidRDefault="006D50FA" w:rsidP="006D50FA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 xml:space="preserve">- </w:t>
      </w:r>
      <w:r w:rsidRPr="00BC34BD">
        <w:rPr>
          <w:sz w:val="26"/>
          <w:szCs w:val="26"/>
          <w:lang w:eastAsia="ar-SA"/>
        </w:rPr>
        <w:t xml:space="preserve">от 23.11.2004 № </w:t>
      </w:r>
      <w:r w:rsidRPr="00BC34BD">
        <w:rPr>
          <w:b/>
          <w:sz w:val="26"/>
          <w:szCs w:val="26"/>
          <w:lang w:eastAsia="ar-SA"/>
        </w:rPr>
        <w:t>277</w:t>
      </w:r>
      <w:r w:rsidRPr="00BC34BD">
        <w:rPr>
          <w:sz w:val="26"/>
          <w:szCs w:val="26"/>
          <w:lang w:eastAsia="ar-SA"/>
        </w:rPr>
        <w:t xml:space="preserve"> «Об утверждении  стандарта санаторно-курортной помощи больным с болезнями печени, желчного пузыря, желчевыводящих путей и поджелудочной железы»; </w:t>
      </w:r>
    </w:p>
    <w:p w:rsidR="006D50FA" w:rsidRDefault="006D50FA" w:rsidP="006D50FA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23.11.2004 № </w:t>
      </w:r>
      <w:r w:rsidRPr="00BC34BD">
        <w:rPr>
          <w:b/>
          <w:sz w:val="26"/>
          <w:szCs w:val="26"/>
          <w:lang w:eastAsia="ar-SA"/>
        </w:rPr>
        <w:t>278</w:t>
      </w:r>
      <w:r w:rsidRPr="00BC34BD">
        <w:rPr>
          <w:sz w:val="26"/>
          <w:szCs w:val="26"/>
          <w:lang w:eastAsia="ar-SA"/>
        </w:rPr>
        <w:t xml:space="preserve"> «Об утверждении  стандарта санаторно-курортной помощи больным с болезнями пищевода, желудка и двенадцатиперстной кишки, кишечника»;</w:t>
      </w:r>
    </w:p>
    <w:p w:rsidR="00405921" w:rsidRPr="00BC34BD" w:rsidRDefault="00405921" w:rsidP="00405921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22.11.2004 № </w:t>
      </w:r>
      <w:r w:rsidRPr="00BC34BD">
        <w:rPr>
          <w:b/>
          <w:sz w:val="26"/>
          <w:szCs w:val="26"/>
          <w:lang w:eastAsia="ar-SA"/>
        </w:rPr>
        <w:t>226</w:t>
      </w:r>
      <w:r w:rsidRPr="00BC34BD">
        <w:rPr>
          <w:sz w:val="26"/>
          <w:szCs w:val="26"/>
          <w:lang w:eastAsia="ar-SA"/>
        </w:rPr>
        <w:t xml:space="preserve"> «Об утверждении стандарта санаторно-курортной помощи больным </w:t>
      </w:r>
      <w:proofErr w:type="spellStart"/>
      <w:r w:rsidRPr="00BC34BD">
        <w:rPr>
          <w:sz w:val="26"/>
          <w:szCs w:val="26"/>
          <w:lang w:eastAsia="ar-SA"/>
        </w:rPr>
        <w:t>гломерулярными</w:t>
      </w:r>
      <w:proofErr w:type="spellEnd"/>
      <w:r w:rsidRPr="00BC34BD">
        <w:rPr>
          <w:sz w:val="26"/>
          <w:szCs w:val="26"/>
          <w:lang w:eastAsia="ar-SA"/>
        </w:rPr>
        <w:t xml:space="preserve"> болезнями, </w:t>
      </w:r>
      <w:proofErr w:type="spellStart"/>
      <w:r w:rsidRPr="00BC34BD">
        <w:rPr>
          <w:sz w:val="26"/>
          <w:szCs w:val="26"/>
          <w:lang w:eastAsia="ar-SA"/>
        </w:rPr>
        <w:t>тубулоинтерстинальными</w:t>
      </w:r>
      <w:proofErr w:type="spellEnd"/>
      <w:r w:rsidRPr="00BC34BD">
        <w:rPr>
          <w:sz w:val="26"/>
          <w:szCs w:val="26"/>
          <w:lang w:eastAsia="ar-SA"/>
        </w:rPr>
        <w:t xml:space="preserve"> болезнями почек»;</w:t>
      </w:r>
    </w:p>
    <w:p w:rsidR="00405921" w:rsidRPr="00BC34BD" w:rsidRDefault="00405921" w:rsidP="00405921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 xml:space="preserve">- </w:t>
      </w:r>
      <w:r w:rsidRPr="00BC34BD">
        <w:rPr>
          <w:sz w:val="26"/>
          <w:szCs w:val="26"/>
          <w:lang w:eastAsia="ar-SA"/>
        </w:rPr>
        <w:t xml:space="preserve">от 22.11.2004 № </w:t>
      </w:r>
      <w:r w:rsidRPr="00BC34BD">
        <w:rPr>
          <w:b/>
          <w:sz w:val="26"/>
          <w:szCs w:val="26"/>
          <w:lang w:eastAsia="ar-SA"/>
        </w:rPr>
        <w:t>225</w:t>
      </w:r>
      <w:r w:rsidRPr="00BC34BD">
        <w:rPr>
          <w:sz w:val="26"/>
          <w:szCs w:val="26"/>
          <w:lang w:eastAsia="ar-SA"/>
        </w:rPr>
        <w:t xml:space="preserve"> «Об утверждении  стандарта санаторно-курортной помощи больным дерматитом и экземой, </w:t>
      </w:r>
      <w:proofErr w:type="spellStart"/>
      <w:r w:rsidRPr="00BC34BD">
        <w:rPr>
          <w:sz w:val="26"/>
          <w:szCs w:val="26"/>
          <w:lang w:eastAsia="ar-SA"/>
        </w:rPr>
        <w:t>папулосквамозными</w:t>
      </w:r>
      <w:proofErr w:type="spellEnd"/>
      <w:r w:rsidRPr="00BC34BD">
        <w:rPr>
          <w:sz w:val="26"/>
          <w:szCs w:val="26"/>
          <w:lang w:eastAsia="ar-SA"/>
        </w:rPr>
        <w:t xml:space="preserve"> нарушениями, крапивницей, эритемой, другими болезнями кожи и подкожной клетчатки»;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DE2242" w:rsidRPr="00BC34BD" w:rsidRDefault="00DE2242" w:rsidP="00DE2242">
      <w:pPr>
        <w:ind w:firstLine="684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Требуется наличие природного источника с лечебной минеральной и</w:t>
      </w:r>
      <w:r w:rsidR="006D50FA">
        <w:rPr>
          <w:sz w:val="26"/>
          <w:szCs w:val="26"/>
        </w:rPr>
        <w:t xml:space="preserve"> питьевого бювета, </w:t>
      </w:r>
      <w:r w:rsidRPr="00BC34BD">
        <w:rPr>
          <w:sz w:val="26"/>
          <w:szCs w:val="26"/>
        </w:rPr>
        <w:t xml:space="preserve">организация должна иметь право пользования этими минеральной водой  на правах собственности или на договорной основе. 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 лечения по путевке составляет 2</w:t>
      </w:r>
      <w:r>
        <w:rPr>
          <w:sz w:val="26"/>
          <w:szCs w:val="26"/>
        </w:rPr>
        <w:t xml:space="preserve">1 день. Количество койко-дней </w:t>
      </w:r>
      <w:r w:rsidR="00DE2242">
        <w:rPr>
          <w:sz w:val="26"/>
          <w:szCs w:val="26"/>
        </w:rPr>
        <w:t>–</w:t>
      </w:r>
      <w:r w:rsidR="000040B8">
        <w:rPr>
          <w:sz w:val="26"/>
          <w:szCs w:val="26"/>
        </w:rPr>
        <w:t>36</w:t>
      </w:r>
      <w:r w:rsidRPr="00BC34BD">
        <w:rPr>
          <w:sz w:val="26"/>
          <w:szCs w:val="26"/>
        </w:rPr>
        <w:t>00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</w:t>
      </w:r>
      <w:r w:rsidR="000040B8">
        <w:rPr>
          <w:sz w:val="26"/>
          <w:szCs w:val="26"/>
        </w:rPr>
        <w:t>Кавказские минеральные воды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rPr>
          <w:sz w:val="26"/>
          <w:szCs w:val="26"/>
          <w:u w:val="single"/>
        </w:rPr>
      </w:pPr>
      <w:r w:rsidRPr="00BC34BD">
        <w:rPr>
          <w:sz w:val="26"/>
          <w:szCs w:val="26"/>
        </w:rPr>
        <w:tab/>
      </w: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/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0040B8"/>
    <w:rsid w:val="0012092C"/>
    <w:rsid w:val="002446F7"/>
    <w:rsid w:val="00405921"/>
    <w:rsid w:val="006D50FA"/>
    <w:rsid w:val="00715C71"/>
    <w:rsid w:val="00A63C30"/>
    <w:rsid w:val="00DE2242"/>
    <w:rsid w:val="00E350D2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2019-05-19T15:46:00Z</dcterms:created>
  <dcterms:modified xsi:type="dcterms:W3CDTF">2019-05-19T15:47:00Z</dcterms:modified>
</cp:coreProperties>
</file>