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27" w:rsidRPr="00433B27" w:rsidRDefault="00433B27" w:rsidP="00433B27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 w:rsidRPr="00433B27">
        <w:rPr>
          <w:b/>
          <w:bCs/>
          <w:kern w:val="0"/>
          <w:sz w:val="28"/>
          <w:szCs w:val="28"/>
          <w:lang w:eastAsia="en-US"/>
        </w:rPr>
        <w:t>Описание объекта закупки</w:t>
      </w:r>
    </w:p>
    <w:p w:rsidR="00433B27" w:rsidRDefault="00433B27" w:rsidP="00433B27">
      <w:pPr>
        <w:widowControl w:val="0"/>
        <w:shd w:val="clear" w:color="auto" w:fill="FFFFFF"/>
        <w:tabs>
          <w:tab w:val="left" w:pos="1105"/>
        </w:tabs>
        <w:autoSpaceDE w:val="0"/>
        <w:autoSpaceDN w:val="0"/>
        <w:ind w:left="27" w:firstLine="682"/>
        <w:jc w:val="center"/>
        <w:rPr>
          <w:rFonts w:eastAsia="Arial Unicode MS" w:cs="Tahoma"/>
          <w:kern w:val="3"/>
          <w:lang w:eastAsia="ru-RU"/>
        </w:rPr>
      </w:pPr>
      <w:r w:rsidRPr="00433B27">
        <w:rPr>
          <w:rFonts w:eastAsia="Arial Unicode MS" w:cs="Tahoma"/>
          <w:kern w:val="3"/>
          <w:lang w:eastAsia="ru-RU"/>
        </w:rPr>
        <w:t xml:space="preserve">на выполнение работ для обеспечения инвалидов и отдельных категорий граждан из числа ветеранов протезами </w:t>
      </w:r>
      <w:r>
        <w:rPr>
          <w:rFonts w:eastAsia="Arial Unicode MS" w:cs="Tahoma"/>
          <w:kern w:val="3"/>
          <w:lang w:eastAsia="ru-RU"/>
        </w:rPr>
        <w:t>нижних</w:t>
      </w:r>
      <w:r w:rsidRPr="00433B27">
        <w:rPr>
          <w:rFonts w:eastAsia="Arial Unicode MS" w:cs="Tahoma"/>
          <w:kern w:val="3"/>
          <w:lang w:eastAsia="ru-RU"/>
        </w:rPr>
        <w:t xml:space="preserve"> конечностей</w:t>
      </w:r>
    </w:p>
    <w:p w:rsidR="00433B27" w:rsidRPr="00433B27" w:rsidRDefault="00433B27" w:rsidP="00433B27">
      <w:pPr>
        <w:widowControl w:val="0"/>
        <w:shd w:val="clear" w:color="auto" w:fill="FFFFFF"/>
        <w:tabs>
          <w:tab w:val="left" w:pos="1105"/>
        </w:tabs>
        <w:autoSpaceDE w:val="0"/>
        <w:autoSpaceDN w:val="0"/>
        <w:ind w:left="27" w:firstLine="682"/>
        <w:jc w:val="center"/>
        <w:rPr>
          <w:rStyle w:val="1"/>
          <w:rFonts w:eastAsia="Arial Unicode MS" w:cs="Tahoma"/>
          <w:kern w:val="3"/>
          <w:lang w:eastAsia="ru-RU"/>
        </w:rPr>
      </w:pPr>
    </w:p>
    <w:tbl>
      <w:tblPr>
        <w:tblW w:w="10432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2265"/>
        <w:gridCol w:w="4594"/>
        <w:gridCol w:w="792"/>
        <w:gridCol w:w="1134"/>
        <w:gridCol w:w="1134"/>
      </w:tblGrid>
      <w:tr w:rsidR="00433B27" w:rsidRPr="00491C38" w:rsidTr="00433B27"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3B27" w:rsidRPr="00491C38" w:rsidRDefault="00433B27" w:rsidP="00126641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/>
                <w:bCs/>
                <w:kern w:val="3"/>
                <w:sz w:val="20"/>
                <w:szCs w:val="22"/>
                <w:lang w:eastAsia="ru-RU"/>
              </w:rPr>
            </w:pPr>
            <w:r w:rsidRPr="00491C38">
              <w:rPr>
                <w:b/>
                <w:bCs/>
                <w:kern w:val="3"/>
                <w:sz w:val="20"/>
                <w:szCs w:val="22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3B27" w:rsidRPr="00491C38" w:rsidRDefault="00433B27" w:rsidP="00126641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/>
                <w:bCs/>
                <w:kern w:val="3"/>
                <w:sz w:val="20"/>
                <w:szCs w:val="22"/>
                <w:lang w:eastAsia="ru-RU"/>
              </w:rPr>
            </w:pPr>
            <w:r w:rsidRPr="00491C38">
              <w:rPr>
                <w:b/>
                <w:bCs/>
                <w:kern w:val="3"/>
                <w:sz w:val="20"/>
                <w:szCs w:val="22"/>
                <w:lang w:eastAsia="ru-RU"/>
              </w:rPr>
              <w:t>Наименование изделия</w:t>
            </w:r>
          </w:p>
        </w:tc>
        <w:tc>
          <w:tcPr>
            <w:tcW w:w="4594" w:type="dxa"/>
            <w:tcBorders>
              <w:left w:val="single" w:sz="4" w:space="0" w:color="auto"/>
            </w:tcBorders>
            <w:vAlign w:val="center"/>
          </w:tcPr>
          <w:p w:rsidR="00433B27" w:rsidRPr="00491C38" w:rsidRDefault="00433B27" w:rsidP="00126641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/>
                <w:bCs/>
                <w:kern w:val="3"/>
                <w:sz w:val="20"/>
                <w:szCs w:val="22"/>
                <w:lang w:eastAsia="ru-RU"/>
              </w:rPr>
            </w:pPr>
            <w:r w:rsidRPr="00491C38">
              <w:rPr>
                <w:b/>
                <w:bCs/>
                <w:kern w:val="3"/>
                <w:sz w:val="20"/>
                <w:szCs w:val="22"/>
                <w:lang w:eastAsia="ru-RU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7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3B27" w:rsidRPr="00491C38" w:rsidRDefault="00433B27" w:rsidP="00126641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/>
                <w:bCs/>
                <w:kern w:val="3"/>
                <w:sz w:val="20"/>
                <w:szCs w:val="22"/>
                <w:lang w:eastAsia="ru-RU"/>
              </w:rPr>
            </w:pPr>
            <w:r w:rsidRPr="00491C38">
              <w:rPr>
                <w:b/>
                <w:bCs/>
                <w:kern w:val="3"/>
                <w:sz w:val="20"/>
                <w:szCs w:val="22"/>
                <w:lang w:eastAsia="ru-RU"/>
              </w:rPr>
              <w:t>Кол-во (шт.)</w:t>
            </w:r>
          </w:p>
        </w:tc>
        <w:tc>
          <w:tcPr>
            <w:tcW w:w="1134" w:type="dxa"/>
          </w:tcPr>
          <w:p w:rsidR="00433B27" w:rsidRPr="00491C38" w:rsidRDefault="00433B27" w:rsidP="00126641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/>
                <w:bCs/>
                <w:kern w:val="3"/>
                <w:sz w:val="20"/>
                <w:szCs w:val="22"/>
                <w:lang w:eastAsia="ru-RU"/>
              </w:rPr>
            </w:pPr>
            <w:r>
              <w:rPr>
                <w:b/>
                <w:bCs/>
                <w:kern w:val="3"/>
                <w:sz w:val="20"/>
                <w:szCs w:val="22"/>
                <w:lang w:eastAsia="ru-RU"/>
              </w:rPr>
              <w:t>Цена за ед. (руб.)</w:t>
            </w:r>
          </w:p>
        </w:tc>
        <w:tc>
          <w:tcPr>
            <w:tcW w:w="1134" w:type="dxa"/>
          </w:tcPr>
          <w:p w:rsidR="00433B27" w:rsidRPr="00491C38" w:rsidRDefault="00433B27" w:rsidP="00126641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/>
                <w:bCs/>
                <w:kern w:val="3"/>
                <w:sz w:val="20"/>
                <w:szCs w:val="22"/>
                <w:lang w:eastAsia="ru-RU"/>
              </w:rPr>
            </w:pPr>
            <w:r>
              <w:rPr>
                <w:b/>
                <w:bCs/>
                <w:kern w:val="3"/>
                <w:sz w:val="20"/>
                <w:szCs w:val="22"/>
                <w:lang w:eastAsia="ru-RU"/>
              </w:rPr>
              <w:t>Сумма (руб.)</w:t>
            </w:r>
          </w:p>
        </w:tc>
      </w:tr>
      <w:tr w:rsidR="00433B27" w:rsidRPr="00491C38" w:rsidTr="00433B27"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3B27" w:rsidRPr="00491C38" w:rsidRDefault="00433B27" w:rsidP="00126641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Cs/>
                <w:kern w:val="3"/>
                <w:sz w:val="22"/>
                <w:szCs w:val="22"/>
                <w:lang w:eastAsia="ru-RU"/>
              </w:rPr>
            </w:pPr>
            <w:r w:rsidRPr="00491C38">
              <w:rPr>
                <w:bCs/>
                <w:kern w:val="3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3B27" w:rsidRPr="00E4163A" w:rsidRDefault="00433B27" w:rsidP="00126641">
            <w:pPr>
              <w:shd w:val="clear" w:color="auto" w:fill="FFFFFF"/>
              <w:suppressAutoHyphens w:val="0"/>
              <w:spacing w:line="240" w:lineRule="auto"/>
              <w:contextualSpacing/>
              <w:jc w:val="center"/>
              <w:textAlignment w:val="auto"/>
              <w:rPr>
                <w:color w:val="FF0000"/>
                <w:kern w:val="0"/>
                <w:sz w:val="21"/>
                <w:szCs w:val="21"/>
                <w:lang w:eastAsia="ru-RU"/>
              </w:rPr>
            </w:pPr>
            <w:r w:rsidRPr="00E4163A">
              <w:rPr>
                <w:kern w:val="0"/>
                <w:sz w:val="22"/>
                <w:szCs w:val="21"/>
                <w:lang w:eastAsia="ru-RU"/>
              </w:rPr>
              <w:t xml:space="preserve">Выполнение работ для обеспечения инвалидов и отдельных категорий граждан из числа ветеранов </w:t>
            </w:r>
            <w:r w:rsidRPr="00E4163A">
              <w:rPr>
                <w:b/>
                <w:kern w:val="0"/>
                <w:sz w:val="22"/>
                <w:szCs w:val="21"/>
                <w:lang w:eastAsia="ru-RU"/>
              </w:rPr>
              <w:t>протезами</w:t>
            </w:r>
            <w:r w:rsidRPr="00E4163A">
              <w:rPr>
                <w:rFonts w:ascii="Arial" w:eastAsia="Arial Unicode MS" w:hAnsi="Arial" w:cs="Tahoma"/>
                <w:b/>
                <w:kern w:val="3"/>
                <w:sz w:val="22"/>
                <w:szCs w:val="21"/>
                <w:lang w:eastAsia="ru-RU"/>
              </w:rPr>
              <w:t xml:space="preserve"> </w:t>
            </w:r>
            <w:r w:rsidRPr="00E4163A">
              <w:rPr>
                <w:b/>
                <w:kern w:val="0"/>
                <w:sz w:val="22"/>
                <w:szCs w:val="21"/>
                <w:lang w:eastAsia="ru-RU"/>
              </w:rPr>
              <w:t>бедра модульными, в том числе при врожденном недоразвитии</w:t>
            </w:r>
          </w:p>
        </w:tc>
        <w:tc>
          <w:tcPr>
            <w:tcW w:w="4594" w:type="dxa"/>
            <w:tcBorders>
              <w:left w:val="single" w:sz="4" w:space="0" w:color="auto"/>
            </w:tcBorders>
          </w:tcPr>
          <w:p w:rsidR="00433B27" w:rsidRPr="00E4163A" w:rsidRDefault="00433B27" w:rsidP="00126641">
            <w:pPr>
              <w:widowControl w:val="0"/>
              <w:autoSpaceDN w:val="0"/>
              <w:spacing w:line="240" w:lineRule="auto"/>
              <w:ind w:left="57" w:right="57" w:firstLine="284"/>
              <w:jc w:val="both"/>
              <w:rPr>
                <w:kern w:val="0"/>
                <w:sz w:val="21"/>
                <w:szCs w:val="21"/>
                <w:lang w:eastAsia="ru-RU"/>
              </w:rPr>
            </w:pPr>
            <w:r w:rsidRPr="00E4163A">
              <w:rPr>
                <w:kern w:val="0"/>
                <w:sz w:val="21"/>
                <w:szCs w:val="21"/>
                <w:lang w:eastAsia="ru-RU"/>
              </w:rPr>
              <w:t xml:space="preserve">Протез бедра модульный, с приемной гильзой индивидуального изготовления по слепку, две пробные гильзы. </w:t>
            </w:r>
          </w:p>
          <w:p w:rsidR="00433B27" w:rsidRPr="00E4163A" w:rsidRDefault="00433B27" w:rsidP="00126641">
            <w:pPr>
              <w:widowControl w:val="0"/>
              <w:autoSpaceDN w:val="0"/>
              <w:spacing w:line="240" w:lineRule="auto"/>
              <w:ind w:left="57" w:right="57" w:firstLine="284"/>
              <w:jc w:val="both"/>
              <w:rPr>
                <w:kern w:val="0"/>
                <w:sz w:val="21"/>
                <w:szCs w:val="21"/>
                <w:lang w:eastAsia="ru-RU"/>
              </w:rPr>
            </w:pPr>
            <w:r w:rsidRPr="00E4163A">
              <w:rPr>
                <w:kern w:val="0"/>
                <w:sz w:val="21"/>
                <w:szCs w:val="21"/>
                <w:lang w:eastAsia="ru-RU"/>
              </w:rPr>
              <w:t xml:space="preserve">Материал постоянной гильзы: литьевой слоистый пластик на основе связующей смолы. </w:t>
            </w:r>
          </w:p>
          <w:p w:rsidR="00433B27" w:rsidRPr="00E4163A" w:rsidRDefault="00433B27" w:rsidP="00126641">
            <w:pPr>
              <w:widowControl w:val="0"/>
              <w:autoSpaceDN w:val="0"/>
              <w:spacing w:line="240" w:lineRule="auto"/>
              <w:ind w:left="57" w:right="57" w:firstLine="284"/>
              <w:jc w:val="both"/>
              <w:rPr>
                <w:kern w:val="0"/>
                <w:sz w:val="21"/>
                <w:szCs w:val="21"/>
                <w:lang w:eastAsia="ru-RU"/>
              </w:rPr>
            </w:pPr>
            <w:r w:rsidRPr="00E4163A">
              <w:rPr>
                <w:kern w:val="0"/>
                <w:sz w:val="21"/>
                <w:szCs w:val="21"/>
                <w:lang w:eastAsia="ru-RU"/>
              </w:rPr>
              <w:t>В качестве вкладного элемента - полимерный чехол с дистальным креплением или вакуумной мембраной.</w:t>
            </w:r>
          </w:p>
          <w:p w:rsidR="00433B27" w:rsidRPr="00E4163A" w:rsidRDefault="00433B27" w:rsidP="00126641">
            <w:pPr>
              <w:widowControl w:val="0"/>
              <w:autoSpaceDN w:val="0"/>
              <w:spacing w:line="240" w:lineRule="auto"/>
              <w:ind w:left="57" w:right="57" w:firstLine="284"/>
              <w:jc w:val="both"/>
              <w:rPr>
                <w:kern w:val="0"/>
                <w:sz w:val="21"/>
                <w:szCs w:val="21"/>
                <w:lang w:eastAsia="ru-RU"/>
              </w:rPr>
            </w:pPr>
            <w:r w:rsidRPr="00E4163A">
              <w:rPr>
                <w:kern w:val="0"/>
                <w:sz w:val="21"/>
                <w:szCs w:val="21"/>
                <w:lang w:eastAsia="ru-RU"/>
              </w:rPr>
              <w:t xml:space="preserve">Крепление: за счет замкового устройства для полимерных чехлов, или за счет ременной системы, или вакуумного клапана.  </w:t>
            </w:r>
          </w:p>
          <w:p w:rsidR="00433B27" w:rsidRPr="00E4163A" w:rsidRDefault="00433B27" w:rsidP="00126641">
            <w:pPr>
              <w:widowControl w:val="0"/>
              <w:autoSpaceDN w:val="0"/>
              <w:spacing w:line="240" w:lineRule="auto"/>
              <w:ind w:left="57" w:right="57" w:firstLine="284"/>
              <w:jc w:val="both"/>
              <w:rPr>
                <w:kern w:val="0"/>
                <w:sz w:val="21"/>
                <w:szCs w:val="21"/>
                <w:lang w:eastAsia="ru-RU"/>
              </w:rPr>
            </w:pPr>
            <w:r w:rsidRPr="00E4163A">
              <w:rPr>
                <w:kern w:val="0"/>
                <w:sz w:val="21"/>
                <w:szCs w:val="21"/>
                <w:lang w:eastAsia="ru-RU"/>
              </w:rPr>
              <w:t xml:space="preserve">С пневматическим многоосным коленным шарниром, с высокой </w:t>
            </w:r>
            <w:proofErr w:type="spellStart"/>
            <w:r w:rsidRPr="00E4163A">
              <w:rPr>
                <w:kern w:val="0"/>
                <w:sz w:val="21"/>
                <w:szCs w:val="21"/>
                <w:lang w:eastAsia="ru-RU"/>
              </w:rPr>
              <w:t>подкосоустойчивостью</w:t>
            </w:r>
            <w:proofErr w:type="spellEnd"/>
            <w:r w:rsidRPr="00E4163A">
              <w:rPr>
                <w:kern w:val="0"/>
                <w:sz w:val="21"/>
                <w:szCs w:val="21"/>
                <w:lang w:eastAsia="ru-RU"/>
              </w:rPr>
              <w:t xml:space="preserve"> и независимым бесступенчатым механизмом регулирования фазы сгибания и разгибания, или с пневматическим одноосным коленным шарниром с возможностью регулирования скорости ходьбы, с активным механизмом обеспечения </w:t>
            </w:r>
            <w:proofErr w:type="spellStart"/>
            <w:r w:rsidR="00DA3129" w:rsidRPr="00E4163A">
              <w:rPr>
                <w:kern w:val="0"/>
                <w:sz w:val="21"/>
                <w:szCs w:val="21"/>
                <w:lang w:eastAsia="ru-RU"/>
              </w:rPr>
              <w:t>подкосоустойчивости</w:t>
            </w:r>
            <w:proofErr w:type="spellEnd"/>
            <w:r w:rsidR="00E4163A">
              <w:rPr>
                <w:kern w:val="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163A">
              <w:rPr>
                <w:kern w:val="0"/>
                <w:sz w:val="21"/>
                <w:szCs w:val="21"/>
                <w:lang w:eastAsia="ru-RU"/>
              </w:rPr>
              <w:t>отключающимся</w:t>
            </w:r>
            <w:proofErr w:type="spellEnd"/>
            <w:r w:rsidRPr="00E4163A">
              <w:rPr>
                <w:kern w:val="0"/>
                <w:sz w:val="21"/>
                <w:szCs w:val="21"/>
                <w:lang w:eastAsia="ru-RU"/>
              </w:rPr>
              <w:t xml:space="preserve"> при переходе на передний отдел стопы.</w:t>
            </w:r>
          </w:p>
          <w:p w:rsidR="00433B27" w:rsidRPr="00E4163A" w:rsidRDefault="00433B27" w:rsidP="00126641">
            <w:pPr>
              <w:widowControl w:val="0"/>
              <w:autoSpaceDN w:val="0"/>
              <w:spacing w:line="240" w:lineRule="auto"/>
              <w:ind w:left="57" w:right="57" w:firstLine="284"/>
              <w:jc w:val="both"/>
              <w:rPr>
                <w:kern w:val="0"/>
                <w:sz w:val="21"/>
                <w:szCs w:val="21"/>
                <w:lang w:eastAsia="ru-RU"/>
              </w:rPr>
            </w:pPr>
            <w:proofErr w:type="spellStart"/>
            <w:r w:rsidRPr="00E4163A">
              <w:rPr>
                <w:kern w:val="0"/>
                <w:sz w:val="21"/>
                <w:szCs w:val="21"/>
                <w:lang w:eastAsia="ru-RU"/>
              </w:rPr>
              <w:t>Углепластиковая</w:t>
            </w:r>
            <w:proofErr w:type="spellEnd"/>
            <w:r w:rsidRPr="00E4163A">
              <w:rPr>
                <w:kern w:val="0"/>
                <w:sz w:val="21"/>
                <w:szCs w:val="21"/>
                <w:lang w:eastAsia="ru-RU"/>
              </w:rPr>
              <w:t xml:space="preserve"> стопа со средним уровнем энергосбережения, для инвалида (ветерана) со средним и повышенным уровнем двигательной активности. </w:t>
            </w:r>
          </w:p>
          <w:p w:rsidR="00433B27" w:rsidRPr="00E4163A" w:rsidRDefault="00433B27" w:rsidP="00126641">
            <w:pPr>
              <w:widowControl w:val="0"/>
              <w:autoSpaceDN w:val="0"/>
              <w:spacing w:line="240" w:lineRule="auto"/>
              <w:ind w:left="57" w:right="57" w:firstLine="284"/>
              <w:jc w:val="both"/>
              <w:rPr>
                <w:kern w:val="0"/>
                <w:sz w:val="21"/>
                <w:szCs w:val="21"/>
                <w:lang w:eastAsia="ru-RU"/>
              </w:rPr>
            </w:pPr>
            <w:r w:rsidRPr="00E4163A">
              <w:rPr>
                <w:kern w:val="0"/>
                <w:sz w:val="21"/>
                <w:szCs w:val="21"/>
                <w:lang w:eastAsia="ru-RU"/>
              </w:rPr>
              <w:t xml:space="preserve">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</w:t>
            </w:r>
            <w:r w:rsidR="00365CB6">
              <w:rPr>
                <w:kern w:val="0"/>
                <w:sz w:val="21"/>
                <w:szCs w:val="21"/>
                <w:lang w:eastAsia="ru-RU"/>
              </w:rPr>
              <w:t>инвалида (ветерана</w:t>
            </w:r>
            <w:r w:rsidRPr="00E4163A">
              <w:rPr>
                <w:kern w:val="0"/>
                <w:sz w:val="21"/>
                <w:szCs w:val="21"/>
                <w:lang w:eastAsia="ru-RU"/>
              </w:rPr>
              <w:t xml:space="preserve">). </w:t>
            </w:r>
          </w:p>
          <w:p w:rsidR="00433B27" w:rsidRPr="00E4163A" w:rsidRDefault="00433B27" w:rsidP="00126641">
            <w:pPr>
              <w:widowControl w:val="0"/>
              <w:autoSpaceDN w:val="0"/>
              <w:spacing w:line="240" w:lineRule="auto"/>
              <w:ind w:left="57" w:right="57" w:firstLine="284"/>
              <w:jc w:val="both"/>
              <w:rPr>
                <w:kern w:val="0"/>
                <w:sz w:val="21"/>
                <w:szCs w:val="21"/>
                <w:lang w:eastAsia="ru-RU"/>
              </w:rPr>
            </w:pPr>
            <w:r w:rsidRPr="00E4163A">
              <w:rPr>
                <w:kern w:val="0"/>
                <w:sz w:val="21"/>
                <w:szCs w:val="21"/>
                <w:lang w:eastAsia="ru-RU"/>
              </w:rPr>
              <w:t xml:space="preserve">Полуфабрикаты: на нагрузку до 125 кг. </w:t>
            </w:r>
          </w:p>
          <w:p w:rsidR="00433B27" w:rsidRPr="00E4163A" w:rsidRDefault="00433B27" w:rsidP="00126641">
            <w:pPr>
              <w:widowControl w:val="0"/>
              <w:autoSpaceDN w:val="0"/>
              <w:spacing w:line="240" w:lineRule="auto"/>
              <w:ind w:left="57" w:right="57" w:firstLine="284"/>
              <w:jc w:val="both"/>
              <w:rPr>
                <w:kern w:val="0"/>
                <w:sz w:val="21"/>
                <w:szCs w:val="21"/>
                <w:lang w:eastAsia="ru-RU"/>
              </w:rPr>
            </w:pPr>
            <w:r w:rsidRPr="00E4163A">
              <w:rPr>
                <w:kern w:val="0"/>
                <w:sz w:val="21"/>
                <w:szCs w:val="21"/>
                <w:lang w:eastAsia="ru-RU"/>
              </w:rPr>
              <w:t xml:space="preserve">Косметическая облицовка модульная: </w:t>
            </w:r>
            <w:proofErr w:type="spellStart"/>
            <w:r w:rsidRPr="00E4163A">
              <w:rPr>
                <w:kern w:val="0"/>
                <w:sz w:val="21"/>
                <w:szCs w:val="21"/>
                <w:lang w:eastAsia="ru-RU"/>
              </w:rPr>
              <w:t>пенополиуретан</w:t>
            </w:r>
            <w:proofErr w:type="spellEnd"/>
            <w:r w:rsidRPr="00E4163A">
              <w:rPr>
                <w:kern w:val="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3B27" w:rsidRPr="00491C38" w:rsidRDefault="00433B27" w:rsidP="00433B27">
            <w:pPr>
              <w:suppressAutoHyphens w:val="0"/>
              <w:spacing w:line="240" w:lineRule="auto"/>
              <w:ind w:left="57" w:right="57"/>
              <w:contextualSpacing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491C38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433B27" w:rsidRPr="00491C38" w:rsidRDefault="00433B27" w:rsidP="00433B27">
            <w:pPr>
              <w:suppressAutoHyphens w:val="0"/>
              <w:spacing w:line="240" w:lineRule="auto"/>
              <w:ind w:left="57" w:right="57"/>
              <w:contextualSpacing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2C4705">
              <w:rPr>
                <w:kern w:val="0"/>
                <w:sz w:val="22"/>
                <w:szCs w:val="22"/>
                <w:lang w:eastAsia="ru-RU"/>
              </w:rPr>
              <w:t>516666,67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433B27" w:rsidRPr="00491C38" w:rsidRDefault="00433B27" w:rsidP="00433B27">
            <w:pPr>
              <w:suppressAutoHyphens w:val="0"/>
              <w:spacing w:line="240" w:lineRule="auto"/>
              <w:ind w:left="57" w:right="57"/>
              <w:contextualSpacing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2C4705">
              <w:rPr>
                <w:b/>
                <w:bCs/>
                <w:kern w:val="0"/>
                <w:sz w:val="22"/>
                <w:szCs w:val="22"/>
                <w:lang w:eastAsia="ru-RU"/>
              </w:rPr>
              <w:t>516666,67</w:t>
            </w:r>
          </w:p>
        </w:tc>
      </w:tr>
      <w:tr w:rsidR="00433B27" w:rsidRPr="00491C38" w:rsidTr="00433B27"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3B27" w:rsidRPr="00491C38" w:rsidRDefault="00433B27" w:rsidP="00126641">
            <w:pPr>
              <w:tabs>
                <w:tab w:val="left" w:pos="6600"/>
              </w:tabs>
              <w:autoSpaceDN w:val="0"/>
              <w:spacing w:line="240" w:lineRule="auto"/>
              <w:contextualSpacing/>
              <w:jc w:val="center"/>
              <w:rPr>
                <w:bCs/>
                <w:kern w:val="3"/>
                <w:sz w:val="22"/>
                <w:szCs w:val="22"/>
                <w:lang w:eastAsia="ru-RU"/>
              </w:rPr>
            </w:pPr>
            <w:r w:rsidRPr="00491C38">
              <w:rPr>
                <w:bCs/>
                <w:kern w:val="3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3B27" w:rsidRPr="00E4163A" w:rsidRDefault="00433B27" w:rsidP="00126641">
            <w:pPr>
              <w:shd w:val="clear" w:color="auto" w:fill="FFFFFF"/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1"/>
                <w:szCs w:val="21"/>
                <w:lang w:eastAsia="ru-RU"/>
              </w:rPr>
            </w:pPr>
            <w:r w:rsidRPr="00E4163A">
              <w:rPr>
                <w:kern w:val="0"/>
                <w:sz w:val="22"/>
                <w:szCs w:val="21"/>
                <w:lang w:eastAsia="ru-RU"/>
              </w:rPr>
              <w:t xml:space="preserve">Выполнение работ для обеспечения инвалидов и отдельных категорий граждан из числа ветеранов </w:t>
            </w:r>
            <w:r w:rsidRPr="00E4163A">
              <w:rPr>
                <w:b/>
                <w:kern w:val="0"/>
                <w:sz w:val="22"/>
                <w:szCs w:val="21"/>
                <w:lang w:eastAsia="ru-RU"/>
              </w:rPr>
              <w:t>протезами</w:t>
            </w:r>
            <w:r w:rsidRPr="00E4163A">
              <w:rPr>
                <w:rFonts w:ascii="Arial" w:eastAsia="Arial Unicode MS" w:hAnsi="Arial" w:cs="Tahoma"/>
                <w:b/>
                <w:kern w:val="3"/>
                <w:sz w:val="22"/>
                <w:szCs w:val="21"/>
                <w:lang w:eastAsia="ru-RU"/>
              </w:rPr>
              <w:t xml:space="preserve"> </w:t>
            </w:r>
            <w:r w:rsidRPr="00E4163A">
              <w:rPr>
                <w:b/>
                <w:kern w:val="0"/>
                <w:sz w:val="22"/>
                <w:szCs w:val="21"/>
                <w:lang w:eastAsia="ru-RU"/>
              </w:rPr>
              <w:t>голени модульными, в том числе при недоразвитии</w:t>
            </w:r>
          </w:p>
        </w:tc>
        <w:tc>
          <w:tcPr>
            <w:tcW w:w="4594" w:type="dxa"/>
            <w:tcBorders>
              <w:left w:val="single" w:sz="4" w:space="0" w:color="auto"/>
            </w:tcBorders>
          </w:tcPr>
          <w:p w:rsidR="00433B27" w:rsidRPr="00E4163A" w:rsidRDefault="00433B27" w:rsidP="00126641">
            <w:pPr>
              <w:shd w:val="clear" w:color="auto" w:fill="FFFFFF"/>
              <w:suppressAutoHyphens w:val="0"/>
              <w:spacing w:line="240" w:lineRule="auto"/>
              <w:ind w:left="57" w:right="57" w:firstLine="284"/>
              <w:contextualSpacing/>
              <w:jc w:val="both"/>
              <w:textAlignment w:val="auto"/>
              <w:rPr>
                <w:kern w:val="0"/>
                <w:sz w:val="21"/>
                <w:szCs w:val="21"/>
                <w:lang w:eastAsia="ru-RU"/>
              </w:rPr>
            </w:pPr>
            <w:r w:rsidRPr="00E4163A">
              <w:rPr>
                <w:kern w:val="0"/>
                <w:sz w:val="21"/>
                <w:szCs w:val="21"/>
                <w:lang w:eastAsia="ru-RU"/>
              </w:rPr>
              <w:t xml:space="preserve">Протез голени модульный для </w:t>
            </w:r>
            <w:r w:rsidR="00365CB6" w:rsidRPr="00365CB6">
              <w:rPr>
                <w:kern w:val="0"/>
                <w:sz w:val="21"/>
                <w:szCs w:val="21"/>
                <w:lang w:eastAsia="ru-RU"/>
              </w:rPr>
              <w:t>инвалида (ветерана)</w:t>
            </w:r>
            <w:r w:rsidRPr="00E4163A">
              <w:rPr>
                <w:kern w:val="0"/>
                <w:sz w:val="21"/>
                <w:szCs w:val="21"/>
                <w:lang w:eastAsia="ru-RU"/>
              </w:rPr>
              <w:t xml:space="preserve"> с высоким уровнем двигательной активности. Косметическая облицовка полиуретановая.  Косметическое покрытие - чулки ортопедические перлоновые. Две примерочные гильзы. Материал примерочной гильзы - листовой термопластик. Материал индивидуальной постоянной гильзы - литьевой пластик на основе акриловых смол. В качестве вкладного элемента -   полимерный чехол с дистальным креплением.  Крепление протеза за счет замкового устройства. Стопа для </w:t>
            </w:r>
            <w:r w:rsidR="00365CB6" w:rsidRPr="00365CB6">
              <w:rPr>
                <w:kern w:val="0"/>
                <w:sz w:val="21"/>
                <w:szCs w:val="21"/>
                <w:lang w:eastAsia="ru-RU"/>
              </w:rPr>
              <w:t>инвалида (ветерана)</w:t>
            </w:r>
            <w:r w:rsidRPr="00E4163A">
              <w:rPr>
                <w:kern w:val="0"/>
                <w:sz w:val="21"/>
                <w:szCs w:val="21"/>
                <w:lang w:eastAsia="ru-RU"/>
              </w:rPr>
              <w:t xml:space="preserve"> с высоким уровнем двигательной активности, </w:t>
            </w:r>
            <w:proofErr w:type="spellStart"/>
            <w:r w:rsidRPr="00E4163A">
              <w:rPr>
                <w:kern w:val="0"/>
                <w:sz w:val="21"/>
                <w:szCs w:val="21"/>
                <w:lang w:eastAsia="ru-RU"/>
              </w:rPr>
              <w:t>углепластиковая</w:t>
            </w:r>
            <w:proofErr w:type="spellEnd"/>
            <w:r w:rsidRPr="00E4163A">
              <w:rPr>
                <w:kern w:val="0"/>
                <w:sz w:val="21"/>
                <w:szCs w:val="21"/>
                <w:lang w:eastAsia="ru-RU"/>
              </w:rPr>
              <w:t xml:space="preserve"> с уникальной конструкцией на 35% увеличивающей энергосбережение, и обеспечивающей плавную походку при любом уровне нагрузки. С прочной </w:t>
            </w:r>
            <w:proofErr w:type="spellStart"/>
            <w:r w:rsidRPr="00E4163A">
              <w:rPr>
                <w:kern w:val="0"/>
                <w:sz w:val="21"/>
                <w:szCs w:val="21"/>
                <w:lang w:eastAsia="ru-RU"/>
              </w:rPr>
              <w:t>углепластиковой</w:t>
            </w:r>
            <w:proofErr w:type="spellEnd"/>
            <w:r w:rsidRPr="00E4163A">
              <w:rPr>
                <w:kern w:val="0"/>
                <w:sz w:val="21"/>
                <w:szCs w:val="21"/>
                <w:lang w:eastAsia="ru-RU"/>
              </w:rPr>
              <w:t xml:space="preserve"> пяткой Z-образной формы, с разделенным носком и пяткой.</w:t>
            </w:r>
          </w:p>
          <w:p w:rsidR="00433B27" w:rsidRPr="00E4163A" w:rsidRDefault="00433B27" w:rsidP="00126641">
            <w:pPr>
              <w:shd w:val="clear" w:color="auto" w:fill="FFFFFF"/>
              <w:suppressAutoHyphens w:val="0"/>
              <w:spacing w:line="240" w:lineRule="auto"/>
              <w:ind w:left="57" w:right="57" w:firstLine="284"/>
              <w:contextualSpacing/>
              <w:jc w:val="both"/>
              <w:textAlignment w:val="auto"/>
              <w:rPr>
                <w:kern w:val="0"/>
                <w:sz w:val="21"/>
                <w:szCs w:val="21"/>
                <w:lang w:eastAsia="ru-RU"/>
              </w:rPr>
            </w:pPr>
            <w:r w:rsidRPr="00E4163A">
              <w:rPr>
                <w:kern w:val="0"/>
                <w:sz w:val="21"/>
                <w:szCs w:val="21"/>
                <w:lang w:eastAsia="ru-RU"/>
              </w:rPr>
              <w:lastRenderedPageBreak/>
              <w:t xml:space="preserve"> Регулировочно-соединительное устройство соответствует весу </w:t>
            </w:r>
            <w:r w:rsidR="00365CB6" w:rsidRPr="00365CB6">
              <w:rPr>
                <w:kern w:val="0"/>
                <w:sz w:val="21"/>
                <w:szCs w:val="21"/>
                <w:lang w:eastAsia="ru-RU"/>
              </w:rPr>
              <w:t>инвалида (ветерана)</w:t>
            </w:r>
            <w:r w:rsidRPr="00E4163A">
              <w:rPr>
                <w:kern w:val="0"/>
                <w:sz w:val="21"/>
                <w:szCs w:val="21"/>
                <w:lang w:eastAsia="ru-RU"/>
              </w:rPr>
              <w:t>. Тип протеза - любой, по назначению.</w:t>
            </w:r>
          </w:p>
        </w:tc>
        <w:tc>
          <w:tcPr>
            <w:tcW w:w="7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3B27" w:rsidRPr="00491C38" w:rsidRDefault="00433B27" w:rsidP="00126641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491C38">
              <w:rPr>
                <w:kern w:val="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433B27" w:rsidRPr="00491C38" w:rsidRDefault="00433B27" w:rsidP="00126641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2C4705">
              <w:rPr>
                <w:kern w:val="0"/>
                <w:sz w:val="22"/>
                <w:szCs w:val="22"/>
                <w:lang w:eastAsia="ru-RU"/>
              </w:rPr>
              <w:t>542000,00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433B27" w:rsidRPr="002C4705" w:rsidRDefault="00433B27" w:rsidP="00126641">
            <w:pPr>
              <w:suppressAutoHyphens w:val="0"/>
              <w:spacing w:line="240" w:lineRule="auto"/>
              <w:contextualSpacing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2C4705">
              <w:rPr>
                <w:b/>
                <w:kern w:val="0"/>
                <w:sz w:val="22"/>
                <w:szCs w:val="22"/>
                <w:lang w:eastAsia="ru-RU"/>
              </w:rPr>
              <w:t>542000,00</w:t>
            </w:r>
          </w:p>
        </w:tc>
      </w:tr>
    </w:tbl>
    <w:p w:rsidR="00433B27" w:rsidRPr="005455D7" w:rsidRDefault="00433B27" w:rsidP="00433B27">
      <w:pPr>
        <w:ind w:firstLine="708"/>
        <w:jc w:val="both"/>
        <w:rPr>
          <w:rStyle w:val="1"/>
          <w:sz w:val="22"/>
          <w:szCs w:val="22"/>
        </w:rPr>
      </w:pPr>
    </w:p>
    <w:p w:rsidR="00433B27" w:rsidRPr="00433B27" w:rsidRDefault="00433B27" w:rsidP="00433B27">
      <w:pPr>
        <w:shd w:val="clear" w:color="auto" w:fill="FFFFFF"/>
        <w:autoSpaceDE w:val="0"/>
        <w:spacing w:line="240" w:lineRule="auto"/>
        <w:ind w:firstLine="579"/>
        <w:jc w:val="both"/>
        <w:rPr>
          <w:rFonts w:eastAsia="Arial"/>
        </w:rPr>
      </w:pPr>
      <w:r w:rsidRPr="00433B27">
        <w:rPr>
          <w:rFonts w:eastAsia="Arial"/>
        </w:rPr>
        <w:t xml:space="preserve">Протезы </w:t>
      </w:r>
      <w:r w:rsidR="00DA3129">
        <w:rPr>
          <w:rFonts w:eastAsia="Arial"/>
        </w:rPr>
        <w:t>нижних</w:t>
      </w:r>
      <w:r w:rsidRPr="00433B27">
        <w:rPr>
          <w:rFonts w:eastAsia="Arial"/>
        </w:rPr>
        <w:t xml:space="preserve"> конечностей должны соответствовать требованиям Национального стандарта Российской Федерации ГОСТ Р </w:t>
      </w:r>
      <w:r w:rsidRPr="00433B27">
        <w:rPr>
          <w:kern w:val="0"/>
          <w:lang w:eastAsia="zh-CN"/>
        </w:rPr>
        <w:t xml:space="preserve">9999-2014 </w:t>
      </w:r>
      <w:r w:rsidRPr="00433B27">
        <w:rPr>
          <w:rFonts w:eastAsia="Arial"/>
        </w:rPr>
        <w:t>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</w:t>
      </w:r>
      <w:r w:rsidR="00DA3129">
        <w:rPr>
          <w:rFonts w:eastAsia="Arial"/>
        </w:rPr>
        <w:t>»,</w:t>
      </w:r>
      <w:r w:rsidR="005E22E6">
        <w:rPr>
          <w:rFonts w:eastAsia="Arial"/>
        </w:rPr>
        <w:t xml:space="preserve"> ГОСТ Р 51819-2017</w:t>
      </w:r>
      <w:r w:rsidRPr="00433B27">
        <w:rPr>
          <w:rFonts w:eastAsia="Arial"/>
        </w:rPr>
        <w:t xml:space="preserve"> «</w:t>
      </w:r>
      <w:r w:rsidR="005E22E6" w:rsidRPr="005E22E6">
        <w:rPr>
          <w:rFonts w:eastAsia="Arial"/>
        </w:rPr>
        <w:t>Протезирование и ортезирование верхних и нижних конечностей. Термины и определения</w:t>
      </w:r>
      <w:r w:rsidRPr="00433B27">
        <w:rPr>
          <w:rFonts w:eastAsia="Arial"/>
        </w:rPr>
        <w:t>».</w:t>
      </w:r>
    </w:p>
    <w:p w:rsidR="00433B27" w:rsidRPr="00433B27" w:rsidRDefault="00433B27" w:rsidP="00433B27">
      <w:pPr>
        <w:shd w:val="clear" w:color="auto" w:fill="FFFFFF"/>
        <w:autoSpaceDE w:val="0"/>
        <w:spacing w:line="240" w:lineRule="auto"/>
        <w:jc w:val="both"/>
        <w:rPr>
          <w:rFonts w:eastAsia="Arial"/>
        </w:rPr>
      </w:pPr>
    </w:p>
    <w:p w:rsidR="00433B27" w:rsidRPr="00433B27" w:rsidRDefault="00433B27" w:rsidP="00433B27">
      <w:pPr>
        <w:shd w:val="clear" w:color="auto" w:fill="FFFFFF"/>
        <w:autoSpaceDE w:val="0"/>
        <w:spacing w:line="240" w:lineRule="auto"/>
        <w:ind w:firstLine="579"/>
        <w:jc w:val="center"/>
        <w:rPr>
          <w:rFonts w:eastAsia="Arial"/>
          <w:b/>
        </w:rPr>
      </w:pPr>
      <w:r w:rsidRPr="00433B27">
        <w:rPr>
          <w:rFonts w:eastAsia="Arial"/>
          <w:b/>
        </w:rPr>
        <w:t>Требования к техническим и функциональным характеристикам работ</w:t>
      </w:r>
    </w:p>
    <w:p w:rsidR="00433B27" w:rsidRPr="00433B27" w:rsidRDefault="00433B27" w:rsidP="00433B27">
      <w:pPr>
        <w:shd w:val="clear" w:color="auto" w:fill="FFFFFF"/>
        <w:autoSpaceDE w:val="0"/>
        <w:spacing w:line="240" w:lineRule="auto"/>
        <w:ind w:firstLine="579"/>
        <w:jc w:val="both"/>
        <w:rPr>
          <w:rFonts w:eastAsia="Arial"/>
        </w:rPr>
      </w:pPr>
      <w:r w:rsidRPr="00433B27">
        <w:rPr>
          <w:rFonts w:eastAsia="Arial"/>
        </w:rPr>
        <w:t xml:space="preserve">Выполняемые работы по обеспечению инвалидов и отдельных категорий граждан из числа ветеранов протезами </w:t>
      </w:r>
      <w:r w:rsidR="005E22E6">
        <w:rPr>
          <w:rFonts w:eastAsia="Arial"/>
        </w:rPr>
        <w:t>нижних</w:t>
      </w:r>
      <w:r w:rsidRPr="00433B27">
        <w:rPr>
          <w:rFonts w:eastAsia="Arial"/>
        </w:rPr>
        <w:t xml:space="preserve"> конечностей должны</w:t>
      </w:r>
      <w:r w:rsidRPr="00433B27">
        <w:rPr>
          <w:rFonts w:eastAsia="Arial"/>
          <w:b/>
        </w:rPr>
        <w:t xml:space="preserve"> </w:t>
      </w:r>
      <w:r w:rsidRPr="00433B27">
        <w:rPr>
          <w:rFonts w:eastAsia="Arial"/>
        </w:rPr>
        <w:t xml:space="preserve">содержать комплекс медицинских, технических и социальных мероприятий, проводимых с </w:t>
      </w:r>
      <w:r w:rsidR="005E22E6">
        <w:rPr>
          <w:rFonts w:eastAsia="Arial"/>
        </w:rPr>
        <w:t>инвалидами (ветеранами)</w:t>
      </w:r>
      <w:r w:rsidRPr="00433B27">
        <w:rPr>
          <w:rFonts w:eastAsia="Arial"/>
        </w:rPr>
        <w:t>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433B27" w:rsidRPr="00433B27" w:rsidRDefault="00433B27" w:rsidP="00433B27">
      <w:pPr>
        <w:shd w:val="clear" w:color="auto" w:fill="FFFFFF"/>
        <w:autoSpaceDE w:val="0"/>
        <w:spacing w:line="240" w:lineRule="auto"/>
        <w:ind w:firstLine="579"/>
        <w:jc w:val="both"/>
        <w:rPr>
          <w:rFonts w:eastAsia="Arial"/>
        </w:rPr>
      </w:pPr>
      <w:r w:rsidRPr="00433B27">
        <w:rPr>
          <w:rFonts w:eastAsia="Arial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</w:t>
      </w:r>
      <w:r w:rsidR="005E22E6">
        <w:rPr>
          <w:rFonts w:eastAsia="Arial"/>
        </w:rPr>
        <w:t>нижних</w:t>
      </w:r>
      <w:r w:rsidRPr="00433B27">
        <w:rPr>
          <w:rFonts w:eastAsia="Arial"/>
        </w:rPr>
        <w:t xml:space="preserve"> конечностей </w:t>
      </w:r>
      <w:r w:rsidR="005E22E6">
        <w:rPr>
          <w:rFonts w:eastAsia="Arial"/>
        </w:rPr>
        <w:t>инвалидов (ветеранов</w:t>
      </w:r>
      <w:r w:rsidR="005E22E6" w:rsidRPr="005E22E6">
        <w:rPr>
          <w:rFonts w:eastAsia="Arial"/>
        </w:rPr>
        <w:t>)</w:t>
      </w:r>
      <w:r w:rsidRPr="00433B27">
        <w:rPr>
          <w:rFonts w:eastAsia="Arial"/>
        </w:rPr>
        <w:t xml:space="preserve"> с помощью протезов конечностей.</w:t>
      </w:r>
    </w:p>
    <w:p w:rsidR="00433B27" w:rsidRPr="00433B27" w:rsidRDefault="00433B27" w:rsidP="00433B27">
      <w:pPr>
        <w:shd w:val="clear" w:color="auto" w:fill="FFFFFF"/>
        <w:autoSpaceDE w:val="0"/>
        <w:spacing w:line="240" w:lineRule="auto"/>
        <w:ind w:firstLine="579"/>
        <w:jc w:val="both"/>
        <w:rPr>
          <w:rFonts w:eastAsia="Arial"/>
        </w:rPr>
      </w:pPr>
      <w:r w:rsidRPr="00433B27">
        <w:rPr>
          <w:rFonts w:eastAsia="Arial"/>
        </w:rPr>
        <w:t>Приемная гильза протеза конечности</w:t>
      </w:r>
      <w:r w:rsidRPr="00433B27">
        <w:rPr>
          <w:rFonts w:eastAsia="Arial"/>
          <w:b/>
        </w:rPr>
        <w:t xml:space="preserve"> </w:t>
      </w:r>
      <w:r w:rsidRPr="00433B27">
        <w:rPr>
          <w:rFonts w:eastAsia="Arial"/>
        </w:rPr>
        <w:t xml:space="preserve">изготавливается по индивидуальному параметру </w:t>
      </w:r>
      <w:r w:rsidR="005E22E6">
        <w:rPr>
          <w:rFonts w:eastAsia="Arial"/>
        </w:rPr>
        <w:t>инвалида (ветерана</w:t>
      </w:r>
      <w:r w:rsidR="005E22E6" w:rsidRPr="005E22E6">
        <w:rPr>
          <w:rFonts w:eastAsia="Arial"/>
        </w:rPr>
        <w:t>)</w:t>
      </w:r>
      <w:r w:rsidRPr="00433B27">
        <w:rPr>
          <w:rFonts w:eastAsia="Arial"/>
        </w:rPr>
        <w:t xml:space="preserve">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433B27" w:rsidRDefault="00433B27" w:rsidP="00433B27">
      <w:pPr>
        <w:shd w:val="clear" w:color="auto" w:fill="FFFFFF"/>
        <w:autoSpaceDE w:val="0"/>
        <w:spacing w:line="240" w:lineRule="auto"/>
        <w:ind w:firstLine="579"/>
        <w:jc w:val="both"/>
        <w:rPr>
          <w:rFonts w:eastAsia="Arial"/>
        </w:rPr>
      </w:pPr>
      <w:r w:rsidRPr="00433B27">
        <w:rPr>
          <w:rFonts w:eastAsia="Arial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DB7BD0" w:rsidRPr="00DB7BD0" w:rsidRDefault="00DB7BD0" w:rsidP="00DB7BD0">
      <w:pPr>
        <w:suppressAutoHyphens w:val="0"/>
        <w:spacing w:line="240" w:lineRule="auto"/>
        <w:ind w:firstLine="709"/>
        <w:jc w:val="both"/>
        <w:rPr>
          <w:rFonts w:eastAsia="Arial"/>
        </w:rPr>
      </w:pPr>
      <w:r w:rsidRPr="00DB7BD0">
        <w:rPr>
          <w:rFonts w:eastAsia="Arial"/>
        </w:rPr>
        <w:t>Протезы бедра модульные, в том числе при врожденном недоразвитии</w:t>
      </w:r>
      <w:r w:rsidR="00A93C97">
        <w:rPr>
          <w:rFonts w:eastAsia="Arial"/>
        </w:rPr>
        <w:t>,</w:t>
      </w:r>
      <w:r w:rsidR="00A93C97" w:rsidRPr="00A93C97">
        <w:t xml:space="preserve"> </w:t>
      </w:r>
      <w:r w:rsidR="00A93C97">
        <w:rPr>
          <w:rFonts w:eastAsia="Arial"/>
        </w:rPr>
        <w:t>протезы голени модульные</w:t>
      </w:r>
      <w:r w:rsidR="00A93C97" w:rsidRPr="00A93C97">
        <w:rPr>
          <w:rFonts w:eastAsia="Arial"/>
        </w:rPr>
        <w:t>, в том числе при недоразвитии</w:t>
      </w:r>
      <w:r w:rsidRPr="00DB7BD0">
        <w:rPr>
          <w:rFonts w:eastAsia="Arial"/>
        </w:rPr>
        <w:t xml:space="preserve"> должны соответствовать: ГОСТ ISO 10993-1-2011, ГОСТ ISO 10993-5-2011, ГОСТ ISO </w:t>
      </w:r>
      <w:r w:rsidR="00FD0F37">
        <w:rPr>
          <w:rFonts w:eastAsia="Arial"/>
        </w:rPr>
        <w:t>10993-10-2011, ГОСТ Р 52770-2016</w:t>
      </w:r>
      <w:r w:rsidRPr="00DB7BD0">
        <w:rPr>
          <w:rFonts w:eastAsia="Arial"/>
        </w:rPr>
        <w:t>, ГОСТ Р 51632-2014, ГОСТ Р ИСО 22523-2007, ГОСТ Р 53869-2010.</w:t>
      </w:r>
    </w:p>
    <w:p w:rsidR="00433B27" w:rsidRPr="00433B27" w:rsidRDefault="00433B27" w:rsidP="00DB7BD0">
      <w:pPr>
        <w:spacing w:line="240" w:lineRule="auto"/>
        <w:rPr>
          <w:rFonts w:eastAsia="Arial"/>
          <w:b/>
        </w:rPr>
      </w:pPr>
    </w:p>
    <w:p w:rsidR="00E4163A" w:rsidRDefault="00433B27" w:rsidP="00E4163A">
      <w:pPr>
        <w:spacing w:line="240" w:lineRule="auto"/>
        <w:jc w:val="center"/>
        <w:rPr>
          <w:rFonts w:eastAsia="Arial"/>
          <w:b/>
        </w:rPr>
      </w:pPr>
      <w:r w:rsidRPr="00433B27">
        <w:rPr>
          <w:rFonts w:eastAsia="Arial"/>
          <w:b/>
        </w:rPr>
        <w:t>Требования к безопасности работ</w:t>
      </w:r>
    </w:p>
    <w:p w:rsidR="00433B27" w:rsidRPr="00433B27" w:rsidRDefault="00433B27" w:rsidP="00E4163A">
      <w:pPr>
        <w:spacing w:line="240" w:lineRule="auto"/>
        <w:ind w:firstLine="709"/>
        <w:jc w:val="both"/>
        <w:rPr>
          <w:rFonts w:eastAsia="Arial"/>
          <w:b/>
        </w:rPr>
      </w:pPr>
      <w:r w:rsidRPr="00433B27">
        <w:rPr>
          <w:rFonts w:eastAsia="Arial"/>
        </w:rPr>
        <w:t xml:space="preserve">Проведение работ по обеспечению инвалидов и отдельных категорий граждан из числа ветеранов </w:t>
      </w:r>
      <w:r w:rsidR="005E22E6">
        <w:rPr>
          <w:rFonts w:eastAsia="Arial"/>
        </w:rPr>
        <w:t>протезами нижних</w:t>
      </w:r>
      <w:r w:rsidRPr="00433B27">
        <w:rPr>
          <w:rFonts w:eastAsia="Arial"/>
        </w:rPr>
        <w:t xml:space="preserve"> конечностей до</w:t>
      </w:r>
      <w:r w:rsidR="005E22E6">
        <w:rPr>
          <w:rFonts w:eastAsia="Arial"/>
        </w:rPr>
        <w:t xml:space="preserve">лжно осуществляться при наличии </w:t>
      </w:r>
      <w:r w:rsidR="005E22E6">
        <w:rPr>
          <w:kern w:val="0"/>
          <w:lang w:eastAsia="zh-CN"/>
        </w:rPr>
        <w:t>декларации</w:t>
      </w:r>
      <w:r w:rsidRPr="00433B27">
        <w:rPr>
          <w:kern w:val="0"/>
          <w:lang w:eastAsia="zh-CN"/>
        </w:rPr>
        <w:t xml:space="preserve"> о соответствии продукции требованиям технических регламентов.</w:t>
      </w:r>
    </w:p>
    <w:p w:rsidR="00433B27" w:rsidRPr="00433B27" w:rsidRDefault="00433B27" w:rsidP="00433B27">
      <w:pPr>
        <w:spacing w:line="240" w:lineRule="auto"/>
        <w:jc w:val="both"/>
        <w:rPr>
          <w:rFonts w:eastAsia="Arial"/>
        </w:rPr>
      </w:pPr>
    </w:p>
    <w:p w:rsidR="00433B27" w:rsidRPr="00433B27" w:rsidRDefault="00433B27" w:rsidP="00433B27">
      <w:pPr>
        <w:spacing w:line="240" w:lineRule="auto"/>
        <w:jc w:val="center"/>
        <w:rPr>
          <w:rFonts w:eastAsia="Arial"/>
          <w:b/>
        </w:rPr>
      </w:pPr>
      <w:r w:rsidRPr="00433B27">
        <w:rPr>
          <w:rFonts w:eastAsia="Arial"/>
          <w:b/>
        </w:rPr>
        <w:t>Требования к результатам работ</w:t>
      </w:r>
    </w:p>
    <w:p w:rsidR="00433B27" w:rsidRPr="00433B27" w:rsidRDefault="00433B27" w:rsidP="00E4163A">
      <w:pPr>
        <w:spacing w:line="240" w:lineRule="auto"/>
        <w:ind w:firstLine="709"/>
        <w:jc w:val="both"/>
        <w:rPr>
          <w:rFonts w:eastAsia="Arial"/>
        </w:rPr>
      </w:pPr>
      <w:r w:rsidRPr="00433B27">
        <w:rPr>
          <w:rFonts w:eastAsia="Arial"/>
        </w:rPr>
        <w:t xml:space="preserve">Работы по обеспечению инвалидов и отдельных категорий граждан из числа ветеранов протезами </w:t>
      </w:r>
      <w:r w:rsidR="005E22E6">
        <w:rPr>
          <w:rFonts w:eastAsia="Arial"/>
        </w:rPr>
        <w:t>нижних</w:t>
      </w:r>
      <w:r w:rsidRPr="00433B27">
        <w:rPr>
          <w:rFonts w:eastAsia="Arial"/>
        </w:rPr>
        <w:t xml:space="preserve"> конечностей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должны быть выполнены с надлежащим качеством и в установленные сроки.</w:t>
      </w:r>
    </w:p>
    <w:p w:rsidR="00433B27" w:rsidRPr="00433B27" w:rsidRDefault="00433B27" w:rsidP="00433B27">
      <w:pPr>
        <w:spacing w:line="240" w:lineRule="auto"/>
        <w:jc w:val="both"/>
        <w:rPr>
          <w:rFonts w:eastAsia="Arial"/>
        </w:rPr>
      </w:pPr>
    </w:p>
    <w:p w:rsidR="00E4163A" w:rsidRDefault="00433B27" w:rsidP="00E4163A">
      <w:pPr>
        <w:spacing w:line="240" w:lineRule="auto"/>
        <w:jc w:val="center"/>
        <w:rPr>
          <w:rFonts w:eastAsia="Arial"/>
          <w:b/>
        </w:rPr>
      </w:pPr>
      <w:r w:rsidRPr="00433B27">
        <w:rPr>
          <w:rFonts w:eastAsia="Arial"/>
          <w:b/>
        </w:rPr>
        <w:t>Требования к размерам, упаковке и отгрузке результатов работ</w:t>
      </w:r>
    </w:p>
    <w:p w:rsidR="00E4163A" w:rsidRDefault="00433B27" w:rsidP="00E4163A">
      <w:pPr>
        <w:spacing w:line="240" w:lineRule="auto"/>
        <w:ind w:firstLine="709"/>
        <w:jc w:val="both"/>
        <w:rPr>
          <w:rFonts w:eastAsia="Arial"/>
          <w:b/>
        </w:rPr>
      </w:pPr>
      <w:r w:rsidRPr="00433B27">
        <w:rPr>
          <w:rFonts w:eastAsia="Arial"/>
        </w:rPr>
        <w:t>При необходимости отправка протезов к месту нахождения инвалидов и отдельных категорий граждан из числа ветеранов должна осуществляться с соблюдением требований ГОСТ 20790-93/ГОСТ Р 50444-92 «Приборы аппараты и оборудование медицинск</w:t>
      </w:r>
      <w:r w:rsidR="00E4163A" w:rsidRPr="00E4163A">
        <w:rPr>
          <w:rFonts w:eastAsia="Arial"/>
        </w:rPr>
        <w:t xml:space="preserve">ие. Общие технические условия» </w:t>
      </w:r>
      <w:r w:rsidRPr="00433B27">
        <w:rPr>
          <w:rFonts w:eastAsia="Arial"/>
        </w:rPr>
        <w:t>и ГОСТ Р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433B27" w:rsidRPr="00433B27" w:rsidRDefault="00433B27" w:rsidP="00E4163A">
      <w:pPr>
        <w:spacing w:line="240" w:lineRule="auto"/>
        <w:ind w:firstLine="709"/>
        <w:jc w:val="both"/>
        <w:rPr>
          <w:rFonts w:eastAsia="Arial"/>
          <w:b/>
        </w:rPr>
      </w:pPr>
      <w:r w:rsidRPr="00433B27">
        <w:rPr>
          <w:rFonts w:eastAsia="Arial"/>
        </w:rPr>
        <w:lastRenderedPageBreak/>
        <w:t xml:space="preserve">Упаковка протезов </w:t>
      </w:r>
      <w:r w:rsidR="005E22E6">
        <w:rPr>
          <w:rFonts w:eastAsia="Arial"/>
        </w:rPr>
        <w:t>нижних</w:t>
      </w:r>
      <w:r w:rsidRPr="00433B27">
        <w:rPr>
          <w:rFonts w:eastAsia="Arial"/>
        </w:rPr>
        <w:t xml:space="preserve">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433B27" w:rsidRPr="00433B27" w:rsidRDefault="00433B27" w:rsidP="00433B27">
      <w:pPr>
        <w:spacing w:line="240" w:lineRule="auto"/>
        <w:ind w:firstLine="567"/>
        <w:jc w:val="both"/>
        <w:rPr>
          <w:rFonts w:eastAsia="Arial"/>
        </w:rPr>
      </w:pPr>
      <w:r w:rsidRPr="00433B27">
        <w:rPr>
          <w:rFonts w:eastAsia="Arial"/>
        </w:rPr>
        <w:t xml:space="preserve">Временная противокоррозионная защита протезов </w:t>
      </w:r>
      <w:r w:rsidR="005E22E6">
        <w:rPr>
          <w:rFonts w:eastAsia="Arial"/>
        </w:rPr>
        <w:t>нижних</w:t>
      </w:r>
      <w:r w:rsidRPr="00433B27">
        <w:rPr>
          <w:rFonts w:eastAsia="Arial"/>
        </w:rPr>
        <w:t xml:space="preserve">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433B27" w:rsidRPr="00433B27" w:rsidRDefault="00433B27" w:rsidP="00433B27">
      <w:pPr>
        <w:spacing w:line="240" w:lineRule="auto"/>
        <w:ind w:firstLine="567"/>
        <w:jc w:val="both"/>
        <w:rPr>
          <w:rFonts w:eastAsia="Arial"/>
        </w:rPr>
      </w:pPr>
    </w:p>
    <w:p w:rsidR="00433B27" w:rsidRPr="00433B27" w:rsidRDefault="00433B27" w:rsidP="00433B27">
      <w:pPr>
        <w:spacing w:line="240" w:lineRule="auto"/>
        <w:jc w:val="center"/>
        <w:rPr>
          <w:rFonts w:eastAsia="Arial"/>
          <w:b/>
        </w:rPr>
      </w:pPr>
      <w:r w:rsidRPr="00433B27">
        <w:rPr>
          <w:rFonts w:eastAsia="Arial"/>
          <w:b/>
        </w:rPr>
        <w:t>Требования к</w:t>
      </w:r>
      <w:r w:rsidRPr="00433B27">
        <w:rPr>
          <w:rFonts w:eastAsia="Arial"/>
          <w:b/>
          <w:i/>
        </w:rPr>
        <w:t xml:space="preserve"> </w:t>
      </w:r>
      <w:r w:rsidRPr="00433B27">
        <w:rPr>
          <w:rFonts w:eastAsia="Arial"/>
          <w:b/>
        </w:rPr>
        <w:t>срокам и (или) объему предоставления гарантии качества работ</w:t>
      </w:r>
    </w:p>
    <w:p w:rsidR="00433B27" w:rsidRDefault="00433B27" w:rsidP="00247CD4">
      <w:pPr>
        <w:autoSpaceDE w:val="0"/>
        <w:spacing w:line="240" w:lineRule="auto"/>
        <w:ind w:firstLine="709"/>
        <w:jc w:val="both"/>
        <w:rPr>
          <w:rFonts w:eastAsia="Arial"/>
        </w:rPr>
      </w:pPr>
      <w:r w:rsidRPr="00433B27">
        <w:rPr>
          <w:rFonts w:eastAsia="Arial"/>
        </w:rPr>
        <w:t xml:space="preserve">Гарантийный срок на протезы устанавливается со дня выдачи готового изделия в эксплуатацию </w:t>
      </w:r>
      <w:r w:rsidR="0024755C">
        <w:rPr>
          <w:rFonts w:eastAsia="Arial"/>
        </w:rPr>
        <w:t>и должен составлять</w:t>
      </w:r>
      <w:r w:rsidRPr="00433B27">
        <w:rPr>
          <w:rFonts w:eastAsia="Arial"/>
        </w:rPr>
        <w:t xml:space="preserve"> не менее 7 месяцев.</w:t>
      </w:r>
      <w:r w:rsidR="00247CD4">
        <w:rPr>
          <w:rFonts w:eastAsia="Arial"/>
        </w:rPr>
        <w:t xml:space="preserve"> </w:t>
      </w:r>
      <w:r w:rsidRPr="00433B27">
        <w:rPr>
          <w:rFonts w:eastAsia="Arial"/>
        </w:rPr>
        <w:t>В течение этого срока предприятие-изготовитель производит замену или ремонт изделия бесплатно.</w:t>
      </w:r>
    </w:p>
    <w:p w:rsidR="00433B27" w:rsidRPr="00433B27" w:rsidRDefault="00433B27" w:rsidP="00433B27">
      <w:pPr>
        <w:spacing w:line="240" w:lineRule="auto"/>
        <w:rPr>
          <w:rFonts w:eastAsia="Arial"/>
          <w:b/>
        </w:rPr>
      </w:pPr>
    </w:p>
    <w:p w:rsidR="00433B27" w:rsidRPr="00433B27" w:rsidRDefault="00433B27" w:rsidP="00433B27">
      <w:pPr>
        <w:spacing w:line="240" w:lineRule="auto"/>
        <w:ind w:firstLine="709"/>
        <w:jc w:val="center"/>
        <w:rPr>
          <w:rFonts w:eastAsia="Arial"/>
          <w:b/>
        </w:rPr>
      </w:pPr>
      <w:r w:rsidRPr="00433B27">
        <w:rPr>
          <w:rFonts w:eastAsia="Arial"/>
          <w:b/>
        </w:rPr>
        <w:t>Требования к месту, условиям и срокам (периодам) выполнения работ</w:t>
      </w:r>
    </w:p>
    <w:p w:rsidR="00433B27" w:rsidRPr="00433B27" w:rsidRDefault="00433B27" w:rsidP="00433B27">
      <w:pPr>
        <w:widowControl w:val="0"/>
        <w:autoSpaceDE w:val="0"/>
        <w:spacing w:line="240" w:lineRule="auto"/>
        <w:ind w:firstLine="709"/>
        <w:jc w:val="both"/>
        <w:rPr>
          <w:rFonts w:eastAsia="Arial" w:cs="Tahoma"/>
          <w:lang w:bidi="fa-IR"/>
        </w:rPr>
      </w:pPr>
      <w:r w:rsidRPr="00433B27">
        <w:rPr>
          <w:rFonts w:eastAsia="Arial" w:cs="Tahoma"/>
          <w:lang w:val="de-DE" w:bidi="fa-IR"/>
        </w:rPr>
        <w:t xml:space="preserve"> </w:t>
      </w:r>
      <w:r w:rsidRPr="00433B27">
        <w:rPr>
          <w:rFonts w:eastAsia="Arial" w:cs="Tahoma"/>
          <w:lang w:bidi="fa-IR"/>
        </w:rPr>
        <w:t>В</w:t>
      </w:r>
      <w:r w:rsidRPr="00433B27">
        <w:rPr>
          <w:rFonts w:eastAsia="Andale Sans UI" w:cs="Tahoma"/>
          <w:shd w:val="clear" w:color="auto" w:fill="FFFFFF"/>
          <w:lang w:eastAsia="fa-IR" w:bidi="fa-IR"/>
        </w:rPr>
        <w:t xml:space="preserve">ыполнение работ </w:t>
      </w:r>
      <w:r w:rsidRPr="00433B27">
        <w:rPr>
          <w:rFonts w:eastAsia="Andale Sans UI" w:cs="Tahoma"/>
          <w:bCs/>
          <w:iCs/>
          <w:lang w:eastAsia="fa-IR" w:bidi="fa-IR"/>
        </w:rPr>
        <w:t xml:space="preserve">для обеспечения инвалидов и отдельных категорий граждан из числа ветеранов протезами </w:t>
      </w:r>
      <w:r w:rsidR="0024755C">
        <w:rPr>
          <w:rFonts w:eastAsia="Andale Sans UI" w:cs="Tahoma"/>
          <w:bCs/>
          <w:iCs/>
          <w:lang w:eastAsia="fa-IR" w:bidi="fa-IR"/>
        </w:rPr>
        <w:t>нижних</w:t>
      </w:r>
      <w:r w:rsidRPr="00433B27">
        <w:rPr>
          <w:rFonts w:eastAsia="Andale Sans UI" w:cs="Tahoma"/>
          <w:bCs/>
          <w:iCs/>
          <w:lang w:eastAsia="fa-IR" w:bidi="fa-IR"/>
        </w:rPr>
        <w:t xml:space="preserve"> конечностей производится до 01 </w:t>
      </w:r>
      <w:r w:rsidR="0024755C">
        <w:rPr>
          <w:rFonts w:eastAsia="Andale Sans UI" w:cs="Tahoma"/>
          <w:bCs/>
          <w:iCs/>
          <w:lang w:eastAsia="fa-IR" w:bidi="fa-IR"/>
        </w:rPr>
        <w:t>но</w:t>
      </w:r>
      <w:r w:rsidRPr="00433B27">
        <w:rPr>
          <w:rFonts w:eastAsia="Andale Sans UI" w:cs="Tahoma"/>
          <w:bCs/>
          <w:iCs/>
          <w:lang w:eastAsia="fa-IR" w:bidi="fa-IR"/>
        </w:rPr>
        <w:t>ября 2019 года.</w:t>
      </w:r>
      <w:r w:rsidRPr="00433B27">
        <w:rPr>
          <w:rFonts w:eastAsia="Arial" w:cs="Tahoma"/>
          <w:lang w:bidi="fa-IR"/>
        </w:rPr>
        <w:t xml:space="preserve"> </w:t>
      </w:r>
    </w:p>
    <w:p w:rsidR="00433B27" w:rsidRPr="00433B27" w:rsidRDefault="00433B27" w:rsidP="00433B27">
      <w:pPr>
        <w:widowControl w:val="0"/>
        <w:autoSpaceDE w:val="0"/>
        <w:spacing w:line="240" w:lineRule="auto"/>
        <w:ind w:firstLine="709"/>
        <w:jc w:val="both"/>
        <w:rPr>
          <w:rFonts w:eastAsia="Andale Sans UI" w:cs="Tahoma"/>
          <w:color w:val="000000"/>
          <w:lang w:eastAsia="fa-IR" w:bidi="fa-IR"/>
        </w:rPr>
      </w:pPr>
      <w:r w:rsidRPr="00433B27">
        <w:rPr>
          <w:rFonts w:eastAsia="Andale Sans UI" w:cs="Tahoma"/>
          <w:color w:val="000000"/>
          <w:lang w:eastAsia="fa-IR" w:bidi="fa-IR"/>
        </w:rPr>
        <w:t>Срок выполнения Работ со дня получения списков</w:t>
      </w:r>
      <w:r w:rsidR="000E38B3" w:rsidRPr="000E38B3">
        <w:rPr>
          <w:rFonts w:eastAsia="Andale Sans UI" w:cs="Tahoma"/>
          <w:color w:val="000000"/>
          <w:lang w:eastAsia="fa-IR" w:bidi="fa-IR"/>
        </w:rPr>
        <w:t xml:space="preserve"> – не </w:t>
      </w:r>
      <w:r w:rsidR="00347683">
        <w:rPr>
          <w:rFonts w:eastAsia="Andale Sans UI" w:cs="Tahoma"/>
          <w:color w:val="000000"/>
          <w:lang w:eastAsia="fa-IR" w:bidi="fa-IR"/>
        </w:rPr>
        <w:t>более 60 дней. В случае</w:t>
      </w:r>
      <w:r w:rsidR="00347683" w:rsidRPr="00347683">
        <w:t xml:space="preserve"> </w:t>
      </w:r>
      <w:r w:rsidR="00347683" w:rsidRPr="00347683">
        <w:rPr>
          <w:rFonts w:eastAsia="Andale Sans UI" w:cs="Tahoma"/>
          <w:color w:val="000000"/>
          <w:lang w:eastAsia="fa-IR" w:bidi="fa-IR"/>
        </w:rPr>
        <w:t>обращения инвалида (ветерана) к Исполнителю по направлению Заказчика</w:t>
      </w:r>
      <w:r w:rsidR="00347683">
        <w:rPr>
          <w:rFonts w:eastAsia="Andale Sans UI" w:cs="Tahoma"/>
          <w:color w:val="000000"/>
          <w:lang w:eastAsia="fa-IR" w:bidi="fa-IR"/>
        </w:rPr>
        <w:t xml:space="preserve">, </w:t>
      </w:r>
      <w:r w:rsidR="000E38B3" w:rsidRPr="000E38B3">
        <w:rPr>
          <w:rFonts w:eastAsia="Andale Sans UI" w:cs="Tahoma"/>
          <w:color w:val="000000"/>
          <w:lang w:eastAsia="fa-IR" w:bidi="fa-IR"/>
        </w:rPr>
        <w:t>срок выполнения Работ</w:t>
      </w:r>
      <w:r w:rsidR="00347683">
        <w:rPr>
          <w:rFonts w:eastAsia="Andale Sans UI" w:cs="Tahoma"/>
          <w:color w:val="000000"/>
          <w:lang w:eastAsia="fa-IR" w:bidi="fa-IR"/>
        </w:rPr>
        <w:t xml:space="preserve"> </w:t>
      </w:r>
      <w:r w:rsidRPr="00433B27">
        <w:rPr>
          <w:rFonts w:eastAsia="Andale Sans UI" w:cs="Tahoma"/>
          <w:color w:val="000000"/>
          <w:lang w:eastAsia="fa-IR" w:bidi="fa-IR"/>
        </w:rPr>
        <w:t>– не более 30 дней.</w:t>
      </w:r>
    </w:p>
    <w:p w:rsidR="00433B27" w:rsidRPr="00433B27" w:rsidRDefault="00433B27" w:rsidP="00433B27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kern w:val="0"/>
          <w:lang w:eastAsia="zh-CN"/>
        </w:rPr>
      </w:pPr>
      <w:r w:rsidRPr="00433B27">
        <w:rPr>
          <w:kern w:val="0"/>
          <w:lang w:eastAsia="zh-CN"/>
        </w:rPr>
        <w:t>Место выполнения работ для обеспечения инвалидов и отдельных категорий граждан из числа ветеранов протезами</w:t>
      </w:r>
      <w:r w:rsidR="0024755C">
        <w:rPr>
          <w:kern w:val="0"/>
          <w:lang w:eastAsia="zh-CN"/>
        </w:rPr>
        <w:t xml:space="preserve"> нижних конечностей</w:t>
      </w:r>
      <w:r w:rsidRPr="00433B27">
        <w:rPr>
          <w:kern w:val="0"/>
          <w:lang w:eastAsia="zh-CN"/>
        </w:rPr>
        <w:t xml:space="preserve"> - Ивановская область. </w:t>
      </w:r>
    </w:p>
    <w:p w:rsidR="00433B27" w:rsidRPr="00433B27" w:rsidRDefault="00433B27" w:rsidP="00433B27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kern w:val="0"/>
          <w:lang w:eastAsia="zh-CN"/>
        </w:rPr>
      </w:pPr>
      <w:r w:rsidRPr="00433B27">
        <w:rPr>
          <w:kern w:val="0"/>
          <w:lang w:eastAsia="zh-CN"/>
        </w:rPr>
        <w:t>Изготовление</w:t>
      </w:r>
      <w:r w:rsidR="0024755C" w:rsidRPr="0024755C">
        <w:t xml:space="preserve"> </w:t>
      </w:r>
      <w:r w:rsidR="0024755C" w:rsidRPr="0024755C">
        <w:rPr>
          <w:kern w:val="0"/>
          <w:lang w:eastAsia="zh-CN"/>
        </w:rPr>
        <w:t xml:space="preserve">индивидуальное по меркам </w:t>
      </w:r>
      <w:r w:rsidR="006236A1">
        <w:rPr>
          <w:kern w:val="0"/>
          <w:lang w:eastAsia="zh-CN"/>
        </w:rPr>
        <w:t>и</w:t>
      </w:r>
      <w:r w:rsidRPr="00433B27">
        <w:rPr>
          <w:kern w:val="0"/>
          <w:lang w:eastAsia="zh-CN"/>
        </w:rPr>
        <w:t xml:space="preserve"> слепкам.</w:t>
      </w:r>
    </w:p>
    <w:p w:rsidR="00433B27" w:rsidRPr="00433B27" w:rsidRDefault="00433B27" w:rsidP="00433B27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kern w:val="0"/>
          <w:lang w:eastAsia="zh-CN"/>
        </w:rPr>
      </w:pPr>
      <w:r w:rsidRPr="00433B27">
        <w:rPr>
          <w:kern w:val="0"/>
          <w:lang w:eastAsia="zh-CN"/>
        </w:rPr>
        <w:t>Доставка готового изделия при необходимости по месту жительства инвалида.</w:t>
      </w:r>
      <w:bookmarkStart w:id="0" w:name="_GoBack"/>
      <w:bookmarkEnd w:id="0"/>
    </w:p>
    <w:p w:rsidR="00433B27" w:rsidRPr="00433B27" w:rsidRDefault="00433B27" w:rsidP="00433B27">
      <w:pPr>
        <w:suppressAutoHyphens w:val="0"/>
        <w:spacing w:after="240" w:line="240" w:lineRule="auto"/>
        <w:textAlignment w:val="auto"/>
        <w:rPr>
          <w:b/>
          <w:kern w:val="0"/>
          <w:lang w:eastAsia="ru-RU"/>
        </w:rPr>
      </w:pPr>
    </w:p>
    <w:p w:rsidR="00433B27" w:rsidRPr="00433B27" w:rsidRDefault="00433B27" w:rsidP="00433B27">
      <w:pPr>
        <w:suppressAutoHyphens w:val="0"/>
        <w:spacing w:after="240" w:line="240" w:lineRule="auto"/>
        <w:textAlignment w:val="auto"/>
        <w:rPr>
          <w:b/>
          <w:kern w:val="0"/>
          <w:sz w:val="28"/>
          <w:szCs w:val="28"/>
          <w:lang w:eastAsia="ru-RU"/>
        </w:rPr>
      </w:pPr>
    </w:p>
    <w:p w:rsidR="00433B27" w:rsidRPr="00433B27" w:rsidRDefault="00433B27" w:rsidP="00433B27">
      <w:pPr>
        <w:suppressAutoHyphens w:val="0"/>
        <w:spacing w:after="240" w:line="240" w:lineRule="auto"/>
        <w:textAlignment w:val="auto"/>
        <w:rPr>
          <w:b/>
          <w:kern w:val="0"/>
          <w:sz w:val="28"/>
          <w:szCs w:val="28"/>
          <w:lang w:eastAsia="ru-RU"/>
        </w:rPr>
      </w:pPr>
    </w:p>
    <w:p w:rsidR="00433B27" w:rsidRPr="00F77B53" w:rsidRDefault="00433B27" w:rsidP="00433B27">
      <w:pPr>
        <w:jc w:val="both"/>
        <w:rPr>
          <w:rStyle w:val="1"/>
          <w:sz w:val="22"/>
          <w:szCs w:val="22"/>
        </w:rPr>
      </w:pPr>
    </w:p>
    <w:sectPr w:rsidR="00433B27" w:rsidRPr="00F77B53" w:rsidSect="00433B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F4"/>
    <w:rsid w:val="000E38B3"/>
    <w:rsid w:val="00227A0E"/>
    <w:rsid w:val="0024755C"/>
    <w:rsid w:val="00247CD4"/>
    <w:rsid w:val="00347683"/>
    <w:rsid w:val="00365CB6"/>
    <w:rsid w:val="00433B27"/>
    <w:rsid w:val="004760AB"/>
    <w:rsid w:val="005E22E6"/>
    <w:rsid w:val="006236A1"/>
    <w:rsid w:val="0063535B"/>
    <w:rsid w:val="009B736F"/>
    <w:rsid w:val="00A34FAB"/>
    <w:rsid w:val="00A93C97"/>
    <w:rsid w:val="00CC5832"/>
    <w:rsid w:val="00DA3129"/>
    <w:rsid w:val="00DB7BD0"/>
    <w:rsid w:val="00E4163A"/>
    <w:rsid w:val="00F00BF4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D9804-8DBE-4EE3-8729-B01A11D9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27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3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Лебедева Ольга Александровна</cp:lastModifiedBy>
  <cp:revision>10</cp:revision>
  <dcterms:created xsi:type="dcterms:W3CDTF">2019-05-30T08:57:00Z</dcterms:created>
  <dcterms:modified xsi:type="dcterms:W3CDTF">2019-05-30T14:02:00Z</dcterms:modified>
</cp:coreProperties>
</file>