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16691D" w:rsidRPr="0016691D" w:rsidRDefault="0016691D" w:rsidP="0016691D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010" w:rsidRPr="00B04139" w:rsidRDefault="005F7010" w:rsidP="00B04139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70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="00B02332">
        <w:rPr>
          <w:rFonts w:ascii="Times New Roman" w:eastAsia="Times New Roman" w:hAnsi="Times New Roman" w:cs="Times New Roman"/>
          <w:sz w:val="20"/>
          <w:szCs w:val="20"/>
          <w:lang w:eastAsia="ar-SA"/>
        </w:rPr>
        <w:t>5796 койко-дней (3</w:t>
      </w:r>
      <w:bookmarkStart w:id="0" w:name="_GoBack"/>
      <w:bookmarkEnd w:id="0"/>
      <w:r w:rsidR="00B04139" w:rsidRPr="00B04139">
        <w:rPr>
          <w:rFonts w:ascii="Times New Roman" w:eastAsia="Times New Roman" w:hAnsi="Times New Roman" w:cs="Times New Roman"/>
          <w:sz w:val="20"/>
          <w:szCs w:val="20"/>
          <w:lang w:eastAsia="ar-SA"/>
        </w:rPr>
        <w:t>16 путевок), из них: 5040 койко-дней продолжительностью 1 заезда – 18 койко-дней (280 путевок), 756 койко-дней с продолжительностью 1 заезда – 21 койко-</w:t>
      </w:r>
      <w:proofErr w:type="gramStart"/>
      <w:r w:rsidR="00B04139" w:rsidRPr="00B04139">
        <w:rPr>
          <w:rFonts w:ascii="Times New Roman" w:eastAsia="Times New Roman" w:hAnsi="Times New Roman" w:cs="Times New Roman"/>
          <w:sz w:val="20"/>
          <w:szCs w:val="20"/>
          <w:lang w:eastAsia="ar-SA"/>
        </w:rPr>
        <w:t>дней  (</w:t>
      </w:r>
      <w:proofErr w:type="gramEnd"/>
      <w:r w:rsidR="00B04139" w:rsidRPr="00B04139">
        <w:rPr>
          <w:rFonts w:ascii="Times New Roman" w:eastAsia="Times New Roman" w:hAnsi="Times New Roman" w:cs="Times New Roman"/>
          <w:sz w:val="20"/>
          <w:szCs w:val="20"/>
          <w:lang w:eastAsia="ar-SA"/>
        </w:rPr>
        <w:t>18 путевок для детей-инвалидов, 18 путевок для сопровождающих их лиц)</w:t>
      </w:r>
      <w:r w:rsidR="00B0413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B04139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="00CA34F8"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предоставляются на основании путевок, в период: первая дата заезда </w:t>
      </w:r>
      <w:r w:rsidR="00B04139" w:rsidRPr="00B041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ранее 22 июля 2019 года, последняя дата заезда не позднее 10 декабря 2019 года.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 Российская Федерация, Кировская область.  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 предоставляются по адресу: 610017, г. Киров, ул. Дерендяева, д. 77.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Услуги предоставляются в соответствии с Национальным стандартом Российской Федерации «Услуги по медицинской реабилитации инвалидов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 Основные положения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»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ГОСТ Р 52877-2007, в соответствии с условиями Государственного контракта.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91D" w:rsidRPr="00B02332" w:rsidRDefault="00AF379E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23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7010" w:rsidRDefault="005F7010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пульмонология, ортопедия и травматология, гастроэнтерология, эндокринология, </w:t>
      </w:r>
      <w:r w:rsidR="00B0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педиатрия, </w:t>
      </w:r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1669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16691D" w:rsidRPr="0016691D" w:rsidRDefault="0016691D" w:rsidP="0016691D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6691D" w:rsidRPr="0016691D" w:rsidRDefault="0016691D" w:rsidP="0016691D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16691D">
        <w:rPr>
          <w:rFonts w:ascii="Calibri" w:eastAsia="Calibri" w:hAnsi="Calibri" w:cs="Times New Roman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диагностического корпусов и столовой в 2 этажа и более. Здания жилого, лечебного, диагностического корпусов и столовой расположены в одном здании или в зданиях, соединенных теплым переходом.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16691D" w:rsidRPr="0016691D" w:rsidRDefault="0016691D" w:rsidP="0016691D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16691D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1669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16691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- 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озеро (река);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84474F" w:rsidRDefault="00B02332"/>
    <w:sectPr w:rsidR="008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B181D"/>
    <w:rsid w:val="000B41E1"/>
    <w:rsid w:val="0016691D"/>
    <w:rsid w:val="005F7010"/>
    <w:rsid w:val="00AF379E"/>
    <w:rsid w:val="00B02332"/>
    <w:rsid w:val="00B04139"/>
    <w:rsid w:val="00B235E1"/>
    <w:rsid w:val="00CA34F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Григорова Ольга Александровна</cp:lastModifiedBy>
  <cp:revision>8</cp:revision>
  <cp:lastPrinted>2019-05-20T11:48:00Z</cp:lastPrinted>
  <dcterms:created xsi:type="dcterms:W3CDTF">2019-04-01T13:23:00Z</dcterms:created>
  <dcterms:modified xsi:type="dcterms:W3CDTF">2019-06-11T08:12:00Z</dcterms:modified>
</cp:coreProperties>
</file>