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23" w:rsidRPr="00443818" w:rsidRDefault="00915E23" w:rsidP="00915E23">
      <w:pPr>
        <w:widowControl w:val="0"/>
        <w:tabs>
          <w:tab w:val="left" w:pos="708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443818">
        <w:rPr>
          <w:b/>
          <w:sz w:val="22"/>
          <w:szCs w:val="22"/>
        </w:rPr>
        <w:t>Техническое задание</w:t>
      </w:r>
    </w:p>
    <w:p w:rsidR="00915E23" w:rsidRDefault="00915E23" w:rsidP="00915E23">
      <w:pPr>
        <w:jc w:val="center"/>
        <w:rPr>
          <w:b/>
          <w:sz w:val="22"/>
          <w:szCs w:val="22"/>
        </w:rPr>
      </w:pPr>
      <w:r w:rsidRPr="00443818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инвалидам в 2019 году </w:t>
      </w:r>
      <w:r w:rsidRPr="00443818">
        <w:rPr>
          <w:b/>
          <w:sz w:val="22"/>
          <w:szCs w:val="22"/>
        </w:rPr>
        <w:t>технических средств реабилитации, а именно специальны</w:t>
      </w:r>
      <w:r>
        <w:rPr>
          <w:b/>
          <w:sz w:val="22"/>
          <w:szCs w:val="22"/>
        </w:rPr>
        <w:t>х</w:t>
      </w:r>
      <w:r w:rsidRPr="00443818">
        <w:rPr>
          <w:b/>
          <w:sz w:val="22"/>
          <w:szCs w:val="22"/>
        </w:rPr>
        <w:t xml:space="preserve"> сре</w:t>
      </w:r>
      <w:proofErr w:type="gramStart"/>
      <w:r w:rsidRPr="00443818">
        <w:rPr>
          <w:b/>
          <w:sz w:val="22"/>
          <w:szCs w:val="22"/>
        </w:rPr>
        <w:t>дств пр</w:t>
      </w:r>
      <w:proofErr w:type="gramEnd"/>
      <w:r w:rsidRPr="00443818">
        <w:rPr>
          <w:b/>
          <w:sz w:val="22"/>
          <w:szCs w:val="22"/>
        </w:rPr>
        <w:t xml:space="preserve">и нарушениях функций выделения </w:t>
      </w:r>
      <w:r>
        <w:rPr>
          <w:b/>
          <w:sz w:val="22"/>
          <w:szCs w:val="22"/>
        </w:rPr>
        <w:t>(мочеприемники).</w:t>
      </w:r>
    </w:p>
    <w:p w:rsidR="00915E23" w:rsidRDefault="00915E23" w:rsidP="00915E23"/>
    <w:p w:rsidR="00915E23" w:rsidRDefault="00915E23" w:rsidP="00915E23">
      <w:r w:rsidRPr="00915E23">
        <w:rPr>
          <w:u w:val="single"/>
        </w:rPr>
        <w:t>Наименование объекта закупки:</w:t>
      </w:r>
      <w:r>
        <w:t xml:space="preserve"> Поставка инвалидам в 2019 году технических средств реабилитации, а именно специальных сре</w:t>
      </w:r>
      <w:proofErr w:type="gramStart"/>
      <w:r>
        <w:t>дств пр</w:t>
      </w:r>
      <w:proofErr w:type="gramEnd"/>
      <w:r>
        <w:t>и нарушениях функций выделения (мочеприемники).</w:t>
      </w:r>
    </w:p>
    <w:p w:rsidR="00915E23" w:rsidRDefault="00915E23" w:rsidP="00915E23">
      <w:r w:rsidRPr="00915E23">
        <w:rPr>
          <w:u w:val="single"/>
        </w:rPr>
        <w:t>Способ определения:</w:t>
      </w:r>
      <w:r>
        <w:t xml:space="preserve"> электронный аукцион.</w:t>
      </w:r>
    </w:p>
    <w:p w:rsidR="00915E23" w:rsidRDefault="00915E23" w:rsidP="00915E23">
      <w:r w:rsidRPr="00915E23">
        <w:rPr>
          <w:u w:val="single"/>
        </w:rPr>
        <w:t>Источник финансирования:</w:t>
      </w:r>
      <w:r>
        <w:t xml:space="preserve"> средства федерального бюджета, перечисленные Фонду социального страхования Российской Федерации на обеспечение инвалидов техническими средствами реабилитации.</w:t>
      </w:r>
    </w:p>
    <w:p w:rsidR="00915E23" w:rsidRDefault="00915E23" w:rsidP="00915E23">
      <w:r w:rsidRPr="00915E23">
        <w:rPr>
          <w:u w:val="single"/>
        </w:rPr>
        <w:t>Начальная (максимальная) цена Контракта:</w:t>
      </w:r>
      <w:r>
        <w:t xml:space="preserve"> - 3 072 007 рублей 64 копейки.</w:t>
      </w:r>
    </w:p>
    <w:p w:rsidR="00915E23" w:rsidRDefault="00915E23" w:rsidP="00915E23">
      <w:r w:rsidRPr="00915E23">
        <w:rPr>
          <w:u w:val="single"/>
        </w:rPr>
        <w:t>Объём поставки технических средств реабилитации:</w:t>
      </w:r>
      <w:r>
        <w:t xml:space="preserve"> Общее количество – 41951 шт.           </w:t>
      </w:r>
    </w:p>
    <w:p w:rsidR="002C3CC7" w:rsidRPr="002C3CC7" w:rsidRDefault="002C3CC7" w:rsidP="00915E23">
      <w:proofErr w:type="spellStart"/>
      <w:proofErr w:type="gramStart"/>
      <w:r>
        <w:rPr>
          <w:u w:val="single"/>
        </w:rPr>
        <w:t>Справочно</w:t>
      </w:r>
      <w:proofErr w:type="spellEnd"/>
      <w:r>
        <w:rPr>
          <w:u w:val="single"/>
        </w:rPr>
        <w:t xml:space="preserve">: </w:t>
      </w:r>
      <w:r w:rsidRPr="002C3CC7">
        <w:t>в связи с тем, что в каталоге товаров, работ, услуг (далее КТРУ) указаны наименования закупаемых заказчиком технических средств реабилитации, не совпадающие с наименованиями ТСР, утвержденных Приказом Минтруда России от 13.02.2018 №86н, при этом в КТРУ отсутствует их описание, а также в связи с тем, что функционал ЕИС не позволяет при загрузке с помощью функционала ЕИС из КТРУ наименования закупаемых</w:t>
      </w:r>
      <w:proofErr w:type="gramEnd"/>
      <w:r w:rsidRPr="002C3CC7">
        <w:t xml:space="preserve"> </w:t>
      </w:r>
      <w:proofErr w:type="gramStart"/>
      <w:r w:rsidRPr="002C3CC7">
        <w:t>товаров ввести информацию о функциональных, технических и качественных характеристиках товара,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товаров, а так же информация о функциональных, технических и качественных характеристиках закупаемых товаров, позволяющая идентифицировать закупаемые товары с учетом положений ст. 33 Закона о контрактной системе.</w:t>
      </w:r>
      <w:proofErr w:type="gramEnd"/>
      <w:r w:rsidRPr="002C3CC7">
        <w:t xml:space="preserve"> При этом наименование закупаемых товаров указано в соответствии с каталогом.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p w:rsidR="009F4E49" w:rsidRDefault="00915E23" w:rsidP="00915E23">
      <w:pPr>
        <w:rPr>
          <w:u w:val="single"/>
        </w:rPr>
      </w:pPr>
      <w:r w:rsidRPr="00763F15">
        <w:rPr>
          <w:u w:val="single"/>
        </w:rPr>
        <w:t>Технические и количественные характеристики:</w:t>
      </w:r>
    </w:p>
    <w:tbl>
      <w:tblPr>
        <w:tblpPr w:leftFromText="180" w:rightFromText="180" w:vertAnchor="text" w:horzAnchor="margin" w:tblpX="-44" w:tblpY="125"/>
        <w:tblW w:w="105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13"/>
        <w:gridCol w:w="2070"/>
        <w:gridCol w:w="1988"/>
        <w:gridCol w:w="5099"/>
        <w:gridCol w:w="1418"/>
      </w:tblGrid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5B48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5B48D6">
              <w:rPr>
                <w:bCs/>
                <w:sz w:val="23"/>
                <w:szCs w:val="23"/>
              </w:rPr>
              <w:t>Наименование товара по КТРУ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5B48D6" w:rsidRDefault="00F22071" w:rsidP="00844D0A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885B40">
              <w:rPr>
                <w:bCs/>
                <w:sz w:val="23"/>
                <w:szCs w:val="23"/>
              </w:rPr>
              <w:t xml:space="preserve">Наименование  </w:t>
            </w:r>
            <w:r w:rsidR="0071477A">
              <w:rPr>
                <w:bCs/>
                <w:sz w:val="23"/>
                <w:szCs w:val="23"/>
              </w:rPr>
              <w:t xml:space="preserve">в </w:t>
            </w:r>
            <w:r w:rsidRPr="00885B40">
              <w:rPr>
                <w:bCs/>
                <w:sz w:val="23"/>
                <w:szCs w:val="23"/>
              </w:rPr>
              <w:t xml:space="preserve">соответствии с классификацией технических средств реабилитации (изделий) </w:t>
            </w:r>
            <w:proofErr w:type="gramStart"/>
            <w:r w:rsidRPr="00885B40">
              <w:rPr>
                <w:bCs/>
                <w:sz w:val="23"/>
                <w:szCs w:val="23"/>
              </w:rPr>
              <w:t>согласно Приказа</w:t>
            </w:r>
            <w:proofErr w:type="gramEnd"/>
            <w:r w:rsidRPr="00885B40">
              <w:rPr>
                <w:bCs/>
                <w:sz w:val="23"/>
                <w:szCs w:val="23"/>
              </w:rPr>
              <w:t xml:space="preserve"> </w:t>
            </w:r>
            <w:r w:rsidR="00844D0A">
              <w:rPr>
                <w:bCs/>
                <w:sz w:val="23"/>
                <w:szCs w:val="23"/>
              </w:rPr>
              <w:t>Минтруда России</w:t>
            </w:r>
            <w:r w:rsidRPr="00885B40">
              <w:rPr>
                <w:bCs/>
                <w:sz w:val="23"/>
                <w:szCs w:val="23"/>
              </w:rPr>
              <w:t xml:space="preserve"> от 13.02.2018г № 86н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5B48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5B48D6">
              <w:rPr>
                <w:bCs/>
                <w:sz w:val="23"/>
                <w:szCs w:val="23"/>
              </w:rPr>
              <w:t>Общие характеристики</w:t>
            </w:r>
          </w:p>
          <w:p w:rsidR="00F22071" w:rsidRPr="005B48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5B48D6">
              <w:rPr>
                <w:bCs/>
                <w:sz w:val="23"/>
                <w:szCs w:val="23"/>
              </w:rPr>
              <w:t>товара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58240B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58240B">
              <w:rPr>
                <w:bCs/>
                <w:sz w:val="23"/>
                <w:szCs w:val="23"/>
              </w:rPr>
              <w:t>Кол-во</w:t>
            </w:r>
          </w:p>
          <w:p w:rsidR="00F22071" w:rsidRPr="005B48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58240B">
              <w:rPr>
                <w:bCs/>
                <w:sz w:val="23"/>
                <w:szCs w:val="23"/>
              </w:rPr>
              <w:t>(</w:t>
            </w:r>
            <w:proofErr w:type="spellStart"/>
            <w:proofErr w:type="gramStart"/>
            <w:r w:rsidRPr="0058240B"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 w:rsidRPr="0058240B">
              <w:rPr>
                <w:bCs/>
                <w:sz w:val="23"/>
                <w:szCs w:val="23"/>
              </w:rPr>
              <w:t>)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250397" w:rsidRDefault="00F22071" w:rsidP="00102E3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B56BFE" w:rsidRDefault="00F22071" w:rsidP="00102E3E">
            <w:pPr>
              <w:rPr>
                <w:sz w:val="20"/>
                <w:szCs w:val="20"/>
                <w:lang w:eastAsia="zh-CN"/>
              </w:rPr>
            </w:pPr>
            <w:r w:rsidRPr="00B56BFE">
              <w:rPr>
                <w:sz w:val="20"/>
                <w:szCs w:val="20"/>
                <w:lang w:eastAsia="zh-CN"/>
              </w:rPr>
              <w:t xml:space="preserve">Катетер для </w:t>
            </w:r>
            <w:proofErr w:type="spellStart"/>
            <w:r w:rsidRPr="00B56BFE">
              <w:rPr>
                <w:sz w:val="20"/>
                <w:szCs w:val="20"/>
                <w:lang w:eastAsia="zh-CN"/>
              </w:rPr>
              <w:t>эпицистостомы</w:t>
            </w:r>
            <w:proofErr w:type="spellEnd"/>
            <w:r w:rsidRPr="00B56BFE">
              <w:rPr>
                <w:sz w:val="20"/>
                <w:szCs w:val="20"/>
                <w:lang w:eastAsia="zh-CN"/>
              </w:rPr>
              <w:t xml:space="preserve"> </w:t>
            </w:r>
          </w:p>
          <w:p w:rsidR="00F22071" w:rsidRPr="00250397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21-01-24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B56BFE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B56BFE">
              <w:rPr>
                <w:sz w:val="20"/>
                <w:szCs w:val="20"/>
              </w:rPr>
              <w:t xml:space="preserve">Катетеры для </w:t>
            </w:r>
            <w:proofErr w:type="spellStart"/>
            <w:r w:rsidRPr="00B56BFE">
              <w:rPr>
                <w:sz w:val="20"/>
                <w:szCs w:val="20"/>
              </w:rPr>
              <w:t>эпицистостомы</w:t>
            </w:r>
            <w:proofErr w:type="spellEnd"/>
            <w:r>
              <w:rPr>
                <w:sz w:val="20"/>
                <w:szCs w:val="20"/>
              </w:rPr>
              <w:t xml:space="preserve"> должны быть</w:t>
            </w:r>
            <w:r w:rsidRPr="00B56BFE">
              <w:rPr>
                <w:sz w:val="20"/>
                <w:szCs w:val="20"/>
              </w:rPr>
              <w:t xml:space="preserve"> разных размеров в соответствии с потребностью инвалидов, катетер </w:t>
            </w:r>
            <w:proofErr w:type="spellStart"/>
            <w:r w:rsidRPr="00B56BFE">
              <w:rPr>
                <w:sz w:val="20"/>
                <w:szCs w:val="20"/>
              </w:rPr>
              <w:t>Фолея</w:t>
            </w:r>
            <w:proofErr w:type="spellEnd"/>
            <w:r w:rsidRPr="00B56BFE">
              <w:rPr>
                <w:sz w:val="20"/>
                <w:szCs w:val="20"/>
              </w:rPr>
              <w:t xml:space="preserve">. </w:t>
            </w:r>
          </w:p>
          <w:p w:rsidR="00F22071" w:rsidRPr="00B56BFE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B56BFE">
              <w:rPr>
                <w:sz w:val="20"/>
                <w:szCs w:val="20"/>
              </w:rPr>
              <w:t>Катетер для отведения мочи. Материал – латекс, покрытый слоем силикона.</w:t>
            </w:r>
            <w:r>
              <w:rPr>
                <w:sz w:val="20"/>
                <w:szCs w:val="20"/>
              </w:rPr>
              <w:t xml:space="preserve"> </w:t>
            </w:r>
            <w:r w:rsidRPr="00B56BFE">
              <w:rPr>
                <w:sz w:val="20"/>
                <w:szCs w:val="20"/>
              </w:rPr>
              <w:t xml:space="preserve">Трубка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B56BFE">
              <w:rPr>
                <w:sz w:val="20"/>
                <w:szCs w:val="20"/>
              </w:rPr>
              <w:t xml:space="preserve">с усиленной </w:t>
            </w:r>
            <w:proofErr w:type="spellStart"/>
            <w:r w:rsidRPr="00B56BFE">
              <w:rPr>
                <w:sz w:val="20"/>
                <w:szCs w:val="20"/>
              </w:rPr>
              <w:t>неперекручивающейся</w:t>
            </w:r>
            <w:proofErr w:type="spellEnd"/>
            <w:r w:rsidRPr="00B56BFE">
              <w:rPr>
                <w:sz w:val="20"/>
                <w:szCs w:val="20"/>
              </w:rPr>
              <w:t xml:space="preserve"> стенкой с</w:t>
            </w:r>
            <w:r>
              <w:rPr>
                <w:sz w:val="20"/>
                <w:szCs w:val="20"/>
              </w:rPr>
              <w:t>о</w:t>
            </w:r>
            <w:r w:rsidRPr="00B56BFE">
              <w:rPr>
                <w:sz w:val="20"/>
                <w:szCs w:val="20"/>
              </w:rPr>
              <w:t xml:space="preserve"> слепым концом - с одной стороны и воронкообразным расширением - с другой.</w:t>
            </w:r>
            <w:r>
              <w:rPr>
                <w:sz w:val="20"/>
                <w:szCs w:val="20"/>
              </w:rPr>
              <w:t xml:space="preserve"> </w:t>
            </w:r>
            <w:r w:rsidRPr="00B56BFE">
              <w:rPr>
                <w:sz w:val="20"/>
                <w:szCs w:val="20"/>
              </w:rPr>
              <w:t xml:space="preserve">Сбоку на дистальном конце катетера - </w:t>
            </w:r>
            <w:proofErr w:type="spellStart"/>
            <w:r w:rsidRPr="00B56BFE">
              <w:rPr>
                <w:sz w:val="20"/>
                <w:szCs w:val="20"/>
              </w:rPr>
              <w:t>цветомаркированный</w:t>
            </w:r>
            <w:proofErr w:type="spellEnd"/>
            <w:r w:rsidRPr="00B56BFE">
              <w:rPr>
                <w:sz w:val="20"/>
                <w:szCs w:val="20"/>
              </w:rPr>
              <w:t xml:space="preserve"> порт с «внутренним протектором» в виде концентрических колец и </w:t>
            </w:r>
            <w:proofErr w:type="spellStart"/>
            <w:r w:rsidRPr="00B56BFE">
              <w:rPr>
                <w:sz w:val="20"/>
                <w:szCs w:val="20"/>
              </w:rPr>
              <w:t>нипельным</w:t>
            </w:r>
            <w:proofErr w:type="spellEnd"/>
            <w:r w:rsidRPr="00B56BFE">
              <w:rPr>
                <w:sz w:val="20"/>
                <w:szCs w:val="20"/>
              </w:rPr>
              <w:t xml:space="preserve"> клапаном.</w:t>
            </w:r>
            <w:r>
              <w:rPr>
                <w:sz w:val="20"/>
                <w:szCs w:val="20"/>
              </w:rPr>
              <w:t xml:space="preserve"> Д</w:t>
            </w:r>
            <w:r w:rsidRPr="00B56BFE">
              <w:rPr>
                <w:sz w:val="20"/>
                <w:szCs w:val="20"/>
              </w:rPr>
              <w:t>истальный конец маркирован значениями объема баллона, размера и материала, из которого изготовлен катетер, максимального объема заполнения баллона, компании - производителя.</w:t>
            </w:r>
          </w:p>
          <w:p w:rsidR="00F22071" w:rsidRPr="00B56BFE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  <w:r w:rsidRPr="00B56BFE">
              <w:rPr>
                <w:sz w:val="20"/>
                <w:szCs w:val="20"/>
              </w:rPr>
              <w:t>На проксимальном конце катетера</w:t>
            </w:r>
            <w:r>
              <w:rPr>
                <w:sz w:val="20"/>
                <w:szCs w:val="20"/>
              </w:rPr>
              <w:t xml:space="preserve"> </w:t>
            </w:r>
            <w:r w:rsidRPr="00B56BFE">
              <w:rPr>
                <w:sz w:val="20"/>
                <w:szCs w:val="20"/>
              </w:rPr>
              <w:t>- прочный и симметричный баллон.</w:t>
            </w:r>
            <w:r>
              <w:rPr>
                <w:sz w:val="20"/>
                <w:szCs w:val="20"/>
              </w:rPr>
              <w:t xml:space="preserve"> </w:t>
            </w:r>
            <w:r w:rsidRPr="008754BE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 xml:space="preserve">не менее </w:t>
            </w:r>
            <w:r w:rsidRPr="008754BE">
              <w:rPr>
                <w:sz w:val="20"/>
                <w:szCs w:val="20"/>
              </w:rPr>
              <w:t>20 см.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B56BFE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32.50.13.190-00006894:</w:t>
            </w:r>
          </w:p>
          <w:p w:rsidR="00F22071" w:rsidRPr="00251D91" w:rsidRDefault="00F22071" w:rsidP="00102E3E">
            <w:pPr>
              <w:rPr>
                <w:sz w:val="20"/>
                <w:szCs w:val="20"/>
                <w:lang w:eastAsia="zh-CN"/>
              </w:rPr>
            </w:pPr>
            <w:r w:rsidRPr="00251D91">
              <w:rPr>
                <w:sz w:val="20"/>
                <w:szCs w:val="20"/>
                <w:lang w:eastAsia="zh-CN"/>
              </w:rPr>
              <w:t xml:space="preserve">Катетер </w:t>
            </w:r>
            <w:r>
              <w:rPr>
                <w:sz w:val="20"/>
                <w:szCs w:val="20"/>
                <w:lang w:eastAsia="zh-CN"/>
              </w:rPr>
              <w:t>уретральный для однократного дренирования</w:t>
            </w:r>
          </w:p>
          <w:p w:rsidR="00F22071" w:rsidRPr="00251D9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251D91" w:rsidRDefault="00F22071" w:rsidP="00102E3E">
            <w:pPr>
              <w:rPr>
                <w:sz w:val="20"/>
                <w:szCs w:val="20"/>
                <w:lang w:eastAsia="zh-CN"/>
              </w:rPr>
            </w:pPr>
            <w:r w:rsidRPr="00251D91">
              <w:rPr>
                <w:sz w:val="20"/>
                <w:szCs w:val="20"/>
                <w:lang w:eastAsia="zh-CN"/>
              </w:rPr>
              <w:lastRenderedPageBreak/>
              <w:t xml:space="preserve">Катетер для </w:t>
            </w:r>
            <w:proofErr w:type="spellStart"/>
            <w:r w:rsidRPr="00251D91">
              <w:rPr>
                <w:sz w:val="20"/>
                <w:szCs w:val="20"/>
                <w:lang w:eastAsia="zh-CN"/>
              </w:rPr>
              <w:t>самокате</w:t>
            </w:r>
            <w:r>
              <w:rPr>
                <w:sz w:val="20"/>
                <w:szCs w:val="20"/>
                <w:lang w:eastAsia="zh-CN"/>
              </w:rPr>
              <w:t>те</w:t>
            </w:r>
            <w:r w:rsidRPr="00251D91">
              <w:rPr>
                <w:sz w:val="20"/>
                <w:szCs w:val="20"/>
                <w:lang w:eastAsia="zh-CN"/>
              </w:rPr>
              <w:t>ризации</w:t>
            </w:r>
            <w:proofErr w:type="spellEnd"/>
            <w:r w:rsidRPr="00251D9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51D91">
              <w:rPr>
                <w:sz w:val="20"/>
                <w:szCs w:val="20"/>
                <w:lang w:eastAsia="zh-CN"/>
              </w:rPr>
              <w:t>лубрицированный</w:t>
            </w:r>
            <w:proofErr w:type="spellEnd"/>
          </w:p>
          <w:p w:rsidR="00F22071" w:rsidRPr="00251D91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21-01-20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251D9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251D91">
              <w:rPr>
                <w:sz w:val="20"/>
                <w:szCs w:val="20"/>
              </w:rPr>
              <w:t xml:space="preserve">Катетеры для </w:t>
            </w:r>
            <w:proofErr w:type="spellStart"/>
            <w:r w:rsidRPr="00251D91">
              <w:rPr>
                <w:sz w:val="20"/>
                <w:szCs w:val="20"/>
              </w:rPr>
              <w:t>самокатетеризации</w:t>
            </w:r>
            <w:proofErr w:type="spellEnd"/>
            <w:r w:rsidRPr="00251D91">
              <w:rPr>
                <w:sz w:val="20"/>
                <w:szCs w:val="20"/>
              </w:rPr>
              <w:t xml:space="preserve"> </w:t>
            </w:r>
            <w:proofErr w:type="spellStart"/>
            <w:r w:rsidRPr="00251D91">
              <w:rPr>
                <w:sz w:val="20"/>
                <w:szCs w:val="20"/>
              </w:rPr>
              <w:t>лубрицированные</w:t>
            </w:r>
            <w:proofErr w:type="spellEnd"/>
            <w:r w:rsidRPr="00251D91">
              <w:rPr>
                <w:sz w:val="20"/>
                <w:szCs w:val="20"/>
              </w:rPr>
              <w:t xml:space="preserve"> (мужские, женские, детские) </w:t>
            </w:r>
            <w:r>
              <w:rPr>
                <w:sz w:val="20"/>
                <w:szCs w:val="20"/>
              </w:rPr>
              <w:t>должны быть</w:t>
            </w:r>
            <w:r w:rsidRPr="00251D91">
              <w:rPr>
                <w:sz w:val="20"/>
                <w:szCs w:val="20"/>
              </w:rPr>
              <w:t xml:space="preserve"> разных размеров в соответствии с потребностью инвалидов.</w:t>
            </w:r>
          </w:p>
          <w:p w:rsidR="00F22071" w:rsidRPr="00251D9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proofErr w:type="gramStart"/>
            <w:r w:rsidRPr="00251D91">
              <w:rPr>
                <w:sz w:val="20"/>
                <w:szCs w:val="20"/>
              </w:rPr>
              <w:t xml:space="preserve">Катетер </w:t>
            </w:r>
            <w:r>
              <w:rPr>
                <w:sz w:val="20"/>
                <w:szCs w:val="20"/>
              </w:rPr>
              <w:t>должен быть</w:t>
            </w:r>
            <w:r w:rsidRPr="00251D91">
              <w:rPr>
                <w:sz w:val="20"/>
                <w:szCs w:val="20"/>
              </w:rPr>
              <w:t xml:space="preserve"> изготовлен из высококачественного поливинилхлорида (ПВХ), </w:t>
            </w:r>
            <w:r w:rsidRPr="00251D91">
              <w:rPr>
                <w:sz w:val="20"/>
                <w:szCs w:val="20"/>
              </w:rPr>
              <w:lastRenderedPageBreak/>
              <w:t xml:space="preserve">покрытого снаружи гидрофильным </w:t>
            </w:r>
            <w:proofErr w:type="spellStart"/>
            <w:r w:rsidRPr="00251D91">
              <w:rPr>
                <w:sz w:val="20"/>
                <w:szCs w:val="20"/>
              </w:rPr>
              <w:t>лубрикантом</w:t>
            </w:r>
            <w:proofErr w:type="spellEnd"/>
            <w:r w:rsidRPr="00251D91">
              <w:rPr>
                <w:sz w:val="20"/>
                <w:szCs w:val="20"/>
              </w:rPr>
              <w:t>, увеличивающемся в объеме при контакте с водой.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754BE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 xml:space="preserve">не менее 10 см не более </w:t>
            </w:r>
            <w:r w:rsidRPr="008754BE">
              <w:rPr>
                <w:sz w:val="20"/>
                <w:szCs w:val="20"/>
              </w:rPr>
              <w:t>45 см</w:t>
            </w:r>
            <w:r>
              <w:rPr>
                <w:sz w:val="20"/>
                <w:szCs w:val="20"/>
              </w:rPr>
              <w:t>.</w:t>
            </w:r>
          </w:p>
          <w:p w:rsidR="00F22071" w:rsidRPr="00251D9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251D91">
              <w:rPr>
                <w:sz w:val="20"/>
                <w:szCs w:val="20"/>
              </w:rPr>
              <w:t xml:space="preserve">Наконечник катетера прямой цилиндрический, с двумя боковыми отверстиями с отполированными и покрытыми </w:t>
            </w:r>
            <w:proofErr w:type="spellStart"/>
            <w:r w:rsidRPr="00251D91">
              <w:rPr>
                <w:sz w:val="20"/>
                <w:szCs w:val="20"/>
              </w:rPr>
              <w:t>лубрикантом</w:t>
            </w:r>
            <w:proofErr w:type="spellEnd"/>
            <w:r w:rsidRPr="00251D91">
              <w:rPr>
                <w:sz w:val="20"/>
                <w:szCs w:val="20"/>
              </w:rPr>
              <w:t xml:space="preserve"> краями. </w:t>
            </w:r>
          </w:p>
          <w:p w:rsidR="00F22071" w:rsidRPr="00251D9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251D91">
              <w:rPr>
                <w:sz w:val="20"/>
                <w:szCs w:val="20"/>
              </w:rPr>
              <w:t xml:space="preserve">Цвет </w:t>
            </w:r>
            <w:proofErr w:type="spellStart"/>
            <w:r w:rsidRPr="00251D91">
              <w:rPr>
                <w:sz w:val="20"/>
                <w:szCs w:val="20"/>
              </w:rPr>
              <w:t>коннектера</w:t>
            </w:r>
            <w:proofErr w:type="spellEnd"/>
            <w:r w:rsidRPr="00251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должен </w:t>
            </w:r>
            <w:r w:rsidRPr="00251D91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>ова</w:t>
            </w:r>
            <w:r w:rsidRPr="00251D9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251D91">
              <w:rPr>
                <w:sz w:val="20"/>
                <w:szCs w:val="20"/>
              </w:rPr>
              <w:t xml:space="preserve"> размеру катетера по </w:t>
            </w:r>
            <w:proofErr w:type="spellStart"/>
            <w:r w:rsidRPr="00251D91">
              <w:rPr>
                <w:sz w:val="20"/>
                <w:szCs w:val="20"/>
              </w:rPr>
              <w:t>Шарьеру</w:t>
            </w:r>
            <w:proofErr w:type="spellEnd"/>
            <w:r w:rsidRPr="00251D91">
              <w:rPr>
                <w:sz w:val="20"/>
                <w:szCs w:val="20"/>
              </w:rPr>
              <w:t>.</w:t>
            </w:r>
          </w:p>
          <w:p w:rsidR="00F22071" w:rsidRPr="00736E47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  <w:r w:rsidRPr="00251D91">
              <w:rPr>
                <w:sz w:val="20"/>
                <w:szCs w:val="20"/>
              </w:rPr>
              <w:t>Катетер</w:t>
            </w:r>
            <w:r w:rsidRPr="006F1D10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ен</w:t>
            </w:r>
            <w:r w:rsidRPr="006F1D10">
              <w:rPr>
                <w:sz w:val="20"/>
                <w:szCs w:val="20"/>
              </w:rPr>
              <w:t xml:space="preserve"> быть </w:t>
            </w:r>
            <w:r w:rsidRPr="00251D91">
              <w:rPr>
                <w:sz w:val="20"/>
                <w:szCs w:val="20"/>
              </w:rPr>
              <w:t>стерилен и находится в индивидуальной упаковке.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251D91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12420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584205" w:rsidRDefault="00F22071" w:rsidP="00102E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584205" w:rsidRDefault="00F22071" w:rsidP="00102E3E">
            <w:pPr>
              <w:rPr>
                <w:sz w:val="20"/>
                <w:szCs w:val="20"/>
                <w:lang w:eastAsia="zh-CN"/>
              </w:rPr>
            </w:pPr>
            <w:r w:rsidRPr="00584205">
              <w:rPr>
                <w:sz w:val="20"/>
                <w:szCs w:val="20"/>
                <w:lang w:eastAsia="zh-CN"/>
              </w:rPr>
              <w:t xml:space="preserve">Система (с катетером) для </w:t>
            </w:r>
            <w:proofErr w:type="spellStart"/>
            <w:r w:rsidRPr="00584205">
              <w:rPr>
                <w:sz w:val="20"/>
                <w:szCs w:val="20"/>
                <w:lang w:eastAsia="zh-CN"/>
              </w:rPr>
              <w:t>нефростомии</w:t>
            </w:r>
            <w:proofErr w:type="spellEnd"/>
          </w:p>
          <w:p w:rsidR="00F22071" w:rsidRPr="00584205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842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21-01-25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584205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584205">
              <w:rPr>
                <w:sz w:val="20"/>
                <w:szCs w:val="20"/>
              </w:rPr>
              <w:t xml:space="preserve">Катетер </w:t>
            </w:r>
            <w:r w:rsidRPr="006F1D10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6F1D10">
              <w:rPr>
                <w:sz w:val="20"/>
                <w:szCs w:val="20"/>
              </w:rPr>
              <w:t xml:space="preserve"> быть</w:t>
            </w:r>
            <w:r w:rsidRPr="00584205">
              <w:rPr>
                <w:sz w:val="20"/>
                <w:szCs w:val="20"/>
              </w:rPr>
              <w:t xml:space="preserve"> разных размеров в соответствии с потребностью инвалидов. </w:t>
            </w:r>
          </w:p>
          <w:p w:rsidR="00F22071" w:rsidRPr="00584205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584205">
              <w:rPr>
                <w:sz w:val="20"/>
                <w:szCs w:val="20"/>
              </w:rPr>
              <w:t xml:space="preserve">Устройство для дренирования верхних мочевых путей, </w:t>
            </w:r>
            <w:proofErr w:type="spellStart"/>
            <w:r w:rsidRPr="00584205">
              <w:rPr>
                <w:sz w:val="20"/>
                <w:szCs w:val="20"/>
              </w:rPr>
              <w:t>однопетлевой</w:t>
            </w:r>
            <w:proofErr w:type="spellEnd"/>
            <w:r w:rsidRPr="00584205">
              <w:rPr>
                <w:sz w:val="20"/>
                <w:szCs w:val="20"/>
              </w:rPr>
              <w:t xml:space="preserve"> </w:t>
            </w:r>
            <w:proofErr w:type="gramStart"/>
            <w:r w:rsidRPr="00584205">
              <w:rPr>
                <w:sz w:val="20"/>
                <w:szCs w:val="20"/>
              </w:rPr>
              <w:t>мочеточниковый</w:t>
            </w:r>
            <w:proofErr w:type="gramEnd"/>
            <w:r w:rsidRPr="00584205">
              <w:rPr>
                <w:sz w:val="20"/>
                <w:szCs w:val="20"/>
              </w:rPr>
              <w:t xml:space="preserve"> </w:t>
            </w:r>
            <w:proofErr w:type="spellStart"/>
            <w:r w:rsidRPr="00584205">
              <w:rPr>
                <w:sz w:val="20"/>
                <w:szCs w:val="20"/>
              </w:rPr>
              <w:t>стент</w:t>
            </w:r>
            <w:proofErr w:type="spellEnd"/>
            <w:r w:rsidRPr="00584205">
              <w:rPr>
                <w:sz w:val="20"/>
                <w:szCs w:val="20"/>
              </w:rPr>
              <w:t xml:space="preserve">, в наборе с толкателем, зажимом, с подвижным проводником и пункционной иглой.  </w:t>
            </w:r>
            <w:r>
              <w:rPr>
                <w:sz w:val="20"/>
                <w:szCs w:val="20"/>
              </w:rPr>
              <w:t>Длина не менее 30 см.</w:t>
            </w:r>
          </w:p>
          <w:p w:rsidR="00F22071" w:rsidRPr="00584205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  <w:r w:rsidRPr="00584205">
              <w:rPr>
                <w:sz w:val="20"/>
                <w:szCs w:val="20"/>
              </w:rPr>
              <w:t xml:space="preserve">Катетер </w:t>
            </w:r>
            <w:r w:rsidRPr="006F1D10">
              <w:rPr>
                <w:sz w:val="20"/>
                <w:szCs w:val="20"/>
              </w:rPr>
              <w:t xml:space="preserve"> должен быть </w:t>
            </w:r>
            <w:r w:rsidRPr="00584205">
              <w:rPr>
                <w:sz w:val="20"/>
                <w:szCs w:val="20"/>
              </w:rPr>
              <w:t>стерилен и находится в индивидуальной упаковке.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584205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2071" w:rsidRPr="00250397" w:rsidTr="00567BBD">
        <w:trPr>
          <w:gridBefore w:val="1"/>
          <w:wBefore w:w="13" w:type="dxa"/>
          <w:trHeight w:val="2967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32.50.13.190-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00006893: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 w:rsidRPr="001046D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атетер уретральный</w:t>
            </w:r>
          </w:p>
          <w:p w:rsidR="00F22071" w:rsidRPr="001046D6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bCs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постоянный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</w:t>
            </w:r>
            <w:r w:rsidRPr="001046D6">
              <w:rPr>
                <w:color w:val="000000"/>
                <w:sz w:val="20"/>
                <w:szCs w:val="20"/>
              </w:rPr>
              <w:t xml:space="preserve">дренажа/промывания 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6D6">
              <w:rPr>
                <w:color w:val="000000"/>
                <w:sz w:val="20"/>
                <w:szCs w:val="20"/>
              </w:rPr>
              <w:t>Катетер уретральный длительного пользования</w:t>
            </w:r>
          </w:p>
          <w:p w:rsidR="00F22071" w:rsidRPr="001046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21-01-22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E444F7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E444F7">
              <w:rPr>
                <w:sz w:val="20"/>
                <w:szCs w:val="20"/>
              </w:rPr>
              <w:t xml:space="preserve">Катетеры уретральные длительного пользования </w:t>
            </w:r>
            <w:r w:rsidRPr="006F1D10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ны</w:t>
            </w:r>
            <w:r w:rsidRPr="006F1D10">
              <w:rPr>
                <w:sz w:val="20"/>
                <w:szCs w:val="20"/>
              </w:rPr>
              <w:t xml:space="preserve"> быть</w:t>
            </w:r>
            <w:r w:rsidRPr="00E444F7">
              <w:rPr>
                <w:sz w:val="20"/>
                <w:szCs w:val="20"/>
              </w:rPr>
              <w:t xml:space="preserve"> разных размеров в соответствии с потребностью инвалидов, в том числе катетеры </w:t>
            </w:r>
            <w:proofErr w:type="spellStart"/>
            <w:r w:rsidRPr="00E444F7">
              <w:rPr>
                <w:sz w:val="20"/>
                <w:szCs w:val="20"/>
              </w:rPr>
              <w:t>Фолея</w:t>
            </w:r>
            <w:proofErr w:type="spellEnd"/>
            <w:r w:rsidRPr="00E444F7">
              <w:rPr>
                <w:sz w:val="20"/>
                <w:szCs w:val="20"/>
              </w:rPr>
              <w:t xml:space="preserve">. Мужские и женские катетеры. </w:t>
            </w:r>
            <w:r>
              <w:rPr>
                <w:sz w:val="20"/>
                <w:szCs w:val="20"/>
              </w:rPr>
              <w:t>Длина не менее 20 см.</w:t>
            </w:r>
          </w:p>
          <w:p w:rsidR="00F22071" w:rsidRPr="00E444F7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E444F7">
              <w:rPr>
                <w:sz w:val="20"/>
                <w:szCs w:val="20"/>
              </w:rPr>
              <w:t>Катетер для длительной катетеризации мочевого пузыря.</w:t>
            </w:r>
            <w:r>
              <w:rPr>
                <w:sz w:val="20"/>
                <w:szCs w:val="20"/>
              </w:rPr>
              <w:t xml:space="preserve"> </w:t>
            </w:r>
            <w:r w:rsidRPr="00E444F7">
              <w:rPr>
                <w:sz w:val="20"/>
                <w:szCs w:val="20"/>
              </w:rPr>
              <w:t>Материал –</w:t>
            </w:r>
            <w:r>
              <w:rPr>
                <w:sz w:val="20"/>
                <w:szCs w:val="20"/>
              </w:rPr>
              <w:t xml:space="preserve"> </w:t>
            </w:r>
            <w:r w:rsidRPr="00E444F7">
              <w:rPr>
                <w:sz w:val="20"/>
                <w:szCs w:val="20"/>
              </w:rPr>
              <w:t>латекс, покрытый слоем силикона.</w:t>
            </w:r>
            <w:r>
              <w:rPr>
                <w:sz w:val="20"/>
                <w:szCs w:val="20"/>
              </w:rPr>
              <w:t xml:space="preserve"> </w:t>
            </w:r>
            <w:r w:rsidRPr="00E444F7">
              <w:rPr>
                <w:sz w:val="20"/>
                <w:szCs w:val="20"/>
              </w:rPr>
              <w:t>Катетер</w:t>
            </w:r>
            <w:r>
              <w:rPr>
                <w:sz w:val="20"/>
                <w:szCs w:val="20"/>
              </w:rPr>
              <w:t xml:space="preserve"> должен </w:t>
            </w:r>
            <w:r w:rsidRPr="00E444F7">
              <w:rPr>
                <w:sz w:val="20"/>
                <w:szCs w:val="20"/>
              </w:rPr>
              <w:t xml:space="preserve"> име</w:t>
            </w:r>
            <w:r>
              <w:rPr>
                <w:sz w:val="20"/>
                <w:szCs w:val="20"/>
              </w:rPr>
              <w:t>ть</w:t>
            </w:r>
            <w:r w:rsidRPr="00E444F7">
              <w:rPr>
                <w:sz w:val="20"/>
                <w:szCs w:val="20"/>
              </w:rPr>
              <w:t xml:space="preserve"> плавный переход от баллона к стержню. Катетер</w:t>
            </w:r>
            <w:r w:rsidRPr="006F1D10">
              <w:rPr>
                <w:sz w:val="20"/>
                <w:szCs w:val="20"/>
              </w:rPr>
              <w:t xml:space="preserve"> должен быть</w:t>
            </w:r>
            <w:r w:rsidRPr="00E444F7">
              <w:rPr>
                <w:sz w:val="20"/>
                <w:szCs w:val="20"/>
              </w:rPr>
              <w:t xml:space="preserve"> стерилен и находится в индивидуальной упаковке с</w:t>
            </w:r>
            <w:r w:rsidRPr="00250397">
              <w:t xml:space="preserve"> </w:t>
            </w:r>
            <w:r w:rsidRPr="00E444F7">
              <w:rPr>
                <w:sz w:val="20"/>
                <w:szCs w:val="20"/>
              </w:rPr>
              <w:t>вертикальными насечками по обеим сторонам внутренней упаковки для освобождения проксимального и дистального концов</w:t>
            </w:r>
            <w:r w:rsidRPr="00250397">
              <w:t xml:space="preserve"> </w:t>
            </w:r>
            <w:r w:rsidRPr="00E444F7">
              <w:rPr>
                <w:sz w:val="20"/>
                <w:szCs w:val="20"/>
              </w:rPr>
              <w:t>катетера.</w:t>
            </w:r>
          </w:p>
          <w:p w:rsidR="00F22071" w:rsidRPr="0059580E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E444F7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32.50.13.190-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00006892: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 w:rsidRPr="001046D6">
              <w:rPr>
                <w:color w:val="000000"/>
                <w:sz w:val="20"/>
                <w:szCs w:val="20"/>
              </w:rPr>
              <w:t xml:space="preserve">Катетер уретральный постоянный для дренажа </w:t>
            </w:r>
          </w:p>
          <w:p w:rsidR="00F22071" w:rsidRPr="001046D6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color w:val="000000"/>
                <w:sz w:val="20"/>
                <w:szCs w:val="20"/>
              </w:rPr>
            </w:pPr>
            <w:r w:rsidRPr="001046D6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46D6">
              <w:rPr>
                <w:color w:val="000000"/>
                <w:sz w:val="20"/>
                <w:szCs w:val="20"/>
              </w:rPr>
              <w:t>Катетер уретральный постоянного пользования</w:t>
            </w:r>
          </w:p>
          <w:p w:rsidR="00F22071" w:rsidRPr="001046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21-01-23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446DBA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446DBA">
              <w:rPr>
                <w:sz w:val="20"/>
                <w:szCs w:val="20"/>
              </w:rPr>
              <w:t>Катетеры уретральные постоянного пользования</w:t>
            </w:r>
            <w:r w:rsidRPr="006F1D10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ны</w:t>
            </w:r>
            <w:r w:rsidRPr="006F1D10">
              <w:rPr>
                <w:sz w:val="20"/>
                <w:szCs w:val="20"/>
              </w:rPr>
              <w:t xml:space="preserve"> быть</w:t>
            </w:r>
            <w:r w:rsidRPr="00446DBA">
              <w:rPr>
                <w:sz w:val="20"/>
                <w:szCs w:val="20"/>
              </w:rPr>
              <w:t xml:space="preserve"> разных размеров в соответствии с потребностью инвалидов.</w:t>
            </w:r>
            <w:r>
              <w:rPr>
                <w:sz w:val="20"/>
                <w:szCs w:val="20"/>
              </w:rPr>
              <w:t xml:space="preserve"> </w:t>
            </w:r>
            <w:r w:rsidRPr="008754BE">
              <w:rPr>
                <w:sz w:val="20"/>
                <w:szCs w:val="20"/>
              </w:rPr>
              <w:t xml:space="preserve">Длина </w:t>
            </w:r>
            <w:r>
              <w:rPr>
                <w:sz w:val="20"/>
                <w:szCs w:val="20"/>
              </w:rPr>
              <w:t xml:space="preserve">не менее </w:t>
            </w:r>
            <w:r w:rsidRPr="008754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754BE">
              <w:rPr>
                <w:sz w:val="20"/>
                <w:szCs w:val="20"/>
              </w:rPr>
              <w:t>см. У катетера грибовидны</w:t>
            </w:r>
            <w:r w:rsidRPr="00446DBA">
              <w:rPr>
                <w:sz w:val="20"/>
                <w:szCs w:val="20"/>
              </w:rPr>
              <w:t>й закрытый дистальный конец, стандартный коннектор обеспечивает качественное соединение катетера с любым типом мочеприемника.</w:t>
            </w:r>
            <w:r>
              <w:rPr>
                <w:sz w:val="20"/>
                <w:szCs w:val="20"/>
              </w:rPr>
              <w:t xml:space="preserve"> </w:t>
            </w:r>
            <w:r w:rsidRPr="00446DBA">
              <w:rPr>
                <w:sz w:val="20"/>
                <w:szCs w:val="20"/>
              </w:rPr>
              <w:t>Катетер</w:t>
            </w:r>
            <w:r w:rsidRPr="00EB6681">
              <w:rPr>
                <w:sz w:val="20"/>
                <w:szCs w:val="20"/>
              </w:rPr>
              <w:t xml:space="preserve"> должен быть</w:t>
            </w:r>
            <w:r>
              <w:rPr>
                <w:sz w:val="20"/>
                <w:szCs w:val="20"/>
              </w:rPr>
              <w:t xml:space="preserve"> оптимально жестким</w:t>
            </w:r>
            <w:r w:rsidRPr="00446DBA">
              <w:rPr>
                <w:sz w:val="20"/>
                <w:szCs w:val="20"/>
              </w:rPr>
              <w:t xml:space="preserve"> для быстрой катетеризации, после установки размягчается под воздействием</w:t>
            </w:r>
            <w:r>
              <w:rPr>
                <w:sz w:val="20"/>
                <w:szCs w:val="20"/>
              </w:rPr>
              <w:t xml:space="preserve"> температуры окружающих тканей. </w:t>
            </w:r>
            <w:r w:rsidRPr="00446DBA">
              <w:rPr>
                <w:sz w:val="20"/>
                <w:szCs w:val="20"/>
              </w:rPr>
              <w:t xml:space="preserve">Катетер </w:t>
            </w:r>
            <w:r w:rsidRPr="006F1D10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ен</w:t>
            </w:r>
            <w:r w:rsidRPr="006F1D10">
              <w:rPr>
                <w:sz w:val="20"/>
                <w:szCs w:val="20"/>
              </w:rPr>
              <w:t xml:space="preserve"> быть</w:t>
            </w:r>
            <w:r w:rsidRPr="00446DBA">
              <w:rPr>
                <w:sz w:val="20"/>
                <w:szCs w:val="20"/>
              </w:rPr>
              <w:t xml:space="preserve"> стерилен и находится в индивидуальной упаковке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446DBA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32.50.50.000-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00000279: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sz w:val="20"/>
                <w:szCs w:val="20"/>
              </w:rPr>
            </w:pPr>
            <w:proofErr w:type="spellStart"/>
            <w:r w:rsidRPr="001046D6">
              <w:rPr>
                <w:sz w:val="20"/>
                <w:szCs w:val="20"/>
              </w:rPr>
              <w:t>Уропрезерватив</w:t>
            </w:r>
            <w:proofErr w:type="spellEnd"/>
            <w:r w:rsidRPr="001046D6">
              <w:rPr>
                <w:sz w:val="20"/>
                <w:szCs w:val="20"/>
              </w:rPr>
              <w:t xml:space="preserve"> для </w:t>
            </w:r>
            <w:proofErr w:type="spellStart"/>
            <w:r w:rsidRPr="001046D6">
              <w:rPr>
                <w:sz w:val="20"/>
                <w:szCs w:val="20"/>
              </w:rPr>
              <w:t>пениса_порт</w:t>
            </w:r>
            <w:proofErr w:type="spellEnd"/>
            <w:r w:rsidRPr="001046D6">
              <w:rPr>
                <w:sz w:val="20"/>
                <w:szCs w:val="20"/>
              </w:rPr>
              <w:t xml:space="preserve"> при недержании</w:t>
            </w:r>
            <w:r>
              <w:rPr>
                <w:sz w:val="20"/>
                <w:szCs w:val="20"/>
              </w:rPr>
              <w:t xml:space="preserve"> мочи, одноразового пользования</w:t>
            </w:r>
            <w:r w:rsidRPr="001046D6">
              <w:rPr>
                <w:sz w:val="20"/>
                <w:szCs w:val="20"/>
              </w:rPr>
              <w:t xml:space="preserve"> </w:t>
            </w:r>
          </w:p>
          <w:p w:rsidR="00F22071" w:rsidRPr="001046D6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 32.50.13.190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046D6">
              <w:rPr>
                <w:sz w:val="20"/>
                <w:szCs w:val="20"/>
              </w:rPr>
              <w:t>Уропрезерватив</w:t>
            </w:r>
            <w:proofErr w:type="spellEnd"/>
            <w:r w:rsidRPr="001046D6">
              <w:rPr>
                <w:sz w:val="20"/>
                <w:szCs w:val="20"/>
              </w:rPr>
              <w:t xml:space="preserve"> с пластырем</w:t>
            </w:r>
          </w:p>
          <w:p w:rsidR="00F22071" w:rsidRPr="001046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21-01-18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A611FC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  <w:proofErr w:type="spellStart"/>
            <w:r w:rsidRPr="00A611FC">
              <w:rPr>
                <w:bCs/>
                <w:sz w:val="20"/>
                <w:szCs w:val="20"/>
              </w:rPr>
              <w:t>Уропрезервативы</w:t>
            </w:r>
            <w:proofErr w:type="spellEnd"/>
            <w:r w:rsidRPr="00A611FC">
              <w:rPr>
                <w:bCs/>
                <w:sz w:val="20"/>
                <w:szCs w:val="20"/>
              </w:rPr>
              <w:t xml:space="preserve"> с пластырем должны быть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A611FC">
              <w:rPr>
                <w:bCs/>
                <w:sz w:val="20"/>
                <w:szCs w:val="20"/>
              </w:rPr>
              <w:t>констрикции</w:t>
            </w:r>
            <w:proofErr w:type="spellEnd"/>
            <w:r w:rsidRPr="00A611FC">
              <w:rPr>
                <w:bCs/>
                <w:sz w:val="20"/>
                <w:szCs w:val="20"/>
              </w:rPr>
              <w:t xml:space="preserve">,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A611FC">
              <w:rPr>
                <w:bCs/>
                <w:sz w:val="20"/>
                <w:szCs w:val="20"/>
              </w:rPr>
              <w:t>Уропрезервативы</w:t>
            </w:r>
            <w:proofErr w:type="spellEnd"/>
            <w:r w:rsidRPr="00A611FC">
              <w:rPr>
                <w:bCs/>
                <w:sz w:val="20"/>
                <w:szCs w:val="20"/>
              </w:rPr>
              <w:t xml:space="preserve"> с пластырем должны быть разных размеров 20 мм., 25 мм., 30 мм., 35 мм., 40 мм</w:t>
            </w:r>
            <w:proofErr w:type="gramStart"/>
            <w:r w:rsidRPr="00A611FC">
              <w:rPr>
                <w:bCs/>
                <w:sz w:val="20"/>
                <w:szCs w:val="20"/>
              </w:rPr>
              <w:t>.</w:t>
            </w:r>
            <w:proofErr w:type="gramEnd"/>
            <w:r w:rsidRPr="00A611F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611FC">
              <w:rPr>
                <w:bCs/>
                <w:sz w:val="20"/>
                <w:szCs w:val="20"/>
              </w:rPr>
              <w:t>в</w:t>
            </w:r>
            <w:proofErr w:type="gramEnd"/>
            <w:r w:rsidRPr="00A611FC">
              <w:rPr>
                <w:bCs/>
                <w:sz w:val="20"/>
                <w:szCs w:val="20"/>
              </w:rPr>
              <w:t xml:space="preserve"> соответствии с потребностью инвалидов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A611FC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</w:t>
            </w:r>
          </w:p>
        </w:tc>
      </w:tr>
      <w:tr w:rsidR="00F22071" w:rsidRPr="00250397" w:rsidTr="00567BBD">
        <w:trPr>
          <w:gridBefore w:val="1"/>
          <w:wBefore w:w="13" w:type="dxa"/>
          <w:trHeight w:val="932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32.50.50.000-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00000278:</w:t>
            </w:r>
          </w:p>
          <w:p w:rsidR="00F22071" w:rsidRDefault="00F22071" w:rsidP="00102E3E">
            <w:pPr>
              <w:keepNext/>
              <w:tabs>
                <w:tab w:val="left" w:pos="708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1046D6">
              <w:rPr>
                <w:sz w:val="20"/>
                <w:szCs w:val="20"/>
              </w:rPr>
              <w:t>Уропрезерватив</w:t>
            </w:r>
            <w:proofErr w:type="spellEnd"/>
            <w:r w:rsidRPr="001046D6">
              <w:rPr>
                <w:sz w:val="20"/>
                <w:szCs w:val="20"/>
              </w:rPr>
              <w:t xml:space="preserve"> для </w:t>
            </w:r>
            <w:proofErr w:type="spellStart"/>
            <w:r w:rsidRPr="001046D6">
              <w:rPr>
                <w:sz w:val="20"/>
                <w:szCs w:val="20"/>
              </w:rPr>
              <w:t>пениса_порт</w:t>
            </w:r>
            <w:proofErr w:type="spellEnd"/>
            <w:r w:rsidRPr="001046D6">
              <w:rPr>
                <w:sz w:val="20"/>
                <w:szCs w:val="20"/>
              </w:rPr>
              <w:t xml:space="preserve"> при недержании мочи, однораз</w:t>
            </w:r>
            <w:r>
              <w:rPr>
                <w:sz w:val="20"/>
                <w:szCs w:val="20"/>
              </w:rPr>
              <w:t>ового использования, стерильный</w:t>
            </w:r>
          </w:p>
          <w:p w:rsidR="00F22071" w:rsidRPr="001046D6" w:rsidRDefault="00F22071" w:rsidP="00102E3E">
            <w:pPr>
              <w:keepNext/>
              <w:tabs>
                <w:tab w:val="left" w:pos="70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: 32.50.13.190</w:t>
            </w:r>
            <w:r w:rsidRPr="00104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046D6">
              <w:rPr>
                <w:sz w:val="20"/>
                <w:szCs w:val="20"/>
              </w:rPr>
              <w:t>Уропрезерватив</w:t>
            </w:r>
            <w:proofErr w:type="spellEnd"/>
            <w:r w:rsidRPr="001046D6">
              <w:rPr>
                <w:sz w:val="20"/>
                <w:szCs w:val="20"/>
              </w:rPr>
              <w:t xml:space="preserve"> самоклеящийся</w:t>
            </w:r>
          </w:p>
          <w:p w:rsidR="00F22071" w:rsidRPr="001046D6" w:rsidRDefault="00F22071" w:rsidP="00102E3E">
            <w:pPr>
              <w:tabs>
                <w:tab w:val="left" w:pos="0"/>
                <w:tab w:val="left" w:pos="156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21-01-19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3114C8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114C8">
              <w:rPr>
                <w:bCs/>
                <w:sz w:val="20"/>
                <w:szCs w:val="20"/>
              </w:rPr>
              <w:t>Уропрезервативы</w:t>
            </w:r>
            <w:proofErr w:type="spellEnd"/>
            <w:r w:rsidRPr="003114C8">
              <w:rPr>
                <w:bCs/>
                <w:sz w:val="20"/>
                <w:szCs w:val="20"/>
              </w:rPr>
              <w:t xml:space="preserve"> самоклеящиеся, с адгезивным слоем  на его внутренней поверхности.</w:t>
            </w:r>
            <w:proofErr w:type="gramEnd"/>
            <w:r w:rsidRPr="003114C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114C8">
              <w:rPr>
                <w:bCs/>
                <w:sz w:val="20"/>
                <w:szCs w:val="20"/>
              </w:rPr>
              <w:t>Уропрезервативы</w:t>
            </w:r>
            <w:proofErr w:type="spellEnd"/>
            <w:r w:rsidRPr="003114C8">
              <w:rPr>
                <w:bCs/>
                <w:sz w:val="20"/>
                <w:szCs w:val="20"/>
              </w:rPr>
              <w:t xml:space="preserve"> должны быть однократного применения,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3114C8">
              <w:rPr>
                <w:bCs/>
                <w:sz w:val="20"/>
                <w:szCs w:val="20"/>
              </w:rPr>
              <w:t>Уропрезервативы</w:t>
            </w:r>
            <w:proofErr w:type="spellEnd"/>
            <w:r w:rsidRPr="003114C8">
              <w:rPr>
                <w:bCs/>
                <w:sz w:val="20"/>
                <w:szCs w:val="20"/>
              </w:rPr>
              <w:t xml:space="preserve"> самоклеящиеся должны быть разных размеров    20 мм., 25 мм., 30 мм., 35 мм., 40 мм</w:t>
            </w:r>
            <w:proofErr w:type="gramStart"/>
            <w:r w:rsidRPr="003114C8">
              <w:rPr>
                <w:bCs/>
                <w:sz w:val="20"/>
                <w:szCs w:val="20"/>
              </w:rPr>
              <w:t>.</w:t>
            </w:r>
            <w:proofErr w:type="gramEnd"/>
            <w:r w:rsidRPr="003114C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114C8">
              <w:rPr>
                <w:bCs/>
                <w:sz w:val="20"/>
                <w:szCs w:val="20"/>
              </w:rPr>
              <w:t>в</w:t>
            </w:r>
            <w:proofErr w:type="gramEnd"/>
            <w:r w:rsidRPr="003114C8">
              <w:rPr>
                <w:bCs/>
                <w:sz w:val="20"/>
                <w:szCs w:val="20"/>
              </w:rPr>
              <w:t xml:space="preserve"> соответствии с потребностью инвалидов.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3114C8" w:rsidRDefault="00F22071" w:rsidP="00102E3E">
            <w:pPr>
              <w:keepNext/>
              <w:tabs>
                <w:tab w:val="left" w:pos="708"/>
              </w:tabs>
              <w:suppressAutoHyphens/>
              <w:ind w:hanging="7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1350</w:t>
            </w:r>
          </w:p>
        </w:tc>
      </w:tr>
      <w:tr w:rsidR="00F22071" w:rsidRPr="00250397" w:rsidTr="00567BBD">
        <w:trPr>
          <w:trHeight w:val="416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32.50.13.190-</w:t>
            </w:r>
          </w:p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00006902:</w:t>
            </w:r>
          </w:p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  <w:lang w:eastAsia="zh-CN"/>
              </w:rPr>
              <w:t>Мочеприемник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носимый ножной со </w:t>
            </w:r>
            <w:r>
              <w:rPr>
                <w:sz w:val="20"/>
                <w:szCs w:val="20"/>
                <w:lang w:eastAsia="zh-CN"/>
              </w:rPr>
              <w:lastRenderedPageBreak/>
              <w:t>сливным краном, нестерильный</w:t>
            </w:r>
          </w:p>
          <w:p w:rsidR="00F22071" w:rsidRPr="001046D6" w:rsidRDefault="00F22071" w:rsidP="00102E3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1046D6">
              <w:rPr>
                <w:sz w:val="20"/>
                <w:szCs w:val="20"/>
              </w:rPr>
              <w:lastRenderedPageBreak/>
              <w:t>Мочеприемник ножной (мешок для сбора мочи) дневной</w:t>
            </w:r>
          </w:p>
          <w:p w:rsidR="00F22071" w:rsidRPr="001046D6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21-01-15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0D113C" w:rsidRDefault="00F22071" w:rsidP="00102E3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D113C">
              <w:rPr>
                <w:bCs/>
                <w:sz w:val="20"/>
                <w:szCs w:val="20"/>
              </w:rPr>
              <w:lastRenderedPageBreak/>
              <w:t xml:space="preserve">Мочеприемник ножной (мешок для сбора мочи), дневной объемом </w:t>
            </w:r>
            <w:r>
              <w:rPr>
                <w:bCs/>
                <w:sz w:val="20"/>
                <w:szCs w:val="20"/>
              </w:rPr>
              <w:t>не менее 500</w:t>
            </w:r>
            <w:r w:rsidRPr="000D113C">
              <w:rPr>
                <w:bCs/>
                <w:sz w:val="20"/>
                <w:szCs w:val="20"/>
              </w:rPr>
              <w:t xml:space="preserve"> мл</w:t>
            </w:r>
            <w:proofErr w:type="gramStart"/>
            <w:r w:rsidRPr="000D113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End"/>
            <w:r>
              <w:rPr>
                <w:bCs/>
                <w:sz w:val="20"/>
                <w:szCs w:val="20"/>
              </w:rPr>
              <w:t>не более 1500 мл.</w:t>
            </w:r>
            <w:r w:rsidRPr="000D113C">
              <w:rPr>
                <w:bCs/>
                <w:sz w:val="20"/>
                <w:szCs w:val="20"/>
              </w:rPr>
              <w:t xml:space="preserve"> Мешок</w:t>
            </w:r>
            <w:r>
              <w:rPr>
                <w:bCs/>
                <w:sz w:val="20"/>
                <w:szCs w:val="20"/>
              </w:rPr>
              <w:t xml:space="preserve"> должен быть</w:t>
            </w:r>
            <w:r w:rsidRPr="000D113C">
              <w:rPr>
                <w:bCs/>
                <w:sz w:val="20"/>
                <w:szCs w:val="20"/>
              </w:rPr>
              <w:t xml:space="preserve"> незаметен под одеждой и бесшумен, задняя сторона мешка</w:t>
            </w:r>
            <w:r>
              <w:rPr>
                <w:bCs/>
                <w:sz w:val="20"/>
                <w:szCs w:val="20"/>
              </w:rPr>
              <w:t xml:space="preserve"> должна быть</w:t>
            </w:r>
            <w:r w:rsidRPr="000D113C">
              <w:rPr>
                <w:bCs/>
                <w:sz w:val="20"/>
                <w:szCs w:val="20"/>
              </w:rPr>
              <w:t xml:space="preserve"> покрыта </w:t>
            </w:r>
            <w:r w:rsidRPr="000D113C">
              <w:rPr>
                <w:bCs/>
                <w:sz w:val="20"/>
                <w:szCs w:val="20"/>
              </w:rPr>
              <w:lastRenderedPageBreak/>
              <w:t xml:space="preserve">приятным на ощупь мягким нетканым материалом, который позволяет коже дышать. </w:t>
            </w:r>
            <w:proofErr w:type="spellStart"/>
            <w:r w:rsidRPr="000D113C">
              <w:rPr>
                <w:bCs/>
                <w:sz w:val="20"/>
                <w:szCs w:val="20"/>
              </w:rPr>
              <w:t>Антирефлюксный</w:t>
            </w:r>
            <w:proofErr w:type="spellEnd"/>
            <w:r w:rsidRPr="000D113C">
              <w:rPr>
                <w:bCs/>
                <w:sz w:val="20"/>
                <w:szCs w:val="20"/>
              </w:rPr>
              <w:t xml:space="preserve"> клапан</w:t>
            </w:r>
            <w:r>
              <w:rPr>
                <w:bCs/>
                <w:sz w:val="20"/>
                <w:szCs w:val="20"/>
              </w:rPr>
              <w:t xml:space="preserve"> должен</w:t>
            </w:r>
            <w:r w:rsidRPr="000D113C">
              <w:rPr>
                <w:bCs/>
                <w:sz w:val="20"/>
                <w:szCs w:val="20"/>
              </w:rPr>
              <w:t xml:space="preserve"> предотвраща</w:t>
            </w:r>
            <w:r>
              <w:rPr>
                <w:bCs/>
                <w:sz w:val="20"/>
                <w:szCs w:val="20"/>
              </w:rPr>
              <w:t>ть</w:t>
            </w:r>
            <w:r w:rsidRPr="000D113C">
              <w:rPr>
                <w:bCs/>
                <w:sz w:val="20"/>
                <w:szCs w:val="20"/>
              </w:rPr>
              <w:t xml:space="preserve"> обратный заброс мочи, мешок</w:t>
            </w:r>
            <w:r>
              <w:rPr>
                <w:bCs/>
                <w:sz w:val="20"/>
                <w:szCs w:val="20"/>
              </w:rPr>
              <w:t xml:space="preserve"> должен</w:t>
            </w:r>
            <w:r w:rsidRPr="000D113C">
              <w:rPr>
                <w:bCs/>
                <w:sz w:val="20"/>
                <w:szCs w:val="20"/>
              </w:rPr>
              <w:t xml:space="preserve"> имет</w:t>
            </w:r>
            <w:r>
              <w:rPr>
                <w:bCs/>
                <w:sz w:val="20"/>
                <w:szCs w:val="20"/>
              </w:rPr>
              <w:t>ь</w:t>
            </w:r>
            <w:r w:rsidRPr="000D113C">
              <w:rPr>
                <w:bCs/>
                <w:sz w:val="20"/>
                <w:szCs w:val="20"/>
              </w:rPr>
              <w:t xml:space="preserve"> двойную запайку по контуру</w:t>
            </w:r>
            <w:r>
              <w:rPr>
                <w:bCs/>
                <w:sz w:val="20"/>
                <w:szCs w:val="20"/>
              </w:rPr>
              <w:t xml:space="preserve"> для придания ему дополнительной прочности</w:t>
            </w:r>
            <w:r w:rsidRPr="000D113C">
              <w:rPr>
                <w:bCs/>
                <w:sz w:val="20"/>
                <w:szCs w:val="20"/>
              </w:rPr>
              <w:t>. Мешок</w:t>
            </w:r>
            <w:r>
              <w:rPr>
                <w:bCs/>
                <w:sz w:val="20"/>
                <w:szCs w:val="20"/>
              </w:rPr>
              <w:t xml:space="preserve"> должен быть</w:t>
            </w:r>
            <w:r w:rsidRPr="000D113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0D113C">
              <w:rPr>
                <w:bCs/>
                <w:sz w:val="20"/>
                <w:szCs w:val="20"/>
              </w:rPr>
              <w:t>снащен удобными сливными клапанами и плотно закрыва</w:t>
            </w:r>
            <w:r>
              <w:rPr>
                <w:bCs/>
                <w:sz w:val="20"/>
                <w:szCs w:val="20"/>
              </w:rPr>
              <w:t>ть</w:t>
            </w:r>
            <w:r w:rsidRPr="000D113C">
              <w:rPr>
                <w:bCs/>
                <w:sz w:val="20"/>
                <w:szCs w:val="20"/>
              </w:rPr>
              <w:t>ся.</w:t>
            </w:r>
            <w:r>
              <w:rPr>
                <w:bCs/>
                <w:sz w:val="20"/>
                <w:szCs w:val="20"/>
              </w:rPr>
              <w:t xml:space="preserve"> Длина дренажной трубки регулируемой длины должна быть не менее 50 см, не более90 см.</w:t>
            </w:r>
            <w:r w:rsidRPr="000D113C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0D113C" w:rsidRDefault="00F22071" w:rsidP="00102E3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7100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32.50.13.190-</w:t>
            </w:r>
          </w:p>
          <w:p w:rsidR="00F22071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00006897:</w:t>
            </w:r>
          </w:p>
          <w:p w:rsidR="00F22071" w:rsidRPr="00E04D90" w:rsidRDefault="00F22071" w:rsidP="00102E3E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Мочеприемник со сливным краном без крепления к пациенту, нестерильный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1046D6">
              <w:rPr>
                <w:sz w:val="20"/>
                <w:szCs w:val="20"/>
              </w:rPr>
              <w:t>Мочеприемник прикроватный (мешок для сбора мочи) ночной</w:t>
            </w:r>
          </w:p>
          <w:p w:rsidR="00F22071" w:rsidRPr="001046D6" w:rsidRDefault="00F22071" w:rsidP="00102E3E">
            <w:pPr>
              <w:ind w:firstLine="11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21-01-16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7F44AC" w:rsidRDefault="00F22071" w:rsidP="00102E3E">
            <w:pPr>
              <w:keepNext/>
              <w:tabs>
                <w:tab w:val="left" w:pos="708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7F44AC">
              <w:rPr>
                <w:bCs/>
                <w:sz w:val="20"/>
                <w:szCs w:val="20"/>
              </w:rPr>
              <w:t xml:space="preserve">Мочеприемник прикроватный (мешок для сбора мочи), ночной, </w:t>
            </w:r>
            <w:r>
              <w:rPr>
                <w:bCs/>
                <w:sz w:val="20"/>
                <w:szCs w:val="20"/>
              </w:rPr>
              <w:t xml:space="preserve">должен </w:t>
            </w:r>
            <w:r w:rsidRPr="007F44AC">
              <w:rPr>
                <w:bCs/>
                <w:sz w:val="20"/>
                <w:szCs w:val="20"/>
              </w:rPr>
              <w:t>использ</w:t>
            </w:r>
            <w:r>
              <w:rPr>
                <w:bCs/>
                <w:sz w:val="20"/>
                <w:szCs w:val="20"/>
              </w:rPr>
              <w:t>оваться</w:t>
            </w:r>
            <w:r w:rsidRPr="007F44AC">
              <w:rPr>
                <w:bCs/>
                <w:sz w:val="20"/>
                <w:szCs w:val="20"/>
              </w:rPr>
              <w:t xml:space="preserve"> в случаях, когда необходимо собрать большой объем мочи. </w:t>
            </w:r>
            <w:r>
              <w:rPr>
                <w:bCs/>
                <w:sz w:val="20"/>
                <w:szCs w:val="20"/>
              </w:rPr>
              <w:t xml:space="preserve">Мочеприемник прикроватный, ночной должен </w:t>
            </w:r>
            <w:r w:rsidRPr="007F44AC">
              <w:rPr>
                <w:bCs/>
                <w:sz w:val="20"/>
                <w:szCs w:val="20"/>
              </w:rPr>
              <w:t>легко прикреп</w:t>
            </w:r>
            <w:r>
              <w:rPr>
                <w:bCs/>
                <w:sz w:val="20"/>
                <w:szCs w:val="20"/>
              </w:rPr>
              <w:t>ляться</w:t>
            </w:r>
            <w:r w:rsidRPr="007F44AC">
              <w:rPr>
                <w:bCs/>
                <w:sz w:val="20"/>
                <w:szCs w:val="20"/>
              </w:rPr>
              <w:t xml:space="preserve"> к кровати, име</w:t>
            </w:r>
            <w:r>
              <w:rPr>
                <w:bCs/>
                <w:sz w:val="20"/>
                <w:szCs w:val="20"/>
              </w:rPr>
              <w:t>ть</w:t>
            </w:r>
            <w:r w:rsidRPr="007F44AC">
              <w:rPr>
                <w:bCs/>
                <w:sz w:val="20"/>
                <w:szCs w:val="20"/>
              </w:rPr>
              <w:t xml:space="preserve"> градуированн</w:t>
            </w:r>
            <w:r>
              <w:rPr>
                <w:bCs/>
                <w:sz w:val="20"/>
                <w:szCs w:val="20"/>
              </w:rPr>
              <w:t>ую</w:t>
            </w:r>
            <w:r w:rsidRPr="007F44AC">
              <w:rPr>
                <w:bCs/>
                <w:sz w:val="20"/>
                <w:szCs w:val="20"/>
              </w:rPr>
              <w:t xml:space="preserve"> шкал</w:t>
            </w:r>
            <w:r>
              <w:rPr>
                <w:bCs/>
                <w:sz w:val="20"/>
                <w:szCs w:val="20"/>
              </w:rPr>
              <w:t>у</w:t>
            </w:r>
            <w:r w:rsidRPr="007F44A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F44AC">
              <w:rPr>
                <w:bCs/>
                <w:sz w:val="20"/>
                <w:szCs w:val="20"/>
              </w:rPr>
              <w:t>позволяющ</w:t>
            </w:r>
            <w:r>
              <w:rPr>
                <w:bCs/>
                <w:sz w:val="20"/>
                <w:szCs w:val="20"/>
              </w:rPr>
              <w:t>у</w:t>
            </w:r>
            <w:r w:rsidRPr="007F44AC">
              <w:rPr>
                <w:bCs/>
                <w:sz w:val="20"/>
                <w:szCs w:val="20"/>
              </w:rPr>
              <w:t>я</w:t>
            </w:r>
            <w:proofErr w:type="spellEnd"/>
            <w:r w:rsidRPr="007F44AC">
              <w:rPr>
                <w:bCs/>
                <w:sz w:val="20"/>
                <w:szCs w:val="20"/>
              </w:rPr>
              <w:t xml:space="preserve"> измерить количество мочи. </w:t>
            </w:r>
            <w:proofErr w:type="spellStart"/>
            <w:r w:rsidRPr="007F44AC">
              <w:rPr>
                <w:bCs/>
                <w:sz w:val="20"/>
                <w:szCs w:val="20"/>
              </w:rPr>
              <w:t>Антирефлюксный</w:t>
            </w:r>
            <w:proofErr w:type="spellEnd"/>
            <w:r w:rsidRPr="007F44AC">
              <w:rPr>
                <w:bCs/>
                <w:sz w:val="20"/>
                <w:szCs w:val="20"/>
              </w:rPr>
              <w:t xml:space="preserve"> клапан</w:t>
            </w:r>
            <w:r>
              <w:rPr>
                <w:bCs/>
                <w:sz w:val="20"/>
                <w:szCs w:val="20"/>
              </w:rPr>
              <w:t xml:space="preserve"> должен</w:t>
            </w:r>
            <w:r w:rsidRPr="007F44AC">
              <w:rPr>
                <w:bCs/>
                <w:sz w:val="20"/>
                <w:szCs w:val="20"/>
              </w:rPr>
              <w:t xml:space="preserve"> предотвраща</w:t>
            </w:r>
            <w:r>
              <w:rPr>
                <w:bCs/>
                <w:sz w:val="20"/>
                <w:szCs w:val="20"/>
              </w:rPr>
              <w:t>ть</w:t>
            </w:r>
            <w:r w:rsidRPr="007F44AC">
              <w:rPr>
                <w:bCs/>
                <w:sz w:val="20"/>
                <w:szCs w:val="20"/>
              </w:rPr>
              <w:t xml:space="preserve"> обратный заброс мочи, мешок </w:t>
            </w:r>
            <w:r>
              <w:rPr>
                <w:bCs/>
                <w:sz w:val="20"/>
                <w:szCs w:val="20"/>
              </w:rPr>
              <w:t xml:space="preserve">должен быть </w:t>
            </w:r>
            <w:r w:rsidRPr="007F44AC">
              <w:rPr>
                <w:bCs/>
                <w:sz w:val="20"/>
                <w:szCs w:val="20"/>
              </w:rPr>
              <w:t>оснащен удобными сливными клапанами и плотно закрыва</w:t>
            </w:r>
            <w:r>
              <w:rPr>
                <w:bCs/>
                <w:sz w:val="20"/>
                <w:szCs w:val="20"/>
              </w:rPr>
              <w:t>ть</w:t>
            </w:r>
            <w:r w:rsidRPr="007F44AC">
              <w:rPr>
                <w:bCs/>
                <w:sz w:val="20"/>
                <w:szCs w:val="20"/>
              </w:rPr>
              <w:t>ся.</w:t>
            </w:r>
            <w:r>
              <w:rPr>
                <w:bCs/>
                <w:sz w:val="20"/>
                <w:szCs w:val="20"/>
              </w:rPr>
              <w:t xml:space="preserve"> Вместимость мешка должна быть не менее 1000 мл.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7F44AC" w:rsidRDefault="00F22071" w:rsidP="00102E3E">
            <w:pPr>
              <w:keepNext/>
              <w:tabs>
                <w:tab w:val="left" w:pos="708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32.50.13.190-</w:t>
            </w:r>
          </w:p>
          <w:p w:rsidR="00F22071" w:rsidRDefault="00F22071" w:rsidP="0010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00006909:</w:t>
            </w:r>
          </w:p>
          <w:p w:rsidR="00F22071" w:rsidRPr="00BA6BC9" w:rsidRDefault="00F22071" w:rsidP="00102E3E">
            <w:pPr>
              <w:rPr>
                <w:sz w:val="20"/>
                <w:szCs w:val="20"/>
                <w:lang w:eastAsia="zh-CN"/>
              </w:rPr>
            </w:pPr>
            <w:r w:rsidRPr="00BA6BC9">
              <w:rPr>
                <w:sz w:val="20"/>
                <w:szCs w:val="20"/>
              </w:rPr>
              <w:t xml:space="preserve">Пара ремешков для крепления мочеприемников </w:t>
            </w:r>
            <w:r>
              <w:rPr>
                <w:sz w:val="20"/>
                <w:szCs w:val="20"/>
              </w:rPr>
              <w:t>(мешков для сбора мочи) к ноге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  <w:p w:rsidR="00F22071" w:rsidRPr="00BA6BC9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21-01-17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33727A" w:rsidRDefault="00F22071" w:rsidP="00102E3E">
            <w:pPr>
              <w:keepNext/>
              <w:tabs>
                <w:tab w:val="left" w:pos="708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</w:rPr>
              <w:t xml:space="preserve">Ремешки для крепления мешков для сбора мочи к ноге, длина не менее 55 см, должны быть изготовлены </w:t>
            </w:r>
            <w:r w:rsidRPr="0033727A">
              <w:rPr>
                <w:bCs/>
                <w:sz w:val="20"/>
                <w:szCs w:val="20"/>
              </w:rPr>
              <w:t>из эластичного материала,</w:t>
            </w:r>
            <w:r>
              <w:rPr>
                <w:bCs/>
                <w:sz w:val="20"/>
                <w:szCs w:val="20"/>
              </w:rPr>
              <w:t xml:space="preserve"> должны быть</w:t>
            </w:r>
            <w:r w:rsidRPr="0033727A">
              <w:rPr>
                <w:bCs/>
                <w:sz w:val="20"/>
                <w:szCs w:val="20"/>
              </w:rPr>
              <w:t xml:space="preserve"> регулируем</w:t>
            </w:r>
            <w:r>
              <w:rPr>
                <w:bCs/>
                <w:sz w:val="20"/>
                <w:szCs w:val="20"/>
              </w:rPr>
              <w:t xml:space="preserve">ыми </w:t>
            </w:r>
            <w:r w:rsidRPr="0033727A">
              <w:rPr>
                <w:bCs/>
                <w:sz w:val="20"/>
                <w:szCs w:val="20"/>
              </w:rPr>
              <w:t>по длине.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33727A" w:rsidRDefault="00F22071" w:rsidP="00102E3E">
            <w:pPr>
              <w:keepNext/>
              <w:tabs>
                <w:tab w:val="left" w:pos="708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</w:tr>
      <w:tr w:rsidR="00F22071" w:rsidRPr="00250397" w:rsidTr="00567BBD">
        <w:trPr>
          <w:trHeight w:val="2539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BA6BC9" w:rsidRDefault="00F22071" w:rsidP="00102E3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rPr>
                <w:sz w:val="20"/>
                <w:szCs w:val="20"/>
              </w:rPr>
            </w:pPr>
            <w:proofErr w:type="gramStart"/>
            <w:r w:rsidRPr="00BA6BC9">
              <w:rPr>
                <w:sz w:val="20"/>
                <w:szCs w:val="20"/>
              </w:rPr>
              <w:t>Однокомпонентный</w:t>
            </w:r>
            <w:proofErr w:type="gramEnd"/>
            <w:r w:rsidRPr="00BA6BC9">
              <w:rPr>
                <w:sz w:val="20"/>
                <w:szCs w:val="20"/>
              </w:rPr>
              <w:t xml:space="preserve"> дренируемый </w:t>
            </w:r>
            <w:proofErr w:type="spellStart"/>
            <w:r w:rsidRPr="00BA6BC9">
              <w:rPr>
                <w:sz w:val="20"/>
                <w:szCs w:val="20"/>
              </w:rPr>
              <w:t>уроприемник</w:t>
            </w:r>
            <w:proofErr w:type="spellEnd"/>
            <w:r w:rsidRPr="00BA6BC9">
              <w:rPr>
                <w:sz w:val="20"/>
                <w:szCs w:val="20"/>
              </w:rPr>
              <w:t xml:space="preserve"> со встроенной плоской пластиной</w:t>
            </w:r>
          </w:p>
          <w:p w:rsidR="00F22071" w:rsidRPr="00BA6BC9" w:rsidRDefault="00F22071" w:rsidP="0010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21-01-05</w:t>
            </w:r>
          </w:p>
          <w:p w:rsidR="00F22071" w:rsidRPr="00BA6BC9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8E2B08" w:rsidRDefault="00F22071" w:rsidP="00102E3E">
            <w:pPr>
              <w:ind w:firstLine="11"/>
              <w:jc w:val="both"/>
              <w:rPr>
                <w:bCs/>
                <w:sz w:val="20"/>
                <w:szCs w:val="20"/>
              </w:rPr>
            </w:pPr>
            <w:r w:rsidRPr="008E2B08">
              <w:rPr>
                <w:bCs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8E2B08">
              <w:rPr>
                <w:bCs/>
                <w:sz w:val="20"/>
                <w:szCs w:val="20"/>
              </w:rPr>
              <w:t>уроприемник</w:t>
            </w:r>
            <w:proofErr w:type="spellEnd"/>
            <w:r w:rsidRPr="008E2B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 встроенной плоской пластиной должен иметь</w:t>
            </w:r>
            <w:r w:rsidRPr="008E2B08">
              <w:rPr>
                <w:bCs/>
                <w:sz w:val="20"/>
                <w:szCs w:val="20"/>
              </w:rPr>
              <w:t xml:space="preserve"> дренируемый </w:t>
            </w:r>
            <w:proofErr w:type="spellStart"/>
            <w:r w:rsidRPr="008E2B08">
              <w:rPr>
                <w:bCs/>
                <w:sz w:val="20"/>
                <w:szCs w:val="20"/>
              </w:rPr>
              <w:t>уростомный</w:t>
            </w:r>
            <w:proofErr w:type="spellEnd"/>
            <w:r w:rsidRPr="008E2B08">
              <w:rPr>
                <w:bCs/>
                <w:sz w:val="20"/>
                <w:szCs w:val="20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8E2B08">
              <w:rPr>
                <w:bCs/>
                <w:sz w:val="20"/>
                <w:szCs w:val="20"/>
              </w:rPr>
              <w:t>антирефлюксным</w:t>
            </w:r>
            <w:proofErr w:type="spellEnd"/>
            <w:r w:rsidRPr="008E2B08">
              <w:rPr>
                <w:bCs/>
                <w:sz w:val="20"/>
                <w:szCs w:val="20"/>
              </w:rPr>
              <w:t xml:space="preserve"> и </w:t>
            </w:r>
            <w:proofErr w:type="gramStart"/>
            <w:r w:rsidRPr="008E2B08">
              <w:rPr>
                <w:bCs/>
                <w:sz w:val="20"/>
                <w:szCs w:val="20"/>
              </w:rPr>
              <w:t>сливным</w:t>
            </w:r>
            <w:proofErr w:type="gramEnd"/>
            <w:r w:rsidRPr="008E2B08">
              <w:rPr>
                <w:bCs/>
                <w:sz w:val="20"/>
                <w:szCs w:val="20"/>
              </w:rPr>
              <w:t xml:space="preserve"> клапана</w:t>
            </w:r>
            <w:r>
              <w:rPr>
                <w:bCs/>
                <w:sz w:val="20"/>
                <w:szCs w:val="20"/>
              </w:rPr>
              <w:t xml:space="preserve">ми. </w:t>
            </w:r>
            <w:r w:rsidRPr="008E2B08">
              <w:rPr>
                <w:bCs/>
                <w:sz w:val="20"/>
                <w:szCs w:val="20"/>
              </w:rPr>
              <w:t xml:space="preserve">Встроенная адгезивная пластина на натуральной, </w:t>
            </w:r>
            <w:proofErr w:type="spellStart"/>
            <w:r w:rsidRPr="008E2B08">
              <w:rPr>
                <w:bCs/>
                <w:sz w:val="20"/>
                <w:szCs w:val="20"/>
              </w:rPr>
              <w:t>гипоаллергенной</w:t>
            </w:r>
            <w:proofErr w:type="spellEnd"/>
            <w:r w:rsidRPr="008E2B08">
              <w:rPr>
                <w:bCs/>
                <w:sz w:val="20"/>
                <w:szCs w:val="20"/>
              </w:rPr>
              <w:t xml:space="preserve"> гидроколлоидной основе с защитным покрытием, с разными вырезаемыми отверстиями под </w:t>
            </w:r>
            <w:proofErr w:type="spellStart"/>
            <w:r w:rsidRPr="008E2B08">
              <w:rPr>
                <w:bCs/>
                <w:sz w:val="20"/>
                <w:szCs w:val="20"/>
              </w:rPr>
              <w:t>стому</w:t>
            </w:r>
            <w:proofErr w:type="spellEnd"/>
            <w:r w:rsidRPr="008E2B08">
              <w:rPr>
                <w:bCs/>
                <w:sz w:val="20"/>
                <w:szCs w:val="20"/>
              </w:rPr>
              <w:t xml:space="preserve"> в соответствии с потребностью инвалидов.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8E2B08" w:rsidRDefault="00F22071" w:rsidP="00102E3E">
            <w:pPr>
              <w:ind w:firstLine="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7C392E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BA6BC9">
              <w:rPr>
                <w:sz w:val="20"/>
                <w:szCs w:val="20"/>
              </w:rPr>
              <w:t>самокатетеризации</w:t>
            </w:r>
            <w:proofErr w:type="spellEnd"/>
            <w:r w:rsidRPr="00BA6BC9">
              <w:rPr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BA6BC9">
              <w:rPr>
                <w:sz w:val="20"/>
                <w:szCs w:val="20"/>
              </w:rPr>
              <w:t>лубрицированный</w:t>
            </w:r>
            <w:proofErr w:type="spellEnd"/>
            <w:r w:rsidRPr="00BA6BC9">
              <w:rPr>
                <w:sz w:val="20"/>
                <w:szCs w:val="20"/>
              </w:rPr>
              <w:t xml:space="preserve"> для </w:t>
            </w:r>
            <w:proofErr w:type="spellStart"/>
            <w:r w:rsidRPr="00BA6BC9">
              <w:rPr>
                <w:sz w:val="20"/>
                <w:szCs w:val="20"/>
              </w:rPr>
              <w:t>самокатетеризации</w:t>
            </w:r>
            <w:proofErr w:type="spellEnd"/>
          </w:p>
          <w:p w:rsidR="00F22071" w:rsidRPr="00BA6BC9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21-01-21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2071" w:rsidRPr="00700B2A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700B2A">
              <w:rPr>
                <w:bCs/>
                <w:sz w:val="20"/>
                <w:szCs w:val="20"/>
              </w:rPr>
              <w:t xml:space="preserve">Комплексная система, содержащая катетер и мешок для сбора мочи. </w:t>
            </w:r>
            <w:proofErr w:type="gramStart"/>
            <w:r w:rsidRPr="00700B2A">
              <w:rPr>
                <w:bCs/>
                <w:sz w:val="20"/>
                <w:szCs w:val="20"/>
              </w:rPr>
              <w:t>Одноразовый катетер</w:t>
            </w:r>
            <w:r>
              <w:rPr>
                <w:bCs/>
                <w:sz w:val="20"/>
                <w:szCs w:val="20"/>
              </w:rPr>
              <w:t xml:space="preserve"> должен быть </w:t>
            </w:r>
            <w:r w:rsidRPr="00700B2A">
              <w:rPr>
                <w:bCs/>
                <w:sz w:val="20"/>
                <w:szCs w:val="20"/>
              </w:rPr>
              <w:t xml:space="preserve"> покрыт гидрофильным </w:t>
            </w:r>
            <w:proofErr w:type="spellStart"/>
            <w:r w:rsidRPr="00700B2A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700B2A">
              <w:rPr>
                <w:bCs/>
                <w:sz w:val="20"/>
                <w:szCs w:val="20"/>
              </w:rPr>
              <w:t xml:space="preserve"> (смазкой) по всей длине, для обеспечения свободного введения катетера в уретру.</w:t>
            </w:r>
            <w:proofErr w:type="gramEnd"/>
            <w:r w:rsidRPr="00700B2A">
              <w:rPr>
                <w:bCs/>
                <w:sz w:val="20"/>
                <w:szCs w:val="20"/>
              </w:rPr>
              <w:t xml:space="preserve"> Катетер </w:t>
            </w:r>
            <w:r>
              <w:rPr>
                <w:bCs/>
                <w:sz w:val="20"/>
                <w:szCs w:val="20"/>
              </w:rPr>
              <w:t xml:space="preserve">должен быть </w:t>
            </w:r>
            <w:r w:rsidRPr="00700B2A">
              <w:rPr>
                <w:bCs/>
                <w:sz w:val="20"/>
                <w:szCs w:val="20"/>
              </w:rPr>
              <w:t xml:space="preserve">изготовлен из поливинилхлорида и </w:t>
            </w:r>
            <w:r>
              <w:rPr>
                <w:bCs/>
                <w:sz w:val="20"/>
                <w:szCs w:val="20"/>
              </w:rPr>
              <w:t xml:space="preserve">должен быть </w:t>
            </w:r>
            <w:r w:rsidRPr="00700B2A">
              <w:rPr>
                <w:bCs/>
                <w:sz w:val="20"/>
                <w:szCs w:val="20"/>
              </w:rPr>
              <w:t xml:space="preserve">покрыт </w:t>
            </w:r>
            <w:proofErr w:type="spellStart"/>
            <w:r w:rsidRPr="00700B2A">
              <w:rPr>
                <w:bCs/>
                <w:sz w:val="20"/>
                <w:szCs w:val="20"/>
              </w:rPr>
              <w:t>лубрикантом</w:t>
            </w:r>
            <w:proofErr w:type="spellEnd"/>
            <w:r w:rsidRPr="00700B2A">
              <w:rPr>
                <w:bCs/>
                <w:sz w:val="20"/>
                <w:szCs w:val="20"/>
              </w:rPr>
              <w:t>. Мешок для сбора мочи</w:t>
            </w:r>
            <w:r>
              <w:rPr>
                <w:bCs/>
                <w:sz w:val="20"/>
                <w:szCs w:val="20"/>
              </w:rPr>
              <w:t xml:space="preserve"> должен быть </w:t>
            </w:r>
            <w:r w:rsidRPr="00700B2A">
              <w:rPr>
                <w:bCs/>
                <w:sz w:val="20"/>
                <w:szCs w:val="20"/>
              </w:rPr>
              <w:t xml:space="preserve"> оснащен мерной шкалой, ручкой и приспособлением для слива мочи.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700B2A" w:rsidRDefault="00F22071" w:rsidP="00102E3E">
            <w:pPr>
              <w:ind w:firstLine="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BA6BC9" w:rsidRDefault="00F22071" w:rsidP="00102E3E">
            <w:pPr>
              <w:pStyle w:val="a3"/>
            </w:pPr>
          </w:p>
          <w:p w:rsidR="00F22071" w:rsidRPr="00BA6BC9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BA6BC9" w:rsidRDefault="00F22071" w:rsidP="00102E3E">
            <w:pPr>
              <w:pStyle w:val="a3"/>
            </w:pPr>
            <w:r w:rsidRPr="00BA6BC9">
              <w:t xml:space="preserve">Адгезивная пластина, плоская </w:t>
            </w:r>
            <w:proofErr w:type="gramStart"/>
            <w:r w:rsidRPr="00BA6BC9">
              <w:t>для</w:t>
            </w:r>
            <w:proofErr w:type="gramEnd"/>
          </w:p>
          <w:p w:rsidR="00F22071" w:rsidRDefault="00F22071" w:rsidP="00102E3E">
            <w:pPr>
              <w:pStyle w:val="a3"/>
            </w:pPr>
            <w:r w:rsidRPr="00BA6BC9">
              <w:rPr>
                <w:lang w:eastAsia="zh-CN"/>
              </w:rPr>
              <w:t xml:space="preserve">двухкомпонентного дренируемого </w:t>
            </w:r>
            <w:proofErr w:type="spellStart"/>
            <w:r w:rsidRPr="00BA6BC9">
              <w:rPr>
                <w:lang w:eastAsia="zh-CN"/>
              </w:rPr>
              <w:t>уроприемника</w:t>
            </w:r>
            <w:proofErr w:type="spellEnd"/>
            <w:r w:rsidRPr="00BA6BC9">
              <w:rPr>
                <w:lang w:eastAsia="zh-CN"/>
              </w:rPr>
              <w:t xml:space="preserve"> </w:t>
            </w:r>
            <w:r w:rsidRPr="00BA6BC9">
              <w:t xml:space="preserve"> </w:t>
            </w:r>
          </w:p>
          <w:p w:rsidR="00F22071" w:rsidRPr="00BA6BC9" w:rsidRDefault="00F22071" w:rsidP="00102E3E">
            <w:pPr>
              <w:pStyle w:val="a3"/>
              <w:rPr>
                <w:lang w:eastAsia="zh-CN"/>
              </w:rPr>
            </w:pPr>
            <w:r>
              <w:t>21-01-11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2071" w:rsidRPr="004627E9" w:rsidRDefault="00F22071" w:rsidP="00102E3E">
            <w:pPr>
              <w:tabs>
                <w:tab w:val="left" w:pos="708"/>
              </w:tabs>
              <w:ind w:firstLine="11"/>
              <w:jc w:val="both"/>
              <w:rPr>
                <w:sz w:val="20"/>
                <w:szCs w:val="20"/>
              </w:rPr>
            </w:pPr>
            <w:r w:rsidRPr="004627E9">
              <w:rPr>
                <w:sz w:val="20"/>
                <w:szCs w:val="20"/>
              </w:rPr>
              <w:t xml:space="preserve">Адгезивная пластина с клеевым слоем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4627E9">
              <w:rPr>
                <w:sz w:val="20"/>
                <w:szCs w:val="20"/>
              </w:rPr>
              <w:t xml:space="preserve">на натуральной, </w:t>
            </w:r>
            <w:proofErr w:type="spellStart"/>
            <w:r w:rsidRPr="004627E9">
              <w:rPr>
                <w:sz w:val="20"/>
                <w:szCs w:val="20"/>
              </w:rPr>
              <w:t>гипоаллергенной</w:t>
            </w:r>
            <w:proofErr w:type="spellEnd"/>
            <w:r w:rsidRPr="004627E9">
              <w:rPr>
                <w:sz w:val="20"/>
                <w:szCs w:val="20"/>
              </w:rPr>
              <w:t xml:space="preserve"> гидроколлоидной основе, с защитным покрытием, с разными диаметрами вырезаемого отверстия под </w:t>
            </w:r>
            <w:proofErr w:type="spellStart"/>
            <w:r w:rsidRPr="004627E9">
              <w:rPr>
                <w:sz w:val="20"/>
                <w:szCs w:val="20"/>
              </w:rPr>
              <w:t>стому</w:t>
            </w:r>
            <w:proofErr w:type="spellEnd"/>
            <w:r w:rsidRPr="00462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10 мм </w:t>
            </w:r>
            <w:r w:rsidRPr="004627E9">
              <w:rPr>
                <w:sz w:val="20"/>
                <w:szCs w:val="20"/>
              </w:rPr>
              <w:t>в соответствии с потребностью инвалидов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4627E9" w:rsidRDefault="00F22071" w:rsidP="00102E3E">
            <w:pPr>
              <w:tabs>
                <w:tab w:val="left" w:pos="708"/>
              </w:tabs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32.50.13.190-00001:</w:t>
            </w:r>
          </w:p>
          <w:p w:rsidR="00F22071" w:rsidRPr="00BA6BC9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  <w:lang w:eastAsia="zh-CN"/>
              </w:rPr>
            </w:pPr>
            <w:r w:rsidRPr="00BA6BC9">
              <w:rPr>
                <w:sz w:val="20"/>
                <w:szCs w:val="20"/>
                <w:lang w:eastAsia="zh-CN"/>
              </w:rPr>
              <w:t xml:space="preserve">Мешок </w:t>
            </w:r>
            <w:proofErr w:type="spellStart"/>
            <w:r w:rsidRPr="00BA6BC9">
              <w:rPr>
                <w:sz w:val="20"/>
                <w:szCs w:val="20"/>
                <w:lang w:eastAsia="zh-CN"/>
              </w:rPr>
              <w:t>уростомный</w:t>
            </w:r>
            <w:proofErr w:type="spellEnd"/>
            <w:r w:rsidRPr="00BA6BC9">
              <w:rPr>
                <w:sz w:val="20"/>
                <w:szCs w:val="20"/>
                <w:lang w:eastAsia="zh-CN"/>
              </w:rPr>
              <w:t xml:space="preserve"> многокомпонентный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  <w:r w:rsidRPr="00BA6BC9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BA6BC9">
              <w:rPr>
                <w:sz w:val="20"/>
                <w:szCs w:val="20"/>
                <w:lang w:eastAsia="zh-CN"/>
              </w:rPr>
              <w:t>Мешок</w:t>
            </w:r>
            <w:proofErr w:type="gramEnd"/>
            <w:r w:rsidRPr="00BA6BC9">
              <w:rPr>
                <w:sz w:val="20"/>
                <w:szCs w:val="20"/>
                <w:lang w:eastAsia="zh-CN"/>
              </w:rPr>
              <w:t xml:space="preserve"> дренируемый для двухкомпонентного дренируемого </w:t>
            </w:r>
            <w:proofErr w:type="spellStart"/>
            <w:r w:rsidRPr="00BA6BC9">
              <w:rPr>
                <w:sz w:val="20"/>
                <w:szCs w:val="20"/>
                <w:lang w:eastAsia="zh-CN"/>
              </w:rPr>
              <w:t>уроприемника</w:t>
            </w:r>
            <w:proofErr w:type="spellEnd"/>
          </w:p>
          <w:p w:rsidR="00F22071" w:rsidRPr="00BA6BC9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21-01-11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2071" w:rsidRPr="004627E9" w:rsidRDefault="00F22071" w:rsidP="00102E3E">
            <w:pPr>
              <w:ind w:firstLine="11"/>
              <w:jc w:val="both"/>
              <w:rPr>
                <w:sz w:val="20"/>
                <w:szCs w:val="20"/>
              </w:rPr>
            </w:pPr>
            <w:r w:rsidRPr="004627E9">
              <w:rPr>
                <w:sz w:val="20"/>
                <w:szCs w:val="20"/>
              </w:rPr>
              <w:t xml:space="preserve">Мешок </w:t>
            </w:r>
            <w:proofErr w:type="spellStart"/>
            <w:r w:rsidRPr="004627E9">
              <w:rPr>
                <w:sz w:val="20"/>
                <w:szCs w:val="20"/>
              </w:rPr>
              <w:t>уростомный</w:t>
            </w:r>
            <w:proofErr w:type="spellEnd"/>
            <w:r w:rsidRPr="004627E9">
              <w:rPr>
                <w:sz w:val="20"/>
                <w:szCs w:val="20"/>
              </w:rPr>
              <w:t xml:space="preserve">, дренируемый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4627E9">
              <w:rPr>
                <w:sz w:val="20"/>
                <w:szCs w:val="20"/>
              </w:rPr>
              <w:t xml:space="preserve">из многослойного, не пропускающего запах полиэтилена, с мягкой нетканой подложкой, с </w:t>
            </w:r>
            <w:proofErr w:type="spellStart"/>
            <w:r w:rsidRPr="004627E9">
              <w:rPr>
                <w:sz w:val="20"/>
                <w:szCs w:val="20"/>
              </w:rPr>
              <w:t>антирефлюксным</w:t>
            </w:r>
            <w:proofErr w:type="spellEnd"/>
            <w:r w:rsidRPr="004627E9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r>
              <w:rPr>
                <w:sz w:val="20"/>
                <w:szCs w:val="20"/>
              </w:rPr>
              <w:t xml:space="preserve"> Мешок должен быть объемом не менее 100 мл.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4627E9" w:rsidRDefault="00F22071" w:rsidP="00102E3E">
            <w:pPr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F22071" w:rsidRPr="00250397" w:rsidTr="00567BBD">
        <w:trPr>
          <w:trHeight w:val="751"/>
        </w:trPr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32.50.13.190-</w:t>
            </w:r>
          </w:p>
          <w:p w:rsidR="00F22071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00006891:</w:t>
            </w:r>
          </w:p>
          <w:p w:rsidR="00F22071" w:rsidRPr="00BA6BC9" w:rsidRDefault="00F22071" w:rsidP="00102E3E">
            <w:pPr>
              <w:keepNext/>
              <w:widowControl w:val="0"/>
              <w:suppressAutoHyphens/>
              <w:rPr>
                <w:sz w:val="20"/>
                <w:szCs w:val="20"/>
                <w:lang w:eastAsia="zh-CN"/>
              </w:rPr>
            </w:pPr>
            <w:r w:rsidRPr="00BA6BC9">
              <w:rPr>
                <w:sz w:val="20"/>
                <w:szCs w:val="20"/>
              </w:rPr>
              <w:t>Катетер мо</w:t>
            </w:r>
            <w:r>
              <w:rPr>
                <w:sz w:val="20"/>
                <w:szCs w:val="20"/>
              </w:rPr>
              <w:t>четочниковый общего назначения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Default="00F22071" w:rsidP="00102E3E">
            <w:pPr>
              <w:ind w:firstLine="11"/>
              <w:rPr>
                <w:sz w:val="20"/>
                <w:szCs w:val="20"/>
              </w:rPr>
            </w:pPr>
            <w:r w:rsidRPr="00BA6BC9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BA6BC9">
              <w:rPr>
                <w:sz w:val="20"/>
                <w:szCs w:val="20"/>
              </w:rPr>
              <w:t>уретерокутанеостомы</w:t>
            </w:r>
            <w:proofErr w:type="spellEnd"/>
          </w:p>
          <w:p w:rsidR="00F22071" w:rsidRPr="00BA6BC9" w:rsidRDefault="00F22071" w:rsidP="00102E3E">
            <w:pPr>
              <w:ind w:firstLine="11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21-01-26</w:t>
            </w:r>
            <w:r w:rsidRPr="00BA6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2071" w:rsidRPr="00380F48" w:rsidRDefault="00F22071" w:rsidP="00102E3E">
            <w:pPr>
              <w:widowControl w:val="0"/>
              <w:ind w:right="154"/>
              <w:rPr>
                <w:sz w:val="20"/>
                <w:szCs w:val="20"/>
              </w:rPr>
            </w:pPr>
            <w:r w:rsidRPr="00380F48">
              <w:rPr>
                <w:sz w:val="20"/>
                <w:szCs w:val="20"/>
              </w:rPr>
              <w:t>Катетеры</w:t>
            </w:r>
            <w:r>
              <w:rPr>
                <w:sz w:val="20"/>
                <w:szCs w:val="20"/>
              </w:rPr>
              <w:t xml:space="preserve"> должны быть</w:t>
            </w:r>
            <w:r w:rsidRPr="00380F48">
              <w:rPr>
                <w:sz w:val="20"/>
                <w:szCs w:val="20"/>
              </w:rPr>
              <w:t xml:space="preserve"> мочеточниковые для </w:t>
            </w:r>
            <w:proofErr w:type="spellStart"/>
            <w:r w:rsidRPr="00380F48">
              <w:rPr>
                <w:sz w:val="20"/>
                <w:szCs w:val="20"/>
              </w:rPr>
              <w:t>уретерокутанеостомы</w:t>
            </w:r>
            <w:proofErr w:type="spellEnd"/>
            <w:r w:rsidRPr="00380F48">
              <w:rPr>
                <w:sz w:val="20"/>
                <w:szCs w:val="20"/>
              </w:rPr>
              <w:t xml:space="preserve"> разных размеров в соответствии с потребностью инвалидов.</w:t>
            </w:r>
          </w:p>
          <w:p w:rsidR="00F22071" w:rsidRPr="00380F48" w:rsidRDefault="00F22071" w:rsidP="00102E3E">
            <w:pPr>
              <w:widowControl w:val="0"/>
              <w:ind w:right="154"/>
              <w:rPr>
                <w:sz w:val="20"/>
                <w:szCs w:val="20"/>
              </w:rPr>
            </w:pPr>
            <w:r w:rsidRPr="00380F48">
              <w:rPr>
                <w:sz w:val="20"/>
                <w:szCs w:val="20"/>
              </w:rPr>
              <w:t xml:space="preserve">Катетер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380F48">
              <w:rPr>
                <w:sz w:val="20"/>
                <w:szCs w:val="20"/>
              </w:rPr>
              <w:t>изготовлен из полимерного материала.</w:t>
            </w:r>
            <w:r>
              <w:rPr>
                <w:sz w:val="20"/>
                <w:szCs w:val="20"/>
              </w:rPr>
              <w:t xml:space="preserve"> </w:t>
            </w:r>
            <w:r w:rsidRPr="00380F48">
              <w:rPr>
                <w:sz w:val="20"/>
                <w:szCs w:val="20"/>
              </w:rPr>
              <w:t xml:space="preserve">Используется для отведения мочи через </w:t>
            </w:r>
            <w:proofErr w:type="spellStart"/>
            <w:r w:rsidRPr="00380F48">
              <w:rPr>
                <w:sz w:val="20"/>
                <w:szCs w:val="20"/>
              </w:rPr>
              <w:t>уретерокутанеостому</w:t>
            </w:r>
            <w:proofErr w:type="spellEnd"/>
            <w:r w:rsidRPr="00380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80F48">
              <w:rPr>
                <w:sz w:val="20"/>
                <w:szCs w:val="20"/>
              </w:rPr>
              <w:t xml:space="preserve">Имеет дистальные отверстия, </w:t>
            </w:r>
            <w:r w:rsidRPr="00380F48">
              <w:rPr>
                <w:sz w:val="20"/>
                <w:szCs w:val="20"/>
              </w:rPr>
              <w:lastRenderedPageBreak/>
              <w:t>овальный / круглый фланец для крепления к коже.</w:t>
            </w:r>
            <w:r>
              <w:rPr>
                <w:sz w:val="20"/>
                <w:szCs w:val="20"/>
              </w:rPr>
              <w:t xml:space="preserve"> </w:t>
            </w:r>
            <w:r w:rsidRPr="00380F48">
              <w:rPr>
                <w:sz w:val="20"/>
                <w:szCs w:val="20"/>
              </w:rPr>
              <w:t xml:space="preserve">Катетер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380F48">
              <w:rPr>
                <w:sz w:val="20"/>
                <w:szCs w:val="20"/>
              </w:rPr>
              <w:t>стерилен и находится в индивидуальной упаковке.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380F48" w:rsidRDefault="00F22071" w:rsidP="00102E3E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F22071" w:rsidRPr="00250397" w:rsidTr="00567BBD">
        <w:trPr>
          <w:trHeight w:val="362"/>
        </w:trPr>
        <w:tc>
          <w:tcPr>
            <w:tcW w:w="4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F22071" w:rsidRPr="00DD2E10" w:rsidRDefault="00F22071" w:rsidP="00102E3E">
            <w:pPr>
              <w:ind w:firstLine="11"/>
              <w:rPr>
                <w:sz w:val="20"/>
                <w:szCs w:val="20"/>
              </w:rPr>
            </w:pPr>
            <w:r w:rsidRPr="00DD2E10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22071" w:rsidRPr="00250397" w:rsidRDefault="00F22071" w:rsidP="00102E3E">
            <w:pPr>
              <w:ind w:firstLine="11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071" w:rsidRPr="00250397" w:rsidRDefault="00F22071" w:rsidP="00102E3E">
            <w:pPr>
              <w:ind w:firstLine="11"/>
              <w:jc w:val="both"/>
              <w:rPr>
                <w:bCs/>
              </w:rPr>
            </w:pPr>
            <w:r>
              <w:rPr>
                <w:bCs/>
              </w:rPr>
              <w:t>41951</w:t>
            </w:r>
          </w:p>
        </w:tc>
      </w:tr>
    </w:tbl>
    <w:p w:rsidR="00F22071" w:rsidRDefault="00F22071" w:rsidP="00915E23">
      <w:pPr>
        <w:rPr>
          <w:u w:val="single"/>
        </w:rPr>
      </w:pPr>
    </w:p>
    <w:p w:rsidR="00844D0A" w:rsidRDefault="00844D0A" w:rsidP="00D009C3">
      <w:pPr>
        <w:spacing w:after="200" w:line="276" w:lineRule="auto"/>
        <w:jc w:val="both"/>
      </w:pPr>
      <w:r w:rsidRPr="00FD684C">
        <w:rPr>
          <w:u w:val="single"/>
        </w:rPr>
        <w:t>Место поставки:</w:t>
      </w:r>
      <w:r>
        <w:t xml:space="preserve"> Республика Бурятия, по месту жительства Получателя или по месту нахождения пункта выдачи (по выбору Получателя на условиях DDP).</w:t>
      </w:r>
    </w:p>
    <w:p w:rsidR="00844D0A" w:rsidRDefault="00844D0A" w:rsidP="00D009C3">
      <w:pPr>
        <w:spacing w:after="200" w:line="276" w:lineRule="auto"/>
        <w:jc w:val="both"/>
      </w:pPr>
      <w:r w:rsidRPr="00FD684C">
        <w:rPr>
          <w:u w:val="single"/>
        </w:rPr>
        <w:t>Срок поставки:</w:t>
      </w:r>
      <w:r>
        <w:t xml:space="preserve"> Срок поставки Товара в полном объеме в Республику Бурятия в течение 20 (двадцати) календарных дней со дня, следующего за днем заключения Контракта. Срок поставки Товара Получателям по 31.10.2019г. </w:t>
      </w:r>
    </w:p>
    <w:p w:rsidR="00844D0A" w:rsidRDefault="00844D0A" w:rsidP="00D009C3">
      <w:pPr>
        <w:spacing w:after="200" w:line="276" w:lineRule="auto"/>
        <w:jc w:val="both"/>
      </w:pPr>
      <w:r>
        <w:t>Поставка Товара по месту жительства Получателей (по выбору Получателя) осуществляется 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дней, но не позднее 31.10.2019г.</w:t>
      </w:r>
    </w:p>
    <w:p w:rsidR="00844D0A" w:rsidRDefault="00844D0A" w:rsidP="00D009C3">
      <w:pPr>
        <w:spacing w:after="200" w:line="276" w:lineRule="auto"/>
        <w:jc w:val="both"/>
      </w:pPr>
      <w:r w:rsidRPr="00FD684C">
        <w:rPr>
          <w:u w:val="single"/>
        </w:rPr>
        <w:t>Срок действия Направления</w:t>
      </w:r>
      <w:r>
        <w:t>: с момента подписания настоящего Контракта и по 31 октября 2019 года.</w:t>
      </w:r>
    </w:p>
    <w:p w:rsidR="00844D0A" w:rsidRDefault="00844D0A" w:rsidP="00D009C3">
      <w:pPr>
        <w:spacing w:after="200" w:line="276" w:lineRule="auto"/>
        <w:jc w:val="both"/>
      </w:pPr>
      <w:r w:rsidRPr="00FD684C">
        <w:rPr>
          <w:u w:val="single"/>
        </w:rPr>
        <w:t>Условия поставки.</w:t>
      </w:r>
      <w:r>
        <w:t xml:space="preserve"> Поставка товара осуществляется с момента получения Поставщиком Реестра получателей либо с момента представления инвалидами Направлений на получение товара Поставщику, в течение 30 календарных дней.</w:t>
      </w:r>
    </w:p>
    <w:p w:rsidR="00844D0A" w:rsidRDefault="00844D0A" w:rsidP="00D009C3">
      <w:pPr>
        <w:spacing w:after="200" w:line="276" w:lineRule="auto"/>
        <w:jc w:val="both"/>
      </w:pPr>
      <w:proofErr w:type="gramStart"/>
      <w:r>
        <w:t xml:space="preserve">В течение 10 календарных дней с момента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календарных дня до дня поставки Товара, с предоставлением Получателям право выбора способа получения Товара (по месту жительства Получателя либо по месту нахождения пункта выдачи). </w:t>
      </w:r>
      <w:proofErr w:type="gramEnd"/>
    </w:p>
    <w:p w:rsidR="00844D0A" w:rsidRDefault="00844D0A" w:rsidP="00D009C3">
      <w:pPr>
        <w:spacing w:after="200" w:line="276" w:lineRule="auto"/>
        <w:jc w:val="both"/>
      </w:pPr>
      <w: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 и предоставить Заказчику в подтверждение исполнения Контракта.</w:t>
      </w:r>
    </w:p>
    <w:p w:rsidR="00844D0A" w:rsidRDefault="00844D0A" w:rsidP="00D009C3">
      <w:pPr>
        <w:spacing w:after="200" w:line="276" w:lineRule="auto"/>
        <w:jc w:val="both"/>
      </w:pPr>
      <w: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844D0A" w:rsidRDefault="00844D0A" w:rsidP="00D009C3">
      <w:pPr>
        <w:spacing w:after="200" w:line="276" w:lineRule="auto"/>
        <w:jc w:val="both"/>
      </w:pPr>
      <w:r>
        <w:t xml:space="preserve">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844D0A" w:rsidRDefault="00844D0A" w:rsidP="00D009C3">
      <w:pPr>
        <w:spacing w:after="200" w:line="276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и документ, удостоверяющего личность Получателя, с указанием данных получателей в акте приема - передачи товара. </w:t>
      </w:r>
    </w:p>
    <w:p w:rsidR="00844D0A" w:rsidRDefault="00844D0A" w:rsidP="00D009C3">
      <w:pPr>
        <w:spacing w:after="200" w:line="276" w:lineRule="auto"/>
        <w:jc w:val="both"/>
      </w:pPr>
      <w:r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>
        <w:lastRenderedPageBreak/>
        <w:t>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844D0A" w:rsidRDefault="00844D0A" w:rsidP="00D009C3">
      <w:pPr>
        <w:spacing w:after="200" w:line="276" w:lineRule="auto"/>
        <w:jc w:val="both"/>
      </w:pPr>
      <w: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844D0A" w:rsidRDefault="00844D0A" w:rsidP="00D009C3">
      <w:pPr>
        <w:spacing w:after="200" w:line="276" w:lineRule="auto"/>
        <w:jc w:val="both"/>
      </w:pPr>
      <w:r>
        <w:t>Поставщик обязан в течение 10 (десяти) календарных дней с момента подписания Контракта, предоставить Заказчику копии деклараций соответствия и регистрационных удостоверений на Товар, заверенные Поставщиком.</w:t>
      </w:r>
    </w:p>
    <w:p w:rsidR="00844D0A" w:rsidRDefault="00844D0A" w:rsidP="00D009C3">
      <w:pPr>
        <w:spacing w:after="200" w:line="276" w:lineRule="auto"/>
        <w:jc w:val="both"/>
      </w:pPr>
      <w:r>
        <w:t>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характеристикам, указанным в настоящем техническом задании.</w:t>
      </w:r>
    </w:p>
    <w:p w:rsidR="00844D0A" w:rsidRDefault="00844D0A" w:rsidP="00D009C3">
      <w:pPr>
        <w:spacing w:after="200" w:line="276" w:lineRule="auto"/>
        <w:jc w:val="both"/>
      </w:pPr>
      <w:r>
        <w:t>Поставщик обязан в течение 5-ти рабочих дней с момента заключения Контракта организовать на территории г. Улан-Удэ пункт приема Получателей и официально сообщить Заказчику адрес организованного пункта. Пункт должен обеспечивать прием Получателей не менее пяти дней в неделю, не менее 40 часов в неделю. Поставка осуществляется в упаковке, обеспечивающей сохранность Товара во время перевозки.</w:t>
      </w:r>
    </w:p>
    <w:p w:rsidR="00844D0A" w:rsidRPr="009A5049" w:rsidRDefault="00844D0A" w:rsidP="00D009C3">
      <w:pPr>
        <w:spacing w:after="200" w:line="276" w:lineRule="auto"/>
        <w:jc w:val="both"/>
        <w:rPr>
          <w:u w:val="single"/>
        </w:rPr>
      </w:pPr>
      <w:r w:rsidRPr="009A5049">
        <w:rPr>
          <w:u w:val="single"/>
        </w:rPr>
        <w:t>Требования к гарантии качества технических средств реабилитации</w:t>
      </w:r>
    </w:p>
    <w:p w:rsidR="00844D0A" w:rsidRDefault="00844D0A" w:rsidP="00D009C3">
      <w:pPr>
        <w:spacing w:after="200" w:line="276" w:lineRule="auto"/>
        <w:jc w:val="both"/>
      </w:pPr>
      <w:r>
        <w:t>Данные средства являются продукцией одноразовой, в связи с чем, срок предоставления гарантии качества специальных сре</w:t>
      </w:r>
      <w:proofErr w:type="gramStart"/>
      <w:r>
        <w:t>дств пр</w:t>
      </w:r>
      <w:proofErr w:type="gramEnd"/>
      <w:r>
        <w:t xml:space="preserve">и нарушениях функций выделения (мочеприемников) не устанавливается. </w:t>
      </w:r>
    </w:p>
    <w:p w:rsidR="00844D0A" w:rsidRDefault="00844D0A" w:rsidP="00D009C3">
      <w:pPr>
        <w:spacing w:after="200" w:line="276" w:lineRule="auto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нарушении функций выделения – не менее 6 (шести) месяцев на дату поставки Товара Получателям.</w:t>
      </w:r>
    </w:p>
    <w:p w:rsidR="00844D0A" w:rsidRDefault="00844D0A" w:rsidP="00D009C3">
      <w:pPr>
        <w:spacing w:after="200" w:line="276" w:lineRule="auto"/>
        <w:jc w:val="both"/>
      </w:pPr>
      <w:r>
        <w:t xml:space="preserve">Поставщик обязан принять от Получателя некачественный Товар и заменить его в течение 5 (пяти) календарных дней </w:t>
      </w:r>
      <w:proofErr w:type="gramStart"/>
      <w:r>
        <w:t>с даты</w:t>
      </w:r>
      <w:proofErr w:type="gramEnd"/>
      <w:r>
        <w:t xml:space="preserve"> его обращения на аналогичный Товар надлежащего качества.</w:t>
      </w:r>
    </w:p>
    <w:p w:rsidR="00844D0A" w:rsidRPr="00844D0A" w:rsidRDefault="00844D0A" w:rsidP="00055110">
      <w:pPr>
        <w:spacing w:after="200" w:line="276" w:lineRule="auto"/>
        <w:rPr>
          <w:u w:val="single"/>
        </w:rPr>
      </w:pPr>
      <w:r w:rsidRPr="00844D0A">
        <w:rPr>
          <w:u w:val="single"/>
        </w:rPr>
        <w:t>Требования к качеству, техническим, функциональным характеристикам специальных средств при нарушениях функций выделения (мочеприемников):</w:t>
      </w:r>
    </w:p>
    <w:p w:rsidR="00844D0A" w:rsidRPr="00844D0A" w:rsidRDefault="00844D0A" w:rsidP="00844D0A">
      <w:r w:rsidRPr="00844D0A">
        <w:t>- специальные средства при нарушениях функций выделения (мочеприемники) - это устройства, носимые на себе, предназначенные для сбора мочи и устранения ее агрессивного воздействия на кожу;</w:t>
      </w:r>
    </w:p>
    <w:p w:rsidR="00844D0A" w:rsidRPr="00844D0A" w:rsidRDefault="00844D0A" w:rsidP="00844D0A">
      <w:r w:rsidRPr="00844D0A">
        <w:t>- специальные средства при нарушениях функций выделения (катетеры) - это устройства, носимые на себе, предназначенные для вывода мочи;</w:t>
      </w:r>
    </w:p>
    <w:p w:rsidR="00844D0A" w:rsidRPr="00844D0A" w:rsidRDefault="00844D0A" w:rsidP="00844D0A">
      <w:r w:rsidRPr="00844D0A">
        <w:t xml:space="preserve"> - конструкция специальных сре</w:t>
      </w:r>
      <w:proofErr w:type="gramStart"/>
      <w:r w:rsidRPr="00844D0A">
        <w:t>дств пр</w:t>
      </w:r>
      <w:proofErr w:type="gramEnd"/>
      <w:r w:rsidRPr="00844D0A">
        <w:t>и нарушениях функций выделения (мочеприемников, катетеров) должна обеспечивать пользователю удобство и простоту обращения с ними;</w:t>
      </w:r>
    </w:p>
    <w:p w:rsidR="00844D0A" w:rsidRPr="00844D0A" w:rsidRDefault="00844D0A" w:rsidP="00844D0A">
      <w:r w:rsidRPr="00844D0A">
        <w:t>- в специальных средствах при нарушениях функций выделения (мочеприемниках, катетерах) не допускаются механические повреждения (разрыв края, разрезы и т.п.), видимые невооруженным глазом;</w:t>
      </w:r>
    </w:p>
    <w:p w:rsidR="00844D0A" w:rsidRPr="00844D0A" w:rsidRDefault="00844D0A" w:rsidP="00844D0A">
      <w:r w:rsidRPr="00844D0A">
        <w:t xml:space="preserve">- специальные средства при нарушениях функций выделения (мочеприемники) должны соответствовать требованиям стандартов ГОСТ ISO 10993-1-2011 «Изделия медицинские. Оценка биологического действия медицинских изделий», ГОСТ </w:t>
      </w:r>
      <w:proofErr w:type="gramStart"/>
      <w:r w:rsidRPr="00844D0A">
        <w:t>Р</w:t>
      </w:r>
      <w:proofErr w:type="gramEnd"/>
      <w:r w:rsidRPr="00844D0A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44D0A">
        <w:t>Р</w:t>
      </w:r>
      <w:proofErr w:type="gramEnd"/>
      <w:r w:rsidRPr="00844D0A">
        <w:t xml:space="preserve"> 50444-92 «Приборы, аппараты и оборудование медицинские. Общие технические условия», ГОСТ ISO 10993-11-2011 «Изделия медицинские. Оценка биологического действия медицинских изделий. Часть 11. Исследования общетоксического действия», ГОСТ ISO 10993-10-2011 «Изделия </w:t>
      </w:r>
      <w:r w:rsidRPr="00844D0A">
        <w:lastRenderedPageBreak/>
        <w:t xml:space="preserve">медицинские. Оценка биологического действия медицинских изделий. Часть 10. Исследования раздражающего и сенсибилизирующего действия»,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44D0A">
        <w:t>цитотоксичность</w:t>
      </w:r>
      <w:proofErr w:type="spellEnd"/>
      <w:r w:rsidRPr="00844D0A">
        <w:t xml:space="preserve">: методы </w:t>
      </w:r>
      <w:proofErr w:type="spellStart"/>
      <w:r w:rsidRPr="00844D0A">
        <w:t>in</w:t>
      </w:r>
      <w:proofErr w:type="spellEnd"/>
      <w:r w:rsidRPr="00844D0A">
        <w:t xml:space="preserve"> </w:t>
      </w:r>
      <w:proofErr w:type="spellStart"/>
      <w:r w:rsidRPr="00844D0A">
        <w:t>vitro</w:t>
      </w:r>
      <w:proofErr w:type="spellEnd"/>
      <w:r w:rsidRPr="00844D0A">
        <w:t>»;</w:t>
      </w:r>
    </w:p>
    <w:p w:rsidR="00844D0A" w:rsidRPr="00844D0A" w:rsidRDefault="00844D0A" w:rsidP="00844D0A">
      <w:r w:rsidRPr="00844D0A">
        <w:t xml:space="preserve">- специальные средства при нарушениях функций выделения (катетеры) должны соответствовать требованиям стандартов ГОСТ ISO 10993-1-2011 «Изделия медицинские. Оценка биологического действия медицинских изделий», ГОСТ ISO 10993-3-2011 «Изделия медицинские. Оценка биологического действия медицинских изделий. Часть 3. Исследования </w:t>
      </w:r>
      <w:proofErr w:type="spellStart"/>
      <w:r w:rsidRPr="00844D0A">
        <w:t>генотоксичности</w:t>
      </w:r>
      <w:proofErr w:type="spellEnd"/>
      <w:r w:rsidRPr="00844D0A">
        <w:t xml:space="preserve">, </w:t>
      </w:r>
      <w:proofErr w:type="spellStart"/>
      <w:r w:rsidRPr="00844D0A">
        <w:t>канцерогенности</w:t>
      </w:r>
      <w:proofErr w:type="spellEnd"/>
      <w:r w:rsidRPr="00844D0A">
        <w:t xml:space="preserve"> и токсического действия на репродуктивную функцию», ГОСТ ISO 10993-4-2011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44D0A">
        <w:t>цитотоксичность</w:t>
      </w:r>
      <w:proofErr w:type="spellEnd"/>
      <w:r w:rsidRPr="00844D0A">
        <w:t xml:space="preserve">: методы </w:t>
      </w:r>
      <w:proofErr w:type="spellStart"/>
      <w:r w:rsidRPr="00844D0A">
        <w:t>in</w:t>
      </w:r>
      <w:proofErr w:type="spellEnd"/>
      <w:r w:rsidRPr="00844D0A">
        <w:t xml:space="preserve"> </w:t>
      </w:r>
      <w:proofErr w:type="spellStart"/>
      <w:r w:rsidRPr="00844D0A">
        <w:t>vitro</w:t>
      </w:r>
      <w:proofErr w:type="spellEnd"/>
      <w:r w:rsidRPr="00844D0A">
        <w:t xml:space="preserve">», ГОСТ ISO 10993-6-2011 «Изделия медицинские. Оценка биологического действия медицинских изделий. Часть 6. Исследования местного действия после имплантации»,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844D0A">
        <w:t>Р</w:t>
      </w:r>
      <w:proofErr w:type="gramEnd"/>
      <w:r w:rsidRPr="00844D0A">
        <w:t xml:space="preserve"> 52770-2016 «Изделия медицинские. Требования безопасности. Методы санитарно-химических и токсикологических испытаний», ГОСТ 19126-2007 «Инструменты медицинские металлические. Общие технические условия».</w:t>
      </w:r>
    </w:p>
    <w:p w:rsidR="00844D0A" w:rsidRPr="00844D0A" w:rsidRDefault="00844D0A" w:rsidP="00844D0A">
      <w:r w:rsidRPr="00844D0A">
        <w:t>- наличие регистрационного удостоверения на специальные средства при нарушениях функций выделения (мочеприемники, катетеры).</w:t>
      </w:r>
    </w:p>
    <w:sectPr w:rsidR="00844D0A" w:rsidRPr="00844D0A" w:rsidSect="0091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23"/>
    <w:rsid w:val="00055110"/>
    <w:rsid w:val="002C3CC7"/>
    <w:rsid w:val="00567BBD"/>
    <w:rsid w:val="005A78E0"/>
    <w:rsid w:val="0071477A"/>
    <w:rsid w:val="00763F15"/>
    <w:rsid w:val="00844D0A"/>
    <w:rsid w:val="00915E23"/>
    <w:rsid w:val="009A5049"/>
    <w:rsid w:val="009F4E49"/>
    <w:rsid w:val="00D009C3"/>
    <w:rsid w:val="00F22071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0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tugutov</dc:creator>
  <cp:lastModifiedBy>tugutov</cp:lastModifiedBy>
  <cp:revision>12</cp:revision>
  <dcterms:created xsi:type="dcterms:W3CDTF">2019-05-31T09:08:00Z</dcterms:created>
  <dcterms:modified xsi:type="dcterms:W3CDTF">2019-05-31T09:18:00Z</dcterms:modified>
</cp:coreProperties>
</file>