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9" w:rsidRPr="004E10C7" w:rsidRDefault="004F2859" w:rsidP="00294B24">
      <w:pPr>
        <w:pStyle w:val="a5"/>
        <w:rPr>
          <w:bCs/>
          <w:szCs w:val="26"/>
          <w:lang w:eastAsia="en-US"/>
        </w:rPr>
      </w:pPr>
      <w:r w:rsidRPr="004E10C7">
        <w:rPr>
          <w:bCs/>
          <w:szCs w:val="26"/>
          <w:lang w:eastAsia="en-US"/>
        </w:rPr>
        <w:t>Техническое задание</w:t>
      </w:r>
    </w:p>
    <w:p w:rsidR="004F2859" w:rsidRDefault="004F2859" w:rsidP="00294B24">
      <w:pPr>
        <w:ind w:firstLine="708"/>
        <w:jc w:val="center"/>
        <w:rPr>
          <w:sz w:val="28"/>
          <w:szCs w:val="28"/>
        </w:rPr>
      </w:pPr>
      <w:r w:rsidRPr="004E10C7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по </w:t>
      </w:r>
      <w:r w:rsidRPr="004E10C7">
        <w:rPr>
          <w:b/>
          <w:bCs/>
          <w:iCs/>
          <w:sz w:val="26"/>
          <w:szCs w:val="26"/>
          <w:lang w:eastAsia="ar-SA"/>
        </w:rPr>
        <w:t>Классу</w:t>
      </w:r>
      <w:r w:rsidRPr="00294B24">
        <w:rPr>
          <w:b/>
          <w:bCs/>
          <w:iCs/>
          <w:sz w:val="26"/>
          <w:szCs w:val="26"/>
          <w:lang w:eastAsia="ar-SA"/>
        </w:rPr>
        <w:t xml:space="preserve"> </w:t>
      </w:r>
      <w:r w:rsidRPr="00294B24">
        <w:rPr>
          <w:b/>
          <w:sz w:val="26"/>
          <w:szCs w:val="26"/>
        </w:rPr>
        <w:t>XIV МКБ-10 «</w:t>
      </w:r>
      <w:hyperlink r:id="rId4" w:tooltip="Болезни мочеполовой системы" w:history="1">
        <w:r w:rsidRPr="00294B24">
          <w:rPr>
            <w:rStyle w:val="a8"/>
            <w:b/>
            <w:bCs/>
            <w:color w:val="auto"/>
            <w:sz w:val="26"/>
            <w:szCs w:val="26"/>
            <w:u w:val="none"/>
          </w:rPr>
          <w:t>Болезни мочеполовой системы</w:t>
        </w:r>
      </w:hyperlink>
      <w:r w:rsidRPr="00294B24">
        <w:rPr>
          <w:b/>
          <w:sz w:val="26"/>
          <w:szCs w:val="26"/>
        </w:rPr>
        <w:t>».</w:t>
      </w:r>
    </w:p>
    <w:p w:rsidR="004F2859" w:rsidRDefault="004F2859" w:rsidP="00294B24">
      <w:pPr>
        <w:keepNext/>
        <w:keepLines/>
        <w:suppressAutoHyphens/>
        <w:jc w:val="center"/>
      </w:pPr>
    </w:p>
    <w:p w:rsidR="004F2859" w:rsidRPr="000A0090" w:rsidRDefault="004F2859" w:rsidP="00294B24">
      <w:pPr>
        <w:pStyle w:val="a7"/>
        <w:jc w:val="both"/>
        <w:rPr>
          <w:bCs/>
        </w:rPr>
      </w:pPr>
      <w:bookmarkStart w:id="0" w:name="_GoBack"/>
      <w:bookmarkEnd w:id="0"/>
      <w:r w:rsidRPr="000A0090">
        <w:rPr>
          <w:b/>
          <w:bCs/>
        </w:rPr>
        <w:t xml:space="preserve">Объем оказываемых услуг - </w:t>
      </w:r>
      <w:r w:rsidRPr="000A0090">
        <w:rPr>
          <w:bCs/>
        </w:rPr>
        <w:t>1 440 (одна тысяча четыреста сорок) койко-дней</w:t>
      </w:r>
      <w:r>
        <w:rPr>
          <w:bCs/>
        </w:rPr>
        <w:t>.</w:t>
      </w:r>
      <w:r w:rsidRPr="000A0090">
        <w:rPr>
          <w:bCs/>
        </w:rPr>
        <w:t xml:space="preserve"> </w:t>
      </w:r>
    </w:p>
    <w:p w:rsidR="004F2859" w:rsidRPr="000A0090" w:rsidRDefault="004F2859" w:rsidP="00294B24">
      <w:pPr>
        <w:pStyle w:val="a7"/>
        <w:jc w:val="both"/>
        <w:rPr>
          <w:bCs/>
        </w:rPr>
      </w:pPr>
      <w:r w:rsidRPr="000A0090">
        <w:rPr>
          <w:b/>
        </w:rPr>
        <w:t xml:space="preserve">Количество путевок - </w:t>
      </w:r>
      <w:r w:rsidRPr="000A0090">
        <w:t>80 штук, ц</w:t>
      </w:r>
      <w:r>
        <w:t>ена 1 путевки - 22 458,60 руб.</w:t>
      </w:r>
    </w:p>
    <w:p w:rsidR="004F2859" w:rsidRPr="000A0090" w:rsidRDefault="004F2859" w:rsidP="00294B24">
      <w:pPr>
        <w:tabs>
          <w:tab w:val="num" w:pos="-110"/>
        </w:tabs>
        <w:jc w:val="both"/>
      </w:pPr>
      <w:r w:rsidRPr="000A0090">
        <w:rPr>
          <w:b/>
        </w:rPr>
        <w:t xml:space="preserve">Продолжительность </w:t>
      </w:r>
      <w:r w:rsidRPr="000A0090">
        <w:rPr>
          <w:b/>
          <w:bCs/>
        </w:rPr>
        <w:t>санаторно-курортного лечения по</w:t>
      </w:r>
      <w:r w:rsidRPr="000A0090">
        <w:rPr>
          <w:bCs/>
        </w:rPr>
        <w:t xml:space="preserve"> </w:t>
      </w:r>
      <w:r w:rsidRPr="000A0090">
        <w:rPr>
          <w:b/>
        </w:rPr>
        <w:t>1 (одной) путевке</w:t>
      </w:r>
      <w:r w:rsidRPr="000A0090">
        <w:t xml:space="preserve"> – 18 койко-дней. </w:t>
      </w:r>
    </w:p>
    <w:p w:rsidR="004F2859" w:rsidRPr="000A0090" w:rsidRDefault="004F2859" w:rsidP="00294B24">
      <w:pPr>
        <w:tabs>
          <w:tab w:val="left" w:pos="0"/>
          <w:tab w:val="left" w:pos="142"/>
        </w:tabs>
        <w:jc w:val="both"/>
      </w:pPr>
      <w:r w:rsidRPr="000A0090">
        <w:rPr>
          <w:b/>
          <w:bCs/>
        </w:rPr>
        <w:t>Срок оказания услуг:</w:t>
      </w:r>
      <w:r w:rsidRPr="000A0090">
        <w:rPr>
          <w:bCs/>
        </w:rPr>
        <w:t xml:space="preserve"> </w:t>
      </w:r>
      <w:r w:rsidRPr="000A0090">
        <w:t>с момента заключения контракта по 29.11.2019г.</w:t>
      </w:r>
    </w:p>
    <w:p w:rsidR="004F2859" w:rsidRPr="000A0090" w:rsidRDefault="004F2859" w:rsidP="00294B24">
      <w:pPr>
        <w:jc w:val="both"/>
        <w:rPr>
          <w:bCs/>
          <w:iCs/>
        </w:rPr>
      </w:pPr>
      <w:r w:rsidRPr="000A0090">
        <w:rPr>
          <w:b/>
          <w:bCs/>
        </w:rPr>
        <w:t>Место оказания услуг:</w:t>
      </w:r>
      <w:r w:rsidRPr="000A0090">
        <w:rPr>
          <w:bCs/>
        </w:rPr>
        <w:t xml:space="preserve"> </w:t>
      </w:r>
      <w:r>
        <w:rPr>
          <w:bCs/>
        </w:rPr>
        <w:t xml:space="preserve">РФ, </w:t>
      </w:r>
      <w:r>
        <w:t>Кабардино-Балкарская республика, г</w:t>
      </w:r>
      <w:proofErr w:type="gramStart"/>
      <w:r>
        <w:t>.Н</w:t>
      </w:r>
      <w:proofErr w:type="gramEnd"/>
      <w:r>
        <w:t xml:space="preserve">альчик. </w:t>
      </w:r>
      <w:r w:rsidRPr="000A0090">
        <w:rPr>
          <w:bCs/>
          <w:iCs/>
        </w:rPr>
        <w:t>Оказание услуг осуществляется по местонахождению Исполнителя.</w:t>
      </w:r>
    </w:p>
    <w:p w:rsidR="003E50DA" w:rsidRDefault="003E50DA" w:rsidP="003E50DA">
      <w:pPr>
        <w:pStyle w:val="a7"/>
        <w:jc w:val="both"/>
        <w:rPr>
          <w:b/>
          <w:bCs/>
        </w:rPr>
      </w:pPr>
    </w:p>
    <w:p w:rsidR="003E50DA" w:rsidRPr="00A73C6E" w:rsidRDefault="003E50DA" w:rsidP="003E50DA">
      <w:pPr>
        <w:pStyle w:val="a7"/>
        <w:jc w:val="both"/>
        <w:rPr>
          <w:bCs/>
        </w:rPr>
      </w:pPr>
      <w:r>
        <w:rPr>
          <w:b/>
          <w:bCs/>
        </w:rPr>
        <w:t>Объем оказываемых услуг –</w:t>
      </w:r>
      <w:r w:rsidRPr="00A73C6E">
        <w:rPr>
          <w:b/>
          <w:bCs/>
        </w:rPr>
        <w:t xml:space="preserve"> </w:t>
      </w:r>
      <w:r w:rsidRPr="005B65E3">
        <w:rPr>
          <w:bCs/>
        </w:rPr>
        <w:t>1 800</w:t>
      </w:r>
      <w:r w:rsidRPr="00A73C6E">
        <w:rPr>
          <w:bCs/>
        </w:rPr>
        <w:t xml:space="preserve"> (</w:t>
      </w:r>
      <w:r>
        <w:rPr>
          <w:bCs/>
        </w:rPr>
        <w:t>одна тысяча восемьсот</w:t>
      </w:r>
      <w:r w:rsidRPr="00A73C6E">
        <w:rPr>
          <w:bCs/>
        </w:rPr>
        <w:t>) койко-дней</w:t>
      </w:r>
      <w:r>
        <w:rPr>
          <w:bCs/>
        </w:rPr>
        <w:t>.</w:t>
      </w:r>
      <w:r w:rsidRPr="00A73C6E">
        <w:rPr>
          <w:bCs/>
        </w:rPr>
        <w:t xml:space="preserve"> </w:t>
      </w:r>
    </w:p>
    <w:p w:rsidR="003E50DA" w:rsidRPr="00A73C6E" w:rsidRDefault="003E50DA" w:rsidP="003E50DA">
      <w:pPr>
        <w:pStyle w:val="a7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10</w:t>
      </w:r>
      <w:r w:rsidRPr="00A73C6E">
        <w:t>0 штук, цена 1 путевки - 22 458,60 руб.</w:t>
      </w:r>
    </w:p>
    <w:p w:rsidR="003E50DA" w:rsidRPr="00A73C6E" w:rsidRDefault="003E50DA" w:rsidP="003E50DA">
      <w:pPr>
        <w:tabs>
          <w:tab w:val="num" w:pos="-110"/>
        </w:tabs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3E50DA" w:rsidRPr="00A73C6E" w:rsidRDefault="003E50DA" w:rsidP="003E50DA">
      <w:pPr>
        <w:tabs>
          <w:tab w:val="left" w:pos="0"/>
          <w:tab w:val="left" w:pos="142"/>
        </w:tabs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29.11</w:t>
      </w:r>
      <w:r w:rsidRPr="00A73C6E">
        <w:t>.2019г.</w:t>
      </w:r>
    </w:p>
    <w:p w:rsidR="003E50DA" w:rsidRPr="00A73C6E" w:rsidRDefault="003E50DA" w:rsidP="003E50DA">
      <w:pPr>
        <w:jc w:val="both"/>
        <w:rPr>
          <w:bCs/>
          <w:iCs/>
        </w:rPr>
      </w:pPr>
      <w:r w:rsidRPr="00A73C6E">
        <w:rPr>
          <w:b/>
          <w:bCs/>
        </w:rPr>
        <w:t>Место оказания услуг:</w:t>
      </w:r>
      <w:r w:rsidRPr="00A73C6E">
        <w:rPr>
          <w:bCs/>
        </w:rPr>
        <w:t xml:space="preserve"> </w:t>
      </w:r>
      <w:r>
        <w:rPr>
          <w:bCs/>
        </w:rPr>
        <w:t xml:space="preserve">РФ, </w:t>
      </w:r>
      <w:r>
        <w:t>Кабардино-Балкарская республика, г</w:t>
      </w:r>
      <w:proofErr w:type="gramStart"/>
      <w:r>
        <w:t>.Н</w:t>
      </w:r>
      <w:proofErr w:type="gramEnd"/>
      <w:r>
        <w:t xml:space="preserve">альчик. </w:t>
      </w:r>
      <w:r w:rsidRPr="00A73C6E">
        <w:rPr>
          <w:bCs/>
          <w:iCs/>
        </w:rPr>
        <w:t>Оказание услуг осуществляется по местонахождению Исполнителя.</w:t>
      </w:r>
    </w:p>
    <w:p w:rsidR="004F2859" w:rsidRPr="0098019D" w:rsidRDefault="004F2859" w:rsidP="00294B24">
      <w:pPr>
        <w:spacing w:line="240" w:lineRule="atLeast"/>
        <w:jc w:val="both"/>
        <w:rPr>
          <w:b/>
          <w:bCs/>
        </w:rPr>
      </w:pPr>
    </w:p>
    <w:p w:rsidR="004F2859" w:rsidRPr="00E13160" w:rsidRDefault="004F2859" w:rsidP="00294B24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4F2859" w:rsidRPr="00D75D02" w:rsidRDefault="004F2859" w:rsidP="00294B24">
      <w:pPr>
        <w:widowControl w:val="0"/>
        <w:jc w:val="both"/>
        <w:rPr>
          <w:sz w:val="20"/>
          <w:szCs w:val="20"/>
        </w:rPr>
      </w:pPr>
    </w:p>
    <w:p w:rsidR="004F2859" w:rsidRPr="003839EA" w:rsidRDefault="004F2859" w:rsidP="00294B24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proofErr w:type="gramStart"/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</w:t>
      </w:r>
      <w:proofErr w:type="gramEnd"/>
      <w:r w:rsidRPr="003839EA">
        <w:rPr>
          <w:bCs/>
        </w:rPr>
        <w:t xml:space="preserve"> «О лицензировании медицинской деятельности».</w:t>
      </w:r>
    </w:p>
    <w:p w:rsidR="004F2859" w:rsidRPr="003839EA" w:rsidRDefault="004F2859" w:rsidP="00294B24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</w:t>
      </w:r>
      <w:proofErr w:type="gramStart"/>
      <w:r w:rsidRPr="003839EA">
        <w:rPr>
          <w:bCs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  <w:proofErr w:type="gramEnd"/>
    </w:p>
    <w:p w:rsidR="004F2859" w:rsidRPr="00E13160" w:rsidRDefault="004F2859" w:rsidP="00294B24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4F2859" w:rsidRPr="00D75D02" w:rsidRDefault="004F2859" w:rsidP="00D75D02">
      <w:pPr>
        <w:ind w:firstLine="680"/>
        <w:jc w:val="both"/>
      </w:pPr>
      <w:r w:rsidRPr="00D75D02">
        <w:rPr>
          <w:kern w:val="2"/>
        </w:rPr>
        <w:t xml:space="preserve">- </w:t>
      </w:r>
      <w:r w:rsidRPr="00D75D02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75D02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75D02">
        <w:rPr>
          <w:kern w:val="2"/>
          <w:shd w:val="clear" w:color="auto" w:fill="FFFFFF"/>
          <w:lang w:eastAsia="ar-SA"/>
        </w:rPr>
        <w:t xml:space="preserve"> РФ </w:t>
      </w:r>
      <w:r w:rsidRPr="00D75D02">
        <w:t xml:space="preserve">№210 </w:t>
      </w:r>
      <w:r w:rsidRPr="00D75D02">
        <w:rPr>
          <w:kern w:val="2"/>
        </w:rPr>
        <w:t xml:space="preserve">от 22.11.2004г. </w:t>
      </w:r>
      <w:r w:rsidRPr="00D75D02">
        <w:t>«Об утверждении стандарта санаторно-курортной помощи больным мочекаменной болезнью и другими болезнями мочевой системы»;</w:t>
      </w:r>
    </w:p>
    <w:p w:rsidR="004F2859" w:rsidRPr="00D75D02" w:rsidRDefault="004F2859" w:rsidP="00D75D02">
      <w:pPr>
        <w:autoSpaceDE w:val="0"/>
        <w:autoSpaceDN w:val="0"/>
        <w:adjustRightInd w:val="0"/>
        <w:ind w:firstLine="680"/>
        <w:jc w:val="both"/>
      </w:pPr>
      <w:r w:rsidRPr="00D75D02">
        <w:rPr>
          <w:kern w:val="2"/>
        </w:rPr>
        <w:t xml:space="preserve">- </w:t>
      </w:r>
      <w:r w:rsidRPr="00D75D02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75D02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75D02">
        <w:rPr>
          <w:kern w:val="2"/>
          <w:shd w:val="clear" w:color="auto" w:fill="FFFFFF"/>
          <w:lang w:eastAsia="ar-SA"/>
        </w:rPr>
        <w:t xml:space="preserve"> РФ </w:t>
      </w:r>
      <w:r w:rsidRPr="00D75D02">
        <w:t xml:space="preserve">№ 216 </w:t>
      </w:r>
      <w:r w:rsidRPr="00D75D02">
        <w:rPr>
          <w:kern w:val="2"/>
        </w:rPr>
        <w:t xml:space="preserve">от 22.11.2004г. </w:t>
      </w:r>
      <w:r w:rsidRPr="00D75D02">
        <w:t>«Об утверждении стандарта санаторно-курортной помощи больным с болезнями мужских половых органов»;</w:t>
      </w:r>
    </w:p>
    <w:p w:rsidR="004F2859" w:rsidRPr="00D75D02" w:rsidRDefault="004F2859" w:rsidP="00D75D02">
      <w:pPr>
        <w:ind w:firstLine="680"/>
        <w:jc w:val="both"/>
      </w:pPr>
      <w:r w:rsidRPr="00D75D02">
        <w:rPr>
          <w:kern w:val="2"/>
        </w:rPr>
        <w:t xml:space="preserve">- </w:t>
      </w:r>
      <w:r w:rsidRPr="00D75D02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75D02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75D02">
        <w:rPr>
          <w:kern w:val="2"/>
          <w:shd w:val="clear" w:color="auto" w:fill="FFFFFF"/>
          <w:lang w:eastAsia="ar-SA"/>
        </w:rPr>
        <w:t xml:space="preserve"> РФ </w:t>
      </w:r>
      <w:r w:rsidRPr="00D75D02">
        <w:t>№</w:t>
      </w:r>
      <w:r>
        <w:t xml:space="preserve"> </w:t>
      </w:r>
      <w:r w:rsidRPr="00D75D02">
        <w:t xml:space="preserve">226 </w:t>
      </w:r>
      <w:r w:rsidRPr="00D75D02">
        <w:rPr>
          <w:kern w:val="2"/>
        </w:rPr>
        <w:t xml:space="preserve">от 22.11.2004г. </w:t>
      </w:r>
      <w:r w:rsidRPr="00D75D02">
        <w:t xml:space="preserve">«Об утверждении стандарта санаторно-курортной помощи больным </w:t>
      </w:r>
      <w:proofErr w:type="spellStart"/>
      <w:r w:rsidRPr="00D75D02">
        <w:t>гломерулярными</w:t>
      </w:r>
      <w:proofErr w:type="spellEnd"/>
      <w:r w:rsidRPr="00D75D02">
        <w:t xml:space="preserve"> болезнями, </w:t>
      </w:r>
      <w:proofErr w:type="spellStart"/>
      <w:r w:rsidRPr="00D75D02">
        <w:t>тубулоин</w:t>
      </w:r>
      <w:r>
        <w:t>терстинальными</w:t>
      </w:r>
      <w:proofErr w:type="spellEnd"/>
      <w:r>
        <w:t xml:space="preserve"> болезнями почек».</w:t>
      </w:r>
    </w:p>
    <w:p w:rsidR="004F2859" w:rsidRPr="00CA5575" w:rsidRDefault="004F2859" w:rsidP="00294B2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F2859" w:rsidRPr="003839EA" w:rsidRDefault="004F2859" w:rsidP="00294B24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</w:t>
      </w:r>
      <w:r w:rsidRPr="003839EA">
        <w:rPr>
          <w:bCs/>
        </w:rPr>
        <w:lastRenderedPageBreak/>
        <w:t xml:space="preserve">предоставляемых услуг перед гражданами получателями набора социальных услуг. </w:t>
      </w:r>
    </w:p>
    <w:p w:rsidR="004F2859" w:rsidRPr="00E21183" w:rsidRDefault="004F2859" w:rsidP="00294B24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4F2859" w:rsidRPr="00E13160" w:rsidRDefault="004F2859" w:rsidP="00294B24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4F2859" w:rsidRPr="00E21183" w:rsidRDefault="004F2859" w:rsidP="00294B24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2.1. Территория санатория (организации) должна быть благоустроена, ограждена и освещена в темное время суток (в соответствии с п.  4.1.2 ГОСТ </w:t>
      </w:r>
      <w:proofErr w:type="gramStart"/>
      <w:r w:rsidRPr="002D7E91">
        <w:rPr>
          <w:bCs/>
        </w:rPr>
        <w:t>Р</w:t>
      </w:r>
      <w:proofErr w:type="gramEnd"/>
      <w:r w:rsidRPr="002D7E91">
        <w:rPr>
          <w:bCs/>
        </w:rPr>
        <w:t xml:space="preserve"> 54599-2011 «Услуги средств размещения. </w:t>
      </w:r>
      <w:proofErr w:type="gramStart"/>
      <w:r w:rsidRPr="002D7E91">
        <w:rPr>
          <w:bCs/>
        </w:rPr>
        <w:t>Общие требования к услугам санаториев, пансионатов, центров отдыха»).</w:t>
      </w:r>
      <w:proofErr w:type="gramEnd"/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</w:t>
      </w:r>
      <w:proofErr w:type="spellStart"/>
      <w:r w:rsidRPr="002D7E91">
        <w:rPr>
          <w:bCs/>
        </w:rPr>
        <w:t>СНиП</w:t>
      </w:r>
      <w:proofErr w:type="spellEnd"/>
      <w:r w:rsidRPr="002D7E91">
        <w:rPr>
          <w:bCs/>
        </w:rPr>
        <w:t xml:space="preserve"> 35-01-2001 </w:t>
      </w:r>
      <w:r w:rsidRPr="002D7E91">
        <w:t>(утв. приказом Минстроя России от 14.11.2016  № 798/</w:t>
      </w:r>
      <w:proofErr w:type="spellStart"/>
      <w:proofErr w:type="gramStart"/>
      <w:r w:rsidRPr="002D7E91">
        <w:t>пр</w:t>
      </w:r>
      <w:proofErr w:type="spellEnd"/>
      <w:proofErr w:type="gramEnd"/>
      <w:r w:rsidRPr="002D7E91">
        <w:t>).</w:t>
      </w:r>
      <w:r w:rsidRPr="002D7E91">
        <w:rPr>
          <w:bCs/>
        </w:rPr>
        <w:t xml:space="preserve"> «Доступность зданий и сооружений для </w:t>
      </w:r>
      <w:proofErr w:type="spellStart"/>
      <w:r w:rsidRPr="002D7E91">
        <w:rPr>
          <w:bCs/>
        </w:rPr>
        <w:t>маломобильных</w:t>
      </w:r>
      <w:proofErr w:type="spellEnd"/>
      <w:r w:rsidRPr="002D7E91">
        <w:rPr>
          <w:bCs/>
        </w:rPr>
        <w:t xml:space="preserve">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4F2859" w:rsidRPr="002D7E91" w:rsidRDefault="004F2859" w:rsidP="00294B24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4F2859" w:rsidRPr="002D7E91" w:rsidRDefault="004F2859" w:rsidP="00294B24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 xml:space="preserve">2.7. Здания и сооружения организации (учреждения), оказывающей санаторно-курортные услуги гражданам льготных категорий, должны соответствовать ГОСТ </w:t>
      </w:r>
      <w:proofErr w:type="gramStart"/>
      <w:r w:rsidRPr="002D7E91">
        <w:rPr>
          <w:bCs/>
          <w:kern w:val="2"/>
          <w:lang w:eastAsia="ar-SA"/>
        </w:rPr>
        <w:t>Р</w:t>
      </w:r>
      <w:proofErr w:type="gramEnd"/>
      <w:r w:rsidRPr="002D7E91">
        <w:rPr>
          <w:bCs/>
          <w:kern w:val="2"/>
          <w:lang w:eastAsia="ar-SA"/>
        </w:rPr>
        <w:t xml:space="preserve"> 54599 «Услуги средств размещения. Общие требования к услугам санаториев, пансионатов, центров отдыха»:</w:t>
      </w:r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2D7E91">
        <w:rPr>
          <w:bCs/>
        </w:rPr>
        <w:t>и</w:t>
      </w:r>
      <w:proofErr w:type="gramEnd"/>
      <w:r w:rsidRPr="002D7E91">
        <w:rPr>
          <w:bCs/>
        </w:rPr>
        <w:t xml:space="preserve"> не менее 24 часов);</w:t>
      </w:r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proofErr w:type="gramStart"/>
      <w:r w:rsidRPr="002D7E91"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proofErr w:type="gramStart"/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4F2859" w:rsidRPr="002D7E91" w:rsidRDefault="004F2859" w:rsidP="00294B24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4F2859" w:rsidRDefault="004F2859" w:rsidP="00294B24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4F2859" w:rsidSect="00294B24">
      <w:pgSz w:w="11906" w:h="16838"/>
      <w:pgMar w:top="719" w:right="850" w:bottom="1134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5CE"/>
    <w:rsid w:val="00000642"/>
    <w:rsid w:val="00000DD6"/>
    <w:rsid w:val="000036FA"/>
    <w:rsid w:val="00005D1B"/>
    <w:rsid w:val="00023BA1"/>
    <w:rsid w:val="000377CC"/>
    <w:rsid w:val="000400E6"/>
    <w:rsid w:val="000407D9"/>
    <w:rsid w:val="00042DC4"/>
    <w:rsid w:val="0004432B"/>
    <w:rsid w:val="00086304"/>
    <w:rsid w:val="00086AD3"/>
    <w:rsid w:val="000A0090"/>
    <w:rsid w:val="000A5D24"/>
    <w:rsid w:val="000A6151"/>
    <w:rsid w:val="0010654D"/>
    <w:rsid w:val="00125E6A"/>
    <w:rsid w:val="0013085B"/>
    <w:rsid w:val="00134F45"/>
    <w:rsid w:val="001478CA"/>
    <w:rsid w:val="00150274"/>
    <w:rsid w:val="00167615"/>
    <w:rsid w:val="00175C14"/>
    <w:rsid w:val="0019169E"/>
    <w:rsid w:val="00191E37"/>
    <w:rsid w:val="001A0690"/>
    <w:rsid w:val="001A4950"/>
    <w:rsid w:val="001A693A"/>
    <w:rsid w:val="001B693B"/>
    <w:rsid w:val="001C5B1A"/>
    <w:rsid w:val="001D3FAA"/>
    <w:rsid w:val="001D5CF0"/>
    <w:rsid w:val="001E420D"/>
    <w:rsid w:val="001F68D0"/>
    <w:rsid w:val="0021336E"/>
    <w:rsid w:val="00213B37"/>
    <w:rsid w:val="00231B9E"/>
    <w:rsid w:val="00252793"/>
    <w:rsid w:val="002529C4"/>
    <w:rsid w:val="0026342E"/>
    <w:rsid w:val="002656CD"/>
    <w:rsid w:val="00277EF3"/>
    <w:rsid w:val="0029101D"/>
    <w:rsid w:val="00294B24"/>
    <w:rsid w:val="00296380"/>
    <w:rsid w:val="002B2541"/>
    <w:rsid w:val="002B43CE"/>
    <w:rsid w:val="002B457B"/>
    <w:rsid w:val="002B51F6"/>
    <w:rsid w:val="002D7E91"/>
    <w:rsid w:val="002E59AF"/>
    <w:rsid w:val="002F7131"/>
    <w:rsid w:val="003119ED"/>
    <w:rsid w:val="0032028F"/>
    <w:rsid w:val="00337147"/>
    <w:rsid w:val="003839EA"/>
    <w:rsid w:val="003855F2"/>
    <w:rsid w:val="00385D90"/>
    <w:rsid w:val="003B3CBE"/>
    <w:rsid w:val="003D77DB"/>
    <w:rsid w:val="003E147E"/>
    <w:rsid w:val="003E50DA"/>
    <w:rsid w:val="00407671"/>
    <w:rsid w:val="004104B2"/>
    <w:rsid w:val="0041054D"/>
    <w:rsid w:val="004325EE"/>
    <w:rsid w:val="00442B16"/>
    <w:rsid w:val="00481E88"/>
    <w:rsid w:val="004C7405"/>
    <w:rsid w:val="004E10C7"/>
    <w:rsid w:val="004E4ADD"/>
    <w:rsid w:val="004E6A57"/>
    <w:rsid w:val="004F21DB"/>
    <w:rsid w:val="004F2859"/>
    <w:rsid w:val="005101E0"/>
    <w:rsid w:val="00515B2F"/>
    <w:rsid w:val="005232FA"/>
    <w:rsid w:val="0055209F"/>
    <w:rsid w:val="0057617E"/>
    <w:rsid w:val="005A0C9F"/>
    <w:rsid w:val="005A3D66"/>
    <w:rsid w:val="005B4ABC"/>
    <w:rsid w:val="005C1076"/>
    <w:rsid w:val="005D1E17"/>
    <w:rsid w:val="005D30EF"/>
    <w:rsid w:val="005E3754"/>
    <w:rsid w:val="005F2962"/>
    <w:rsid w:val="00604E31"/>
    <w:rsid w:val="006113CA"/>
    <w:rsid w:val="00641F5F"/>
    <w:rsid w:val="00643B0E"/>
    <w:rsid w:val="0066381A"/>
    <w:rsid w:val="0068618F"/>
    <w:rsid w:val="006A16A7"/>
    <w:rsid w:val="006B216F"/>
    <w:rsid w:val="006B527C"/>
    <w:rsid w:val="00702E29"/>
    <w:rsid w:val="007076AB"/>
    <w:rsid w:val="0071362D"/>
    <w:rsid w:val="00721E94"/>
    <w:rsid w:val="00734D41"/>
    <w:rsid w:val="00741CB8"/>
    <w:rsid w:val="007472AB"/>
    <w:rsid w:val="00751567"/>
    <w:rsid w:val="007A0FCB"/>
    <w:rsid w:val="007A43F0"/>
    <w:rsid w:val="007B1356"/>
    <w:rsid w:val="007B3098"/>
    <w:rsid w:val="007B79C7"/>
    <w:rsid w:val="007C0729"/>
    <w:rsid w:val="007C2BF9"/>
    <w:rsid w:val="007F088C"/>
    <w:rsid w:val="00801543"/>
    <w:rsid w:val="008026DE"/>
    <w:rsid w:val="008130BF"/>
    <w:rsid w:val="008138BE"/>
    <w:rsid w:val="00834BCD"/>
    <w:rsid w:val="00844319"/>
    <w:rsid w:val="008477AE"/>
    <w:rsid w:val="00850463"/>
    <w:rsid w:val="00851CDC"/>
    <w:rsid w:val="008620E1"/>
    <w:rsid w:val="0088181E"/>
    <w:rsid w:val="008900B1"/>
    <w:rsid w:val="0089734E"/>
    <w:rsid w:val="008A10B8"/>
    <w:rsid w:val="008A5420"/>
    <w:rsid w:val="008A68B3"/>
    <w:rsid w:val="008C4A70"/>
    <w:rsid w:val="008C7D3E"/>
    <w:rsid w:val="008D1890"/>
    <w:rsid w:val="008D248C"/>
    <w:rsid w:val="008D6D10"/>
    <w:rsid w:val="008E574F"/>
    <w:rsid w:val="008E76FD"/>
    <w:rsid w:val="008F7EEE"/>
    <w:rsid w:val="00912C32"/>
    <w:rsid w:val="00915642"/>
    <w:rsid w:val="00920146"/>
    <w:rsid w:val="009315C2"/>
    <w:rsid w:val="009521B7"/>
    <w:rsid w:val="00952BDC"/>
    <w:rsid w:val="009533A4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26A2"/>
    <w:rsid w:val="00986E78"/>
    <w:rsid w:val="009A11BC"/>
    <w:rsid w:val="009C7413"/>
    <w:rsid w:val="009D346B"/>
    <w:rsid w:val="009F54D8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58CE"/>
    <w:rsid w:val="00A86FB1"/>
    <w:rsid w:val="00AB4556"/>
    <w:rsid w:val="00AC0549"/>
    <w:rsid w:val="00AC414A"/>
    <w:rsid w:val="00AD055A"/>
    <w:rsid w:val="00AD64A3"/>
    <w:rsid w:val="00AD7CA3"/>
    <w:rsid w:val="00AE7527"/>
    <w:rsid w:val="00AF306F"/>
    <w:rsid w:val="00AF3CB3"/>
    <w:rsid w:val="00B007F4"/>
    <w:rsid w:val="00B11207"/>
    <w:rsid w:val="00B207D5"/>
    <w:rsid w:val="00B25176"/>
    <w:rsid w:val="00B27A4C"/>
    <w:rsid w:val="00B3711C"/>
    <w:rsid w:val="00B44E68"/>
    <w:rsid w:val="00B508B2"/>
    <w:rsid w:val="00BA1B2A"/>
    <w:rsid w:val="00BA2C96"/>
    <w:rsid w:val="00BA44EC"/>
    <w:rsid w:val="00BB0D14"/>
    <w:rsid w:val="00BC0921"/>
    <w:rsid w:val="00BC6347"/>
    <w:rsid w:val="00BD2AE0"/>
    <w:rsid w:val="00BF38C3"/>
    <w:rsid w:val="00C0058A"/>
    <w:rsid w:val="00C24389"/>
    <w:rsid w:val="00C52CEB"/>
    <w:rsid w:val="00C556B6"/>
    <w:rsid w:val="00C56D87"/>
    <w:rsid w:val="00C73972"/>
    <w:rsid w:val="00C75140"/>
    <w:rsid w:val="00C7690F"/>
    <w:rsid w:val="00C854A9"/>
    <w:rsid w:val="00C96E5F"/>
    <w:rsid w:val="00CA4A1A"/>
    <w:rsid w:val="00CA5575"/>
    <w:rsid w:val="00CB5933"/>
    <w:rsid w:val="00CC55BE"/>
    <w:rsid w:val="00CD3A61"/>
    <w:rsid w:val="00CF7C35"/>
    <w:rsid w:val="00D069EE"/>
    <w:rsid w:val="00D16FF5"/>
    <w:rsid w:val="00D175A1"/>
    <w:rsid w:val="00D23B8A"/>
    <w:rsid w:val="00D257A8"/>
    <w:rsid w:val="00D4013A"/>
    <w:rsid w:val="00D40451"/>
    <w:rsid w:val="00D4480A"/>
    <w:rsid w:val="00D44DF9"/>
    <w:rsid w:val="00D52BFE"/>
    <w:rsid w:val="00D54FBE"/>
    <w:rsid w:val="00D63D09"/>
    <w:rsid w:val="00D642B8"/>
    <w:rsid w:val="00D72300"/>
    <w:rsid w:val="00D75D02"/>
    <w:rsid w:val="00DD0C83"/>
    <w:rsid w:val="00DD7CD6"/>
    <w:rsid w:val="00DE43F8"/>
    <w:rsid w:val="00DE7D68"/>
    <w:rsid w:val="00DF44CD"/>
    <w:rsid w:val="00E01869"/>
    <w:rsid w:val="00E04680"/>
    <w:rsid w:val="00E12694"/>
    <w:rsid w:val="00E13160"/>
    <w:rsid w:val="00E21183"/>
    <w:rsid w:val="00E244AB"/>
    <w:rsid w:val="00E276D5"/>
    <w:rsid w:val="00E30882"/>
    <w:rsid w:val="00E51FEF"/>
    <w:rsid w:val="00E52C30"/>
    <w:rsid w:val="00E6241D"/>
    <w:rsid w:val="00E870D0"/>
    <w:rsid w:val="00EC1A6C"/>
    <w:rsid w:val="00ED1E25"/>
    <w:rsid w:val="00ED2249"/>
    <w:rsid w:val="00EE2520"/>
    <w:rsid w:val="00EE5C19"/>
    <w:rsid w:val="00EF45AC"/>
    <w:rsid w:val="00F0219B"/>
    <w:rsid w:val="00F0225C"/>
    <w:rsid w:val="00F15A57"/>
    <w:rsid w:val="00F16790"/>
    <w:rsid w:val="00F35C9C"/>
    <w:rsid w:val="00F42361"/>
    <w:rsid w:val="00F44DAD"/>
    <w:rsid w:val="00F90DD6"/>
    <w:rsid w:val="00F970C1"/>
    <w:rsid w:val="00FA132F"/>
    <w:rsid w:val="00FA40F2"/>
    <w:rsid w:val="00FA7A71"/>
    <w:rsid w:val="00FB7F13"/>
    <w:rsid w:val="00FC5A20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294B24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basedOn w:val="a0"/>
    <w:link w:val="a3"/>
    <w:uiPriority w:val="99"/>
    <w:locked/>
    <w:rsid w:val="009555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555CE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character" w:styleId="a8">
    <w:name w:val="Hyperlink"/>
    <w:basedOn w:val="a0"/>
    <w:uiPriority w:val="99"/>
    <w:rsid w:val="00294B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1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dcterms:created xsi:type="dcterms:W3CDTF">2019-02-15T12:41:00Z</dcterms:created>
  <dcterms:modified xsi:type="dcterms:W3CDTF">2019-05-23T14:30:00Z</dcterms:modified>
</cp:coreProperties>
</file>