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78" w:rsidRPr="003B1778" w:rsidRDefault="003B1778" w:rsidP="003B1778">
      <w:pPr>
        <w:jc w:val="center"/>
        <w:rPr>
          <w:rFonts w:eastAsia="Times New Roman CYR"/>
          <w:b/>
          <w:bCs/>
          <w:color w:val="000000"/>
          <w:lang/>
        </w:rPr>
      </w:pPr>
      <w:r w:rsidRPr="003B1778">
        <w:rPr>
          <w:rFonts w:eastAsia="Times New Roman CYR"/>
          <w:b/>
          <w:bCs/>
          <w:color w:val="000000"/>
          <w:lang/>
        </w:rPr>
        <w:t>Техническое задание</w:t>
      </w:r>
    </w:p>
    <w:p w:rsidR="003B1778" w:rsidRPr="003B1778" w:rsidRDefault="003B1778" w:rsidP="003B1778">
      <w:pPr>
        <w:jc w:val="center"/>
        <w:rPr>
          <w:rFonts w:eastAsia="Times New Roman CYR"/>
          <w:b/>
          <w:bCs/>
          <w:color w:val="000000"/>
          <w:lang/>
        </w:rPr>
      </w:pPr>
    </w:p>
    <w:p w:rsidR="003B1778" w:rsidRPr="003B1778" w:rsidRDefault="003B1778" w:rsidP="003B1778">
      <w:pPr>
        <w:jc w:val="center"/>
        <w:rPr>
          <w:rFonts w:eastAsia="Times New Roman CYR"/>
          <w:b/>
          <w:bCs/>
          <w:color w:val="000000"/>
          <w:lang/>
        </w:rPr>
      </w:pP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3B1778">
        <w:rPr>
          <w:rFonts w:eastAsia="Times New Roman CYR"/>
          <w:b/>
          <w:bCs/>
          <w:color w:val="000000"/>
          <w:lang/>
        </w:rPr>
        <w:t>Способ определения поставщика</w:t>
      </w:r>
      <w:r w:rsidRPr="003B1778">
        <w:rPr>
          <w:rFonts w:eastAsia="Times New Roman CYR"/>
          <w:b/>
          <w:bCs/>
          <w:color w:val="000000"/>
          <w:lang/>
        </w:rPr>
        <w:t>:</w:t>
      </w:r>
      <w:r w:rsidRPr="003B1778">
        <w:rPr>
          <w:rFonts w:eastAsia="Times New Roman CYR"/>
          <w:lang/>
        </w:rPr>
        <w:t xml:space="preserve"> </w:t>
      </w:r>
      <w:r w:rsidRPr="003B1778">
        <w:rPr>
          <w:rFonts w:eastAsia="Times New Roman CYR"/>
          <w:lang/>
        </w:rPr>
        <w:t>электронный аукцион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lang/>
        </w:rPr>
      </w:pPr>
      <w:r w:rsidRPr="003B1778">
        <w:rPr>
          <w:rFonts w:eastAsia="Times New Roman CYR"/>
          <w:b/>
          <w:bCs/>
          <w:color w:val="000000"/>
          <w:lang/>
        </w:rPr>
        <w:t>Предмет государственного контракта</w:t>
      </w:r>
      <w:r w:rsidRPr="003B1778">
        <w:rPr>
          <w:rFonts w:eastAsia="Times New Roman CYR"/>
          <w:b/>
          <w:bCs/>
          <w:lang/>
        </w:rPr>
        <w:t>:</w:t>
      </w:r>
      <w:r w:rsidRPr="003B1778">
        <w:rPr>
          <w:rFonts w:eastAsia="Times New Roman CYR"/>
          <w:lang/>
        </w:rPr>
        <w:t xml:space="preserve"> </w:t>
      </w:r>
      <w:r w:rsidRPr="003B1778">
        <w:rPr>
          <w:rFonts w:eastAsia="Times New Roman CYR" w:cs="Times New Roman CYR"/>
          <w:lang/>
        </w:rPr>
        <w:t xml:space="preserve">Оказание услуг по санаторно-курортному лечению граждан - получателей набора социальных услуг с заболеваниями </w:t>
      </w:r>
      <w:r w:rsidRPr="003B1778">
        <w:rPr>
          <w:rFonts w:ascii="Times New Roman CYR" w:eastAsia="Times New Roman CYR" w:hAnsi="Times New Roman CYR" w:cs="Times New Roman CYR"/>
          <w:b/>
          <w:lang/>
        </w:rPr>
        <w:t xml:space="preserve">по Классу </w:t>
      </w:r>
      <w:r w:rsidRPr="003B1778">
        <w:rPr>
          <w:rFonts w:ascii="Times New Roman CYR" w:eastAsia="Times New Roman CYR" w:hAnsi="Times New Roman CYR" w:cs="Times New Roman CYR"/>
          <w:b/>
          <w:lang w:val="en-US"/>
        </w:rPr>
        <w:t>VI</w:t>
      </w:r>
      <w:r w:rsidRPr="003B1778">
        <w:rPr>
          <w:rFonts w:ascii="Times New Roman CYR" w:eastAsia="Times New Roman CYR" w:hAnsi="Times New Roman CYR" w:cs="Times New Roman CYR"/>
          <w:b/>
          <w:lang/>
        </w:rPr>
        <w:t xml:space="preserve"> МКБ-10 </w:t>
      </w:r>
      <w:r w:rsidRPr="003B1778">
        <w:rPr>
          <w:rFonts w:ascii="Times New Roman CYR" w:eastAsia="Times New Roman CYR" w:hAnsi="Times New Roman CYR" w:cs="Times New Roman CYR"/>
          <w:b/>
          <w:bCs/>
          <w:lang/>
        </w:rPr>
        <w:t xml:space="preserve">«Болезни </w:t>
      </w:r>
      <w:r w:rsidRPr="003B1778">
        <w:rPr>
          <w:rFonts w:ascii="Times New Roman CYR" w:eastAsia="Times New Roman CYR" w:hAnsi="Times New Roman CYR" w:cs="Times New Roman CYR"/>
          <w:b/>
          <w:bCs/>
          <w:lang/>
        </w:rPr>
        <w:t>нервной системы</w:t>
      </w:r>
      <w:r w:rsidRPr="003B1778">
        <w:rPr>
          <w:rFonts w:ascii="Times New Roman CYR" w:eastAsia="Times New Roman CYR" w:hAnsi="Times New Roman CYR" w:cs="Times New Roman CYR"/>
          <w:b/>
          <w:bCs/>
          <w:lang/>
        </w:rPr>
        <w:t>»</w:t>
      </w:r>
      <w:r>
        <w:rPr>
          <w:rFonts w:ascii="Times New Roman CYR" w:eastAsia="Times New Roman CYR" w:hAnsi="Times New Roman CYR" w:cs="Times New Roman CYR"/>
          <w:b/>
          <w:bCs/>
          <w:lang/>
        </w:rPr>
        <w:t xml:space="preserve"> (дети</w:t>
      </w:r>
      <w:r w:rsidRPr="003B1778">
        <w:rPr>
          <w:rFonts w:ascii="Times New Roman CYR" w:eastAsia="Times New Roman CYR" w:hAnsi="Times New Roman CYR" w:cs="Times New Roman CYR"/>
          <w:b/>
          <w:bCs/>
          <w:lang/>
        </w:rPr>
        <w:t>)</w:t>
      </w:r>
      <w:r w:rsidRPr="003B1778">
        <w:rPr>
          <w:rFonts w:ascii="Times New Roman CYR" w:eastAsia="Times New Roman CYR" w:hAnsi="Times New Roman CYR" w:cs="Times New Roman CYR"/>
          <w:b/>
          <w:bCs/>
          <w:lang/>
        </w:rPr>
        <w:t>.</w:t>
      </w:r>
      <w:r w:rsidRPr="003B1778">
        <w:rPr>
          <w:rFonts w:ascii="Times New Roman CYR" w:eastAsia="Times New Roman CYR" w:hAnsi="Times New Roman CYR" w:cs="Times New Roman CYR"/>
          <w:b/>
          <w:bCs/>
          <w:lang/>
        </w:rPr>
        <w:t xml:space="preserve"> </w:t>
      </w:r>
    </w:p>
    <w:p w:rsidR="003B1778" w:rsidRPr="003B1778" w:rsidRDefault="003B1778" w:rsidP="003B1778">
      <w:pPr>
        <w:tabs>
          <w:tab w:val="left" w:pos="644"/>
        </w:tabs>
        <w:autoSpaceDE w:val="0"/>
        <w:jc w:val="both"/>
        <w:rPr>
          <w:rFonts w:ascii="Times New Roman CYR" w:eastAsia="Times New Roman CYR" w:hAnsi="Times New Roman CYR" w:cs="Times New Roman CYR"/>
          <w:lang/>
        </w:rPr>
      </w:pPr>
      <w:r w:rsidRPr="003B1778">
        <w:rPr>
          <w:rFonts w:ascii="Times New Roman CYR" w:eastAsia="Times New Roman CYR" w:hAnsi="Times New Roman CYR" w:cs="Times New Roman CYR"/>
          <w:lang/>
        </w:rPr>
        <w:t>Продолжительность санаторно-курортного лечения 21 койко-день. Цена койко-дня — 1247 рублей 67 коп. Общее количество койко-дней — 1260.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3B1778">
        <w:rPr>
          <w:b/>
          <w:bCs/>
          <w:lang/>
        </w:rPr>
        <w:t>Исполнитель обязан оказать услуги в соответствии с действующими стандартами:</w:t>
      </w:r>
    </w:p>
    <w:p w:rsidR="003B1778" w:rsidRPr="003B1778" w:rsidRDefault="003B1778" w:rsidP="003B177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3B1778">
        <w:rPr>
          <w:color w:val="000000"/>
          <w:lang/>
        </w:rPr>
        <w:t xml:space="preserve">Приказ Минздравсоцразвития РФ № </w:t>
      </w:r>
      <w:r w:rsidRPr="003B1778">
        <w:rPr>
          <w:color w:val="000000"/>
          <w:lang/>
        </w:rPr>
        <w:t>213 от</w:t>
      </w:r>
      <w:r w:rsidRPr="003B1778">
        <w:rPr>
          <w:color w:val="000000"/>
          <w:lang/>
        </w:rPr>
        <w:t xml:space="preserve"> </w:t>
      </w:r>
      <w:r w:rsidRPr="003B1778">
        <w:rPr>
          <w:lang/>
        </w:rPr>
        <w:t>22.11.2004 г. «Об утверждении стандарта санаторно-курортной помощи больным детским церебральным параличом»;</w:t>
      </w:r>
    </w:p>
    <w:p w:rsidR="003B1778" w:rsidRPr="003B1778" w:rsidRDefault="003B1778" w:rsidP="003B177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3B1778">
        <w:rPr>
          <w:color w:val="000000"/>
          <w:lang/>
        </w:rPr>
        <w:t xml:space="preserve">Приказ Минздравсоцразвития РФ № 214 от 22.11.2004 г. «Об утверждении стандарта санаторно-курортной помощи больным с поражением отдельных нервов, нервных корешков </w:t>
      </w:r>
      <w:r w:rsidRPr="003B1778">
        <w:rPr>
          <w:lang/>
        </w:rPr>
        <w:t>и сплетений, полиневропатиями и другими поражениями периферической нервной системы»</w:t>
      </w:r>
    </w:p>
    <w:p w:rsidR="003B1778" w:rsidRPr="003B1778" w:rsidRDefault="003B1778" w:rsidP="003B1778">
      <w:pPr>
        <w:numPr>
          <w:ilvl w:val="0"/>
          <w:numId w:val="2"/>
        </w:numPr>
        <w:tabs>
          <w:tab w:val="left" w:pos="720"/>
        </w:tabs>
        <w:jc w:val="both"/>
        <w:rPr>
          <w:color w:val="301F13"/>
          <w:lang/>
        </w:rPr>
      </w:pPr>
      <w:r w:rsidRPr="003B1778">
        <w:rPr>
          <w:color w:val="301F13"/>
          <w:lang/>
        </w:rPr>
        <w:t xml:space="preserve">Приказ </w:t>
      </w:r>
      <w:proofErr w:type="spellStart"/>
      <w:r w:rsidRPr="003B1778">
        <w:rPr>
          <w:color w:val="301F13"/>
          <w:lang/>
        </w:rPr>
        <w:t>Минздравсоцразвития</w:t>
      </w:r>
      <w:proofErr w:type="spellEnd"/>
      <w:r w:rsidRPr="003B1778">
        <w:rPr>
          <w:color w:val="301F13"/>
          <w:lang/>
        </w:rPr>
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</w:r>
    </w:p>
    <w:p w:rsidR="003B1778" w:rsidRPr="003B1778" w:rsidRDefault="003B1778" w:rsidP="003B177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3B1778">
        <w:rPr>
          <w:lang/>
        </w:rPr>
        <w:t>Приказ Минздравсоцразвития РФ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</w:p>
    <w:p w:rsidR="003B1778" w:rsidRPr="003B1778" w:rsidRDefault="003B1778" w:rsidP="003B177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3B1778">
        <w:rPr>
          <w:lang/>
        </w:rPr>
        <w:t>Исполнитель должен иметь лицензию на медицинскую деятельность на осуществление санаторно-курортной помощи по: неврологии, педиатрии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rPr>
          <w:rFonts w:eastAsia="Times New Roman CYR"/>
          <w:lang/>
        </w:rPr>
      </w:pPr>
      <w:r w:rsidRPr="003B1778">
        <w:rPr>
          <w:rFonts w:eastAsia="Times New Roman CYR"/>
          <w:b/>
          <w:bCs/>
          <w:lang/>
        </w:rPr>
        <w:t>Источник финансирования заказа</w:t>
      </w:r>
      <w:r w:rsidRPr="003B1778">
        <w:rPr>
          <w:rFonts w:eastAsia="Times New Roman CYR"/>
          <w:lang/>
        </w:rPr>
        <w:t>: федеральный бюджет.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3B1778">
        <w:rPr>
          <w:rFonts w:eastAsia="Times New Roman CYR"/>
          <w:b/>
          <w:bCs/>
          <w:lang/>
        </w:rPr>
        <w:t>Начальная (максимальная) цена контракта</w:t>
      </w:r>
      <w:r w:rsidRPr="003B1778">
        <w:rPr>
          <w:rFonts w:eastAsia="Times New Roman CYR"/>
          <w:b/>
          <w:bCs/>
          <w:lang/>
        </w:rPr>
        <w:t>: 1 572 064</w:t>
      </w:r>
      <w:r w:rsidRPr="003B1778">
        <w:rPr>
          <w:b/>
          <w:bCs/>
          <w:lang/>
        </w:rPr>
        <w:t xml:space="preserve"> руб</w:t>
      </w:r>
      <w:r w:rsidRPr="003B1778">
        <w:rPr>
          <w:b/>
          <w:bCs/>
          <w:lang/>
        </w:rPr>
        <w:t>лей</w:t>
      </w:r>
      <w:r w:rsidRPr="003B1778">
        <w:rPr>
          <w:b/>
          <w:bCs/>
          <w:lang/>
        </w:rPr>
        <w:t xml:space="preserve"> </w:t>
      </w:r>
      <w:r w:rsidRPr="003B1778">
        <w:rPr>
          <w:b/>
          <w:bCs/>
          <w:lang/>
        </w:rPr>
        <w:t>20</w:t>
      </w:r>
      <w:r w:rsidRPr="003B1778">
        <w:rPr>
          <w:b/>
          <w:bCs/>
          <w:lang/>
        </w:rPr>
        <w:t xml:space="preserve"> копеек</w:t>
      </w:r>
      <w:r w:rsidRPr="003B1778">
        <w:rPr>
          <w:b/>
          <w:bCs/>
          <w:lang/>
        </w:rPr>
        <w:t>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3B1778">
        <w:rPr>
          <w:rFonts w:eastAsia="Times New Roman CYR"/>
          <w:b/>
          <w:bCs/>
          <w:lang/>
        </w:rPr>
        <w:t xml:space="preserve">Обоснование начальной (максимальной) цены контракта: </w:t>
      </w:r>
      <w:r w:rsidRPr="003B1778">
        <w:rPr>
          <w:rFonts w:eastAsia="Times New Roman CYR"/>
          <w:lang/>
        </w:rPr>
        <w:t xml:space="preserve">Начальная </w:t>
      </w:r>
      <w:r w:rsidRPr="003B1778">
        <w:rPr>
          <w:rFonts w:eastAsia="Times New Roman CYR"/>
          <w:lang/>
        </w:rPr>
        <w:t>максимальная</w:t>
      </w:r>
      <w:bookmarkStart w:id="0" w:name="_GoBack"/>
      <w:bookmarkEnd w:id="0"/>
      <w:r w:rsidRPr="003B1778">
        <w:rPr>
          <w:rFonts w:eastAsia="Times New Roman CYR"/>
          <w:lang/>
        </w:rPr>
        <w:t xml:space="preserve"> цена контракта</w:t>
      </w:r>
      <w:r w:rsidRPr="003B1778">
        <w:rPr>
          <w:rFonts w:eastAsia="Times New Roman CYR"/>
          <w:b/>
          <w:bCs/>
          <w:lang/>
        </w:rPr>
        <w:t xml:space="preserve"> </w:t>
      </w:r>
      <w:r w:rsidRPr="003B1778">
        <w:rPr>
          <w:rFonts w:eastAsia="Times New Roman CYR"/>
          <w:lang/>
        </w:rPr>
        <w:t xml:space="preserve">сформирована методом сопоставимых рыночных цен (анализа рынка) (Приложение №2) с учетом Приказа МТ и СЗ РФ «247 от 15.04.2019г. </w:t>
      </w:r>
      <w:proofErr w:type="gramStart"/>
      <w:r w:rsidRPr="003B1778">
        <w:rPr>
          <w:rFonts w:eastAsia="Times New Roman CYR"/>
          <w:lang/>
        </w:rPr>
        <w:t>«О стоимости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 в 2019 году» (стоимость одного дня (1247 рублей 70 копеек)   умножить на длительность санаторно-курортного лечения (21 день).</w:t>
      </w:r>
      <w:proofErr w:type="gramEnd"/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3B1778">
        <w:rPr>
          <w:rFonts w:eastAsia="Times New Roman CYR"/>
          <w:b/>
          <w:bCs/>
          <w:lang/>
        </w:rPr>
        <w:t xml:space="preserve">Место оказания услуг:  </w:t>
      </w:r>
      <w:r w:rsidRPr="003B1778">
        <w:rPr>
          <w:rFonts w:eastAsia="Times New Roman CYR"/>
          <w:lang/>
        </w:rPr>
        <w:t>санаторно-курортная зона</w:t>
      </w:r>
      <w:r w:rsidRPr="003B1778">
        <w:rPr>
          <w:rFonts w:eastAsia="Times New Roman CYR"/>
          <w:lang/>
        </w:rPr>
        <w:t xml:space="preserve"> Краснодарский край.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3B1778">
        <w:rPr>
          <w:rFonts w:eastAsia="Times New Roman CYR"/>
          <w:b/>
          <w:bCs/>
          <w:lang/>
        </w:rPr>
        <w:t xml:space="preserve">Сроки оказания услуг: </w:t>
      </w:r>
      <w:r w:rsidRPr="003B1778">
        <w:rPr>
          <w:rFonts w:eastAsia="Times New Roman CYR"/>
          <w:lang/>
        </w:rPr>
        <w:t xml:space="preserve"> </w:t>
      </w:r>
      <w:r w:rsidRPr="003B1778">
        <w:rPr>
          <w:rFonts w:eastAsia="Times New Roman CYR"/>
          <w:lang/>
        </w:rPr>
        <w:t>по заявке заказчика, в период действия Государственного контракта  (по 1 октября 2019 года).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lang/>
        </w:rPr>
      </w:pPr>
      <w:r w:rsidRPr="003B1778">
        <w:rPr>
          <w:b/>
          <w:bCs/>
          <w:lang/>
        </w:rPr>
        <w:t>Форма, сроки и порядок оплаты товара, работ, услуг:</w:t>
      </w:r>
      <w:r w:rsidRPr="003B1778">
        <w:rPr>
          <w:lang/>
        </w:rPr>
        <w:t xml:space="preserve"> Оплата путевок осуществляется за счет средств федерального бюджета, по мере поступления денежных средств из федерального бюджета. Заказчик в течение 20 (двадцати) рабочих дней после подписания Контракта и получения от Исполнителя счета оплачивает аванс в размере 10% (десяти процентов) от цены Контракта. Дальнейший расчет за фактически оказанные услуги между Сторонами осуществляется по каждому заезду отдельно на основании счета, реестра и акта о приемке выполненных работ, оказанных услуг, в течение 20 (двадцати) рабочих дней с момента получения Заказчиком </w:t>
      </w:r>
      <w:r w:rsidRPr="003B1778">
        <w:rPr>
          <w:lang/>
        </w:rPr>
        <w:t>указанных документов</w:t>
      </w:r>
      <w:r w:rsidRPr="003B1778">
        <w:rPr>
          <w:lang/>
        </w:rPr>
        <w:t>, а также отрывных талонов путевок или документов, заменяющих их, с учетом суммы перечисленного аванса</w:t>
      </w:r>
      <w:r w:rsidRPr="003B1778">
        <w:rPr>
          <w:lang/>
        </w:rPr>
        <w:t xml:space="preserve">. </w:t>
      </w:r>
      <w:r w:rsidRPr="003B1778">
        <w:rPr>
          <w:lang/>
        </w:rPr>
        <w:t>Стороны ежеквартально осуществляют сверку взаиморасчетов с составлением Акта выверки (сверки) расчетов</w:t>
      </w:r>
      <w:r w:rsidRPr="003B1778">
        <w:rPr>
          <w:lang/>
        </w:rPr>
        <w:t>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b/>
          <w:bCs/>
          <w:color w:val="000000"/>
          <w:lang/>
        </w:rPr>
      </w:pPr>
      <w:r w:rsidRPr="003B1778">
        <w:rPr>
          <w:rFonts w:eastAsia="Times New Roman CYR"/>
          <w:b/>
          <w:bCs/>
          <w:color w:val="000000"/>
          <w:lang/>
        </w:rPr>
        <w:t xml:space="preserve">Требования к характеристикам услуг: </w:t>
      </w:r>
    </w:p>
    <w:p w:rsidR="003B1778" w:rsidRPr="003B1778" w:rsidRDefault="003B1778" w:rsidP="003B177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lang/>
        </w:rPr>
      </w:pPr>
      <w:r w:rsidRPr="003B1778">
        <w:rPr>
          <w:rFonts w:eastAsia="Times New Roman CYR"/>
          <w:color w:val="000000"/>
          <w:lang/>
        </w:rPr>
        <w:t>С</w:t>
      </w:r>
      <w:r w:rsidRPr="003B1778">
        <w:rPr>
          <w:lang/>
        </w:rPr>
        <w:t>оответствие предоставляемых услуг Стандартам санаторно-курортной помощи, утвержденным Минздравсоцразвития России, согласно профилю лечения. Наличие медицинского оборудования и аппаратуры.</w:t>
      </w:r>
    </w:p>
    <w:p w:rsidR="003B1778" w:rsidRPr="003B1778" w:rsidRDefault="003B1778" w:rsidP="003B1778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3B1778">
        <w:rPr>
          <w:lang/>
        </w:rPr>
        <w:t>Укомплектованность организации, оказывающей санаторно-курортные услуги, врачами специалистами, соответствующими профилю лечения согласно стандартам.</w:t>
      </w:r>
    </w:p>
    <w:p w:rsidR="003B1778" w:rsidRPr="003B1778" w:rsidRDefault="003B1778" w:rsidP="003B1778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3B1778">
        <w:rPr>
          <w:lang/>
        </w:rPr>
        <w:lastRenderedPageBreak/>
        <w:t>Наличие социально-бытовых условий: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наличие холодильника;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наличие телевизора;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наличие на территории аптечного киоска;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возможность предоставления междугородней телефонной связи.</w:t>
      </w:r>
    </w:p>
    <w:p w:rsidR="003B1778" w:rsidRPr="003B1778" w:rsidRDefault="003B1778" w:rsidP="003B1778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3B1778">
        <w:rPr>
          <w:lang/>
        </w:rPr>
        <w:t xml:space="preserve">Наличие природных и лечебных факторов, используемых для целей санаторно-курортного лечения, исходя из следующего:        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лесопарковая (природная) зона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минеральные воды;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3B1778">
        <w:rPr>
          <w:lang/>
        </w:rPr>
        <w:t>лечебные грязи;</w:t>
      </w:r>
    </w:p>
    <w:p w:rsidR="003B1778" w:rsidRPr="003B1778" w:rsidRDefault="003B1778" w:rsidP="003B1778">
      <w:pPr>
        <w:numPr>
          <w:ilvl w:val="1"/>
          <w:numId w:val="3"/>
        </w:numPr>
        <w:tabs>
          <w:tab w:val="left" w:pos="1440"/>
        </w:tabs>
        <w:jc w:val="both"/>
        <w:rPr>
          <w:rFonts w:eastAsia="Times New Roman CYR"/>
          <w:color w:val="000000"/>
          <w:lang/>
        </w:rPr>
      </w:pPr>
      <w:r w:rsidRPr="003B1778">
        <w:rPr>
          <w:rFonts w:eastAsia="Times New Roman CYR"/>
          <w:color w:val="000000"/>
          <w:lang/>
        </w:rPr>
        <w:t>наличие других природных и лечебных факторов.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3B1778">
        <w:rPr>
          <w:rFonts w:eastAsia="Times New Roman CYR" w:cs="Times New Roman CYR"/>
          <w:b/>
          <w:bCs/>
          <w:color w:val="000000"/>
          <w:lang/>
        </w:rPr>
        <w:t xml:space="preserve">Размер обеспечения заявки: 1 </w:t>
      </w:r>
      <w:r w:rsidRPr="003B1778">
        <w:rPr>
          <w:rFonts w:eastAsia="Times New Roman CYR" w:cs="Times New Roman CYR"/>
          <w:color w:val="000000"/>
          <w:lang/>
        </w:rPr>
        <w:t>% от начальной (максимальной) цены контракта.</w:t>
      </w:r>
    </w:p>
    <w:p w:rsidR="003B1778" w:rsidRPr="003B1778" w:rsidRDefault="003B1778" w:rsidP="003B1778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3B1778">
        <w:rPr>
          <w:rFonts w:eastAsia="Times New Roman CYR" w:cs="Times New Roman CYR"/>
          <w:b/>
          <w:bCs/>
          <w:color w:val="000000"/>
          <w:lang/>
        </w:rPr>
        <w:t>Размер обеспечения исполнения государственного контракта:</w:t>
      </w:r>
      <w:r w:rsidRPr="003B1778">
        <w:rPr>
          <w:rFonts w:eastAsia="Times New Roman CYR" w:cs="Times New Roman CYR"/>
          <w:color w:val="000000"/>
          <w:lang/>
        </w:rPr>
        <w:t xml:space="preserve">  10% от начальной (максимальной) цены контракта.</w:t>
      </w:r>
    </w:p>
    <w:p w:rsidR="003B1778" w:rsidRPr="003B1778" w:rsidRDefault="003B1778" w:rsidP="003B1778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3B1778" w:rsidRPr="003B1778" w:rsidRDefault="003B1778" w:rsidP="003B1778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3B1778" w:rsidRPr="003B1778" w:rsidRDefault="003B1778" w:rsidP="003B1778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3D632C" w:rsidRPr="003B1778" w:rsidRDefault="003D632C" w:rsidP="003B1778"/>
    <w:sectPr w:rsidR="003D632C" w:rsidRPr="003B1778">
      <w:pgSz w:w="11906" w:h="16838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9"/>
    <w:rsid w:val="000B1AD5"/>
    <w:rsid w:val="003B1778"/>
    <w:rsid w:val="003D632C"/>
    <w:rsid w:val="005A4601"/>
    <w:rsid w:val="009271A8"/>
    <w:rsid w:val="00EB7347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6</cp:revision>
  <dcterms:created xsi:type="dcterms:W3CDTF">2019-05-31T06:16:00Z</dcterms:created>
  <dcterms:modified xsi:type="dcterms:W3CDTF">2019-05-31T06:35:00Z</dcterms:modified>
</cp:coreProperties>
</file>