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4C" w:rsidRPr="00707B2D" w:rsidRDefault="00AF2F4C" w:rsidP="00DA0174">
      <w:pPr>
        <w:pStyle w:val="Title"/>
        <w:rPr>
          <w:bCs/>
          <w:szCs w:val="26"/>
          <w:lang w:eastAsia="en-US"/>
        </w:rPr>
      </w:pPr>
      <w:r w:rsidRPr="00707B2D">
        <w:rPr>
          <w:bCs/>
          <w:szCs w:val="26"/>
          <w:lang w:eastAsia="en-US"/>
        </w:rPr>
        <w:t>Техническое задание</w:t>
      </w:r>
    </w:p>
    <w:p w:rsidR="00AF2F4C" w:rsidRPr="00707B2D" w:rsidRDefault="00AF2F4C" w:rsidP="00DA0174">
      <w:pPr>
        <w:ind w:firstLine="708"/>
        <w:jc w:val="center"/>
        <w:rPr>
          <w:b/>
          <w:sz w:val="26"/>
          <w:szCs w:val="26"/>
        </w:rPr>
      </w:pPr>
      <w:r w:rsidRPr="00707B2D">
        <w:rPr>
          <w:b/>
          <w:sz w:val="26"/>
          <w:szCs w:val="26"/>
        </w:rPr>
        <w:t xml:space="preserve">на  оказание услуг по санаторно-курортному лечению граждан - получателей государственной социальной помощи с заболеваниями по </w:t>
      </w:r>
      <w:r w:rsidRPr="00707B2D">
        <w:rPr>
          <w:b/>
          <w:bCs/>
          <w:iCs/>
          <w:sz w:val="26"/>
          <w:szCs w:val="26"/>
          <w:lang w:eastAsia="ar-SA"/>
        </w:rPr>
        <w:t xml:space="preserve">Классу </w:t>
      </w:r>
      <w:r w:rsidRPr="00707B2D">
        <w:rPr>
          <w:b/>
          <w:sz w:val="26"/>
          <w:szCs w:val="26"/>
        </w:rPr>
        <w:t>IX  </w:t>
      </w:r>
      <w:r w:rsidRPr="00707B2D">
        <w:rPr>
          <w:b/>
          <w:bCs/>
          <w:iCs/>
          <w:sz w:val="26"/>
          <w:szCs w:val="26"/>
          <w:lang w:eastAsia="ar-SA"/>
        </w:rPr>
        <w:t>МКБ-10 «</w:t>
      </w:r>
      <w:hyperlink r:id="rId4" w:tooltip="Болезни системы кровообращения" w:history="1">
        <w:r w:rsidRPr="00707B2D">
          <w:rPr>
            <w:rStyle w:val="Hyperlink"/>
            <w:b/>
            <w:bCs/>
            <w:color w:val="auto"/>
            <w:sz w:val="26"/>
            <w:szCs w:val="26"/>
            <w:u w:val="none"/>
          </w:rPr>
          <w:t>Болезни системы кровообращения</w:t>
        </w:r>
      </w:hyperlink>
      <w:r w:rsidRPr="00707B2D">
        <w:rPr>
          <w:b/>
          <w:bCs/>
          <w:iCs/>
          <w:sz w:val="26"/>
          <w:szCs w:val="26"/>
          <w:lang w:eastAsia="ar-SA"/>
        </w:rPr>
        <w:t>»</w:t>
      </w:r>
      <w:r w:rsidRPr="00707B2D">
        <w:rPr>
          <w:b/>
          <w:sz w:val="26"/>
          <w:szCs w:val="26"/>
        </w:rPr>
        <w:t>.</w:t>
      </w:r>
    </w:p>
    <w:p w:rsidR="00AF2F4C" w:rsidRDefault="00AF2F4C" w:rsidP="00DA0174">
      <w:pPr>
        <w:jc w:val="both"/>
      </w:pPr>
    </w:p>
    <w:p w:rsidR="00AF2F4C" w:rsidRPr="00A73C6E" w:rsidRDefault="00AF2F4C" w:rsidP="00DA0174">
      <w:pPr>
        <w:pStyle w:val="NormalWeb"/>
        <w:jc w:val="both"/>
        <w:rPr>
          <w:bCs/>
        </w:rPr>
      </w:pPr>
      <w:r>
        <w:rPr>
          <w:b/>
          <w:bCs/>
        </w:rPr>
        <w:t>Объем оказываемых услуг –</w:t>
      </w:r>
      <w:r w:rsidRPr="00A73C6E">
        <w:rPr>
          <w:b/>
          <w:bCs/>
        </w:rPr>
        <w:t xml:space="preserve"> </w:t>
      </w:r>
      <w:r>
        <w:rPr>
          <w:bCs/>
        </w:rPr>
        <w:t>1 080</w:t>
      </w:r>
      <w:r w:rsidRPr="0098019D">
        <w:rPr>
          <w:bCs/>
        </w:rPr>
        <w:t xml:space="preserve"> </w:t>
      </w:r>
      <w:r w:rsidRPr="00A73C6E">
        <w:rPr>
          <w:bCs/>
        </w:rPr>
        <w:t>(</w:t>
      </w:r>
      <w:r>
        <w:rPr>
          <w:bCs/>
        </w:rPr>
        <w:t>одна тысяча восемьдесят</w:t>
      </w:r>
      <w:r w:rsidRPr="00A73C6E">
        <w:rPr>
          <w:bCs/>
        </w:rPr>
        <w:t>) койко-дней</w:t>
      </w:r>
      <w:r>
        <w:rPr>
          <w:bCs/>
        </w:rPr>
        <w:t>.</w:t>
      </w:r>
      <w:r w:rsidRPr="00A73C6E">
        <w:rPr>
          <w:bCs/>
        </w:rPr>
        <w:t xml:space="preserve"> </w:t>
      </w:r>
    </w:p>
    <w:p w:rsidR="00AF2F4C" w:rsidRPr="00A73C6E" w:rsidRDefault="00AF2F4C" w:rsidP="00DA0174">
      <w:pPr>
        <w:pStyle w:val="NormalWeb"/>
        <w:jc w:val="both"/>
        <w:rPr>
          <w:bCs/>
        </w:rPr>
      </w:pPr>
      <w:r w:rsidRPr="00F1522F">
        <w:rPr>
          <w:b/>
        </w:rPr>
        <w:t>Количество путевок</w:t>
      </w:r>
      <w:r>
        <w:rPr>
          <w:b/>
        </w:rPr>
        <w:t xml:space="preserve"> - </w:t>
      </w:r>
      <w:r>
        <w:t>6</w:t>
      </w:r>
      <w:r w:rsidRPr="00A73C6E">
        <w:t>0 штук, цена 1 путевки - 22 458,60 руб.</w:t>
      </w:r>
    </w:p>
    <w:p w:rsidR="00AF2F4C" w:rsidRPr="00A73C6E" w:rsidRDefault="00AF2F4C" w:rsidP="00DA0174">
      <w:pPr>
        <w:tabs>
          <w:tab w:val="num" w:pos="-110"/>
        </w:tabs>
        <w:jc w:val="both"/>
      </w:pPr>
      <w:r w:rsidRPr="00A73C6E">
        <w:rPr>
          <w:b/>
        </w:rPr>
        <w:t xml:space="preserve">Продолжительность </w:t>
      </w:r>
      <w:r w:rsidRPr="00A73C6E">
        <w:rPr>
          <w:b/>
          <w:bCs/>
        </w:rPr>
        <w:t>санаторно-курортного лечения по</w:t>
      </w:r>
      <w:r w:rsidRPr="00A73C6E">
        <w:rPr>
          <w:bCs/>
        </w:rPr>
        <w:t xml:space="preserve"> </w:t>
      </w:r>
      <w:r w:rsidRPr="00A73C6E">
        <w:rPr>
          <w:b/>
        </w:rPr>
        <w:t>1 (одной) путевке</w:t>
      </w:r>
      <w:r w:rsidRPr="00A73C6E">
        <w:t xml:space="preserve"> – 18 койко-дней. </w:t>
      </w:r>
    </w:p>
    <w:p w:rsidR="00AF2F4C" w:rsidRPr="00A73C6E" w:rsidRDefault="00AF2F4C" w:rsidP="00DA0174">
      <w:pPr>
        <w:tabs>
          <w:tab w:val="left" w:pos="0"/>
          <w:tab w:val="left" w:pos="142"/>
        </w:tabs>
        <w:jc w:val="both"/>
      </w:pPr>
      <w:r w:rsidRPr="00A73C6E">
        <w:rPr>
          <w:b/>
          <w:bCs/>
        </w:rPr>
        <w:t>Срок оказания услуг:</w:t>
      </w:r>
      <w:r w:rsidRPr="00A73C6E">
        <w:rPr>
          <w:bCs/>
        </w:rPr>
        <w:t xml:space="preserve"> </w:t>
      </w:r>
      <w:r w:rsidRPr="00A73C6E">
        <w:t>с момента зак</w:t>
      </w:r>
      <w:r>
        <w:t>лючения контракта по 29.11</w:t>
      </w:r>
      <w:r w:rsidRPr="00A73C6E">
        <w:t>.2019г.</w:t>
      </w:r>
    </w:p>
    <w:p w:rsidR="00AF2F4C" w:rsidRDefault="00AF2F4C" w:rsidP="00DA0174">
      <w:pPr>
        <w:spacing w:line="240" w:lineRule="atLeast"/>
        <w:jc w:val="both"/>
        <w:rPr>
          <w:bCs/>
          <w:iCs/>
        </w:rPr>
      </w:pPr>
      <w:r w:rsidRPr="0098019D">
        <w:rPr>
          <w:b/>
          <w:bCs/>
        </w:rPr>
        <w:t>Место оказания услуг:</w:t>
      </w:r>
      <w:r w:rsidRPr="0098019D">
        <w:rPr>
          <w:bCs/>
        </w:rPr>
        <w:t xml:space="preserve"> </w:t>
      </w:r>
      <w:r>
        <w:rPr>
          <w:bCs/>
        </w:rPr>
        <w:t xml:space="preserve">РФ, </w:t>
      </w:r>
      <w:r>
        <w:t>Кабардино-Балкарская республика, г.Нальчик</w:t>
      </w:r>
      <w:r w:rsidRPr="00385D90">
        <w:t>.</w:t>
      </w:r>
      <w:r>
        <w:t xml:space="preserve"> </w:t>
      </w:r>
      <w:r w:rsidRPr="0098019D">
        <w:rPr>
          <w:bCs/>
          <w:iCs/>
        </w:rPr>
        <w:t>Оказание услуг осуществляется по местонахождению Исполнителя.</w:t>
      </w:r>
    </w:p>
    <w:p w:rsidR="00AF2F4C" w:rsidRPr="0098019D" w:rsidRDefault="00AF2F4C" w:rsidP="00DA0174">
      <w:pPr>
        <w:spacing w:line="240" w:lineRule="atLeast"/>
        <w:jc w:val="both"/>
        <w:rPr>
          <w:b/>
          <w:bCs/>
        </w:rPr>
      </w:pPr>
    </w:p>
    <w:p w:rsidR="00AF2F4C" w:rsidRPr="00E13160" w:rsidRDefault="00AF2F4C" w:rsidP="00DA0174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  <w:r w:rsidRPr="00E13160">
        <w:rPr>
          <w:b/>
        </w:rPr>
        <w:t>1.</w:t>
      </w:r>
      <w:r>
        <w:rPr>
          <w:b/>
        </w:rPr>
        <w:t xml:space="preserve"> </w:t>
      </w:r>
      <w:r w:rsidRPr="00E13160">
        <w:rPr>
          <w:b/>
        </w:rPr>
        <w:t>Требования к качеству услуг:</w:t>
      </w:r>
    </w:p>
    <w:p w:rsidR="00AF2F4C" w:rsidRDefault="00AF2F4C" w:rsidP="00DA0174">
      <w:pPr>
        <w:widowControl w:val="0"/>
        <w:jc w:val="both"/>
      </w:pPr>
    </w:p>
    <w:p w:rsidR="00AF2F4C" w:rsidRPr="003839EA" w:rsidRDefault="00AF2F4C" w:rsidP="00DA0174">
      <w:pPr>
        <w:widowControl w:val="0"/>
        <w:jc w:val="both"/>
        <w:rPr>
          <w:bCs/>
        </w:rPr>
      </w:pPr>
      <w:r w:rsidRPr="0098019D">
        <w:t xml:space="preserve">    </w:t>
      </w:r>
      <w:r w:rsidRPr="003839EA">
        <w:t xml:space="preserve">        1.1. </w:t>
      </w:r>
      <w:r w:rsidRPr="003839EA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3839EA">
          <w:rPr>
            <w:bCs/>
          </w:rPr>
          <w:t>1999 г</w:t>
        </w:r>
      </w:smartTag>
      <w:r w:rsidRPr="003839EA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3839EA">
          <w:rPr>
            <w:bCs/>
          </w:rPr>
          <w:t>2013 г</w:t>
        </w:r>
      </w:smartTag>
      <w:r w:rsidRPr="003839EA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деятельности».</w:t>
      </w:r>
    </w:p>
    <w:p w:rsidR="00AF2F4C" w:rsidRPr="003839EA" w:rsidRDefault="00AF2F4C" w:rsidP="00DA0174">
      <w:pPr>
        <w:widowControl w:val="0"/>
        <w:ind w:firstLine="708"/>
        <w:jc w:val="both"/>
        <w:rPr>
          <w:bCs/>
        </w:rPr>
      </w:pPr>
      <w:r w:rsidRPr="003839EA">
        <w:rPr>
          <w:bCs/>
        </w:rPr>
        <w:t xml:space="preserve"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Минздравсоцразвития Российской Федерации от 22.11.2004г. №256 «О порядке медицинского отбора и направления больных на санаторно-курортное лечение», приказом Минздрава Российской Федерации от 05.05.2016г. №279н «Об утверждении порядка организации санаторно-курортного лечения». </w:t>
      </w:r>
    </w:p>
    <w:p w:rsidR="00AF2F4C" w:rsidRPr="00E13160" w:rsidRDefault="00AF2F4C" w:rsidP="00DA0174">
      <w:pPr>
        <w:ind w:firstLine="708"/>
        <w:jc w:val="both"/>
      </w:pPr>
      <w:r w:rsidRPr="003839EA">
        <w:t xml:space="preserve">1.3. </w:t>
      </w:r>
      <w:r w:rsidRPr="00E13160"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AF2F4C" w:rsidRPr="00662EF6" w:rsidRDefault="00AF2F4C" w:rsidP="00BE0F1A">
      <w:pPr>
        <w:ind w:firstLine="708"/>
        <w:jc w:val="both"/>
        <w:rPr>
          <w:kern w:val="2"/>
          <w:shd w:val="clear" w:color="auto" w:fill="FFFFFF"/>
          <w:lang w:eastAsia="ar-SA"/>
        </w:rPr>
      </w:pPr>
      <w:r w:rsidRPr="00662EF6">
        <w:rPr>
          <w:kern w:val="2"/>
          <w:shd w:val="clear" w:color="auto" w:fill="FFFFFF"/>
          <w:lang w:eastAsia="ar-SA"/>
        </w:rPr>
        <w:t>- Приказ Минздравсоцразвития РФ от 22.11.2004 № 221</w:t>
      </w:r>
      <w:r>
        <w:rPr>
          <w:kern w:val="2"/>
          <w:shd w:val="clear" w:color="auto" w:fill="FFFFFF"/>
          <w:lang w:eastAsia="ar-SA"/>
        </w:rPr>
        <w:t>г.</w:t>
      </w:r>
      <w:r w:rsidRPr="00662EF6">
        <w:rPr>
          <w:kern w:val="2"/>
          <w:shd w:val="clear" w:color="auto" w:fill="FFFFFF"/>
          <w:lang w:eastAsia="ar-SA"/>
        </w:rPr>
        <w:t xml:space="preserve">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AF2F4C" w:rsidRPr="00662EF6" w:rsidRDefault="00AF2F4C" w:rsidP="00BE0F1A">
      <w:pPr>
        <w:ind w:firstLine="708"/>
        <w:jc w:val="both"/>
        <w:rPr>
          <w:rFonts w:cs="Arial"/>
          <w:shd w:val="clear" w:color="auto" w:fill="FFFFFF"/>
        </w:rPr>
      </w:pPr>
      <w:r w:rsidRPr="00662EF6">
        <w:rPr>
          <w:kern w:val="2"/>
          <w:shd w:val="clear" w:color="auto" w:fill="FFFFFF"/>
          <w:lang w:eastAsia="ar-SA"/>
        </w:rPr>
        <w:t>- Приказ Минздравсоцразвития РФ</w:t>
      </w:r>
      <w:r w:rsidRPr="00662EF6">
        <w:rPr>
          <w:rFonts w:cs="Arial"/>
          <w:shd w:val="clear" w:color="auto" w:fill="FFFFFF"/>
        </w:rPr>
        <w:t xml:space="preserve"> от 22.11.2004 № 222</w:t>
      </w:r>
      <w:r>
        <w:rPr>
          <w:rFonts w:cs="Arial"/>
          <w:shd w:val="clear" w:color="auto" w:fill="FFFFFF"/>
        </w:rPr>
        <w:t>г.</w:t>
      </w:r>
      <w:r w:rsidRPr="00662EF6">
        <w:rPr>
          <w:rFonts w:cs="Arial"/>
          <w:shd w:val="clear" w:color="auto" w:fill="FFFFFF"/>
        </w:rPr>
        <w:t xml:space="preserve">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AF2F4C" w:rsidRPr="00662EF6" w:rsidRDefault="00AF2F4C" w:rsidP="00BE0F1A">
      <w:pPr>
        <w:ind w:firstLine="708"/>
        <w:jc w:val="both"/>
        <w:rPr>
          <w:kern w:val="2"/>
          <w:shd w:val="clear" w:color="auto" w:fill="FFFFFF"/>
          <w:lang w:eastAsia="ar-SA"/>
        </w:rPr>
      </w:pPr>
      <w:r w:rsidRPr="00662EF6">
        <w:rPr>
          <w:kern w:val="2"/>
          <w:lang w:eastAsia="ar-SA"/>
        </w:rPr>
        <w:t xml:space="preserve">- </w:t>
      </w:r>
      <w:r w:rsidRPr="00662EF6">
        <w:rPr>
          <w:kern w:val="2"/>
          <w:shd w:val="clear" w:color="auto" w:fill="FFFFFF"/>
          <w:lang w:eastAsia="ar-SA"/>
        </w:rPr>
        <w:t>Приказ Минздравсоцразвития РФ от 22.11.2004 № 211</w:t>
      </w:r>
      <w:r>
        <w:rPr>
          <w:kern w:val="2"/>
          <w:shd w:val="clear" w:color="auto" w:fill="FFFFFF"/>
          <w:lang w:eastAsia="ar-SA"/>
        </w:rPr>
        <w:t>г.</w:t>
      </w:r>
      <w:r w:rsidRPr="00662EF6">
        <w:rPr>
          <w:kern w:val="2"/>
          <w:shd w:val="clear" w:color="auto" w:fill="FFFFFF"/>
          <w:lang w:eastAsia="ar-SA"/>
        </w:rPr>
        <w:t xml:space="preserve"> «Об утверждении стандарта санаторно-курортной помощи больным с болезнями вен».</w:t>
      </w:r>
    </w:p>
    <w:p w:rsidR="00AF2F4C" w:rsidRPr="00CA5575" w:rsidRDefault="00AF2F4C" w:rsidP="00DA017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1.4. </w:t>
      </w:r>
      <w:r w:rsidRPr="00E13160">
        <w:rPr>
          <w:color w:val="000000"/>
        </w:rPr>
        <w:t xml:space="preserve">Перечень   </w:t>
      </w:r>
      <w:r w:rsidRPr="00E13160">
        <w:rPr>
          <w:bCs/>
          <w:color w:val="000000"/>
        </w:rPr>
        <w:t xml:space="preserve">медицинских услуг </w:t>
      </w:r>
      <w:r w:rsidRPr="00E13160">
        <w:rPr>
          <w:color w:val="000000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AF2F4C" w:rsidRPr="003839EA" w:rsidRDefault="00AF2F4C" w:rsidP="00DA0174">
      <w:pPr>
        <w:widowControl w:val="0"/>
        <w:ind w:firstLine="708"/>
        <w:jc w:val="both"/>
        <w:rPr>
          <w:bCs/>
        </w:rPr>
      </w:pPr>
      <w:r>
        <w:rPr>
          <w:bCs/>
        </w:rPr>
        <w:t>1.5</w:t>
      </w:r>
      <w:r w:rsidRPr="003839EA">
        <w:rPr>
          <w:bCs/>
        </w:rPr>
        <w:t xml:space="preserve">. Исполнитель должен гарантировать предоставление услуг в объемах, определенных 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AF2F4C" w:rsidRPr="00E21183" w:rsidRDefault="00AF2F4C" w:rsidP="00DA0174">
      <w:pPr>
        <w:autoSpaceDE w:val="0"/>
        <w:adjustRightInd w:val="0"/>
        <w:jc w:val="center"/>
        <w:rPr>
          <w:b/>
          <w:bCs/>
          <w:sz w:val="20"/>
          <w:szCs w:val="20"/>
        </w:rPr>
      </w:pPr>
    </w:p>
    <w:p w:rsidR="00AF2F4C" w:rsidRPr="00E13160" w:rsidRDefault="00AF2F4C" w:rsidP="00DA0174">
      <w:pPr>
        <w:autoSpaceDE w:val="0"/>
        <w:adjustRightInd w:val="0"/>
        <w:jc w:val="center"/>
        <w:rPr>
          <w:b/>
          <w:bCs/>
        </w:rPr>
      </w:pPr>
      <w:r w:rsidRPr="00E13160">
        <w:rPr>
          <w:b/>
          <w:bCs/>
        </w:rPr>
        <w:t>2. Требования к техническим характеристикам услуг:</w:t>
      </w:r>
    </w:p>
    <w:p w:rsidR="00AF2F4C" w:rsidRPr="00E21183" w:rsidRDefault="00AF2F4C" w:rsidP="00DA0174">
      <w:pPr>
        <w:autoSpaceDE w:val="0"/>
        <w:adjustRightInd w:val="0"/>
        <w:ind w:firstLine="708"/>
        <w:jc w:val="both"/>
        <w:rPr>
          <w:bCs/>
          <w:color w:val="FF0000"/>
          <w:sz w:val="20"/>
          <w:szCs w:val="20"/>
        </w:rPr>
      </w:pPr>
    </w:p>
    <w:p w:rsidR="00AF2F4C" w:rsidRPr="002D7E91" w:rsidRDefault="00AF2F4C" w:rsidP="00DA017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AF2F4C" w:rsidRPr="002D7E91" w:rsidRDefault="00AF2F4C" w:rsidP="00DA017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 w:rsidRPr="002D7E91">
        <w:t>(утв. приказом Минстроя России от 14.11.2016  № 798/пр).</w:t>
      </w:r>
      <w:r w:rsidRPr="002D7E91">
        <w:rPr>
          <w:bCs/>
        </w:rPr>
        <w:t xml:space="preserve"> «Доступность зданий и сооружений для маломобильных групп населения»: безбарьерная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AF2F4C" w:rsidRPr="002D7E91" w:rsidRDefault="00AF2F4C" w:rsidP="00DA017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Минздравсоцразвитием России. </w:t>
      </w:r>
    </w:p>
    <w:p w:rsidR="00AF2F4C" w:rsidRPr="002D7E91" w:rsidRDefault="00AF2F4C" w:rsidP="00DA0174">
      <w:pPr>
        <w:keepNext/>
        <w:keepLines/>
        <w:autoSpaceDE w:val="0"/>
        <w:adjustRightInd w:val="0"/>
        <w:snapToGrid w:val="0"/>
        <w:jc w:val="both"/>
        <w:rPr>
          <w:rFonts w:cs="Arial"/>
          <w:b/>
          <w:szCs w:val="20"/>
        </w:rPr>
      </w:pPr>
      <w:r w:rsidRPr="002D7E91">
        <w:rPr>
          <w:bCs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2D7E91">
        <w:rPr>
          <w:rFonts w:cs="Arial"/>
          <w:szCs w:val="20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2D7E91">
        <w:rPr>
          <w:bCs/>
        </w:rPr>
        <w:t>:</w:t>
      </w:r>
    </w:p>
    <w:p w:rsidR="00AF2F4C" w:rsidRPr="002D7E91" w:rsidRDefault="00AF2F4C" w:rsidP="00DA017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AF2F4C" w:rsidRPr="002D7E91" w:rsidRDefault="00AF2F4C" w:rsidP="00DA017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AF2F4C" w:rsidRPr="002D7E91" w:rsidRDefault="00AF2F4C" w:rsidP="00DA017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AF2F4C" w:rsidRPr="002D7E91" w:rsidRDefault="00AF2F4C" w:rsidP="00DA017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bCs/>
        </w:rPr>
        <w:t xml:space="preserve"> </w:t>
      </w:r>
      <w:r>
        <w:t xml:space="preserve">В номерах проживания граждан </w:t>
      </w:r>
      <w:r w:rsidRPr="002D7E91">
        <w:rPr>
          <w:bCs/>
        </w:rPr>
        <w:t>льготных категорий</w:t>
      </w:r>
      <w:r>
        <w:t xml:space="preserve"> </w:t>
      </w:r>
      <w:r w:rsidRPr="0098019D">
        <w:t xml:space="preserve"> приветствуется наличие телевизора, холодильника. Организация досуга.</w:t>
      </w:r>
    </w:p>
    <w:p w:rsidR="00AF2F4C" w:rsidRPr="002D7E91" w:rsidRDefault="00AF2F4C" w:rsidP="00DA0174">
      <w:pPr>
        <w:tabs>
          <w:tab w:val="left" w:pos="426"/>
        </w:tabs>
        <w:jc w:val="both"/>
        <w:rPr>
          <w:bCs/>
          <w:kern w:val="2"/>
          <w:lang w:eastAsia="ar-SA"/>
        </w:rPr>
      </w:pPr>
      <w:r w:rsidRPr="002D7E91">
        <w:rPr>
          <w:bCs/>
          <w:kern w:val="2"/>
          <w:lang w:eastAsia="ar-SA"/>
        </w:rPr>
        <w:tab/>
      </w:r>
      <w:r w:rsidRPr="002D7E91">
        <w:rPr>
          <w:bCs/>
          <w:kern w:val="2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AF2F4C" w:rsidRPr="002D7E91" w:rsidRDefault="00AF2F4C" w:rsidP="00DA017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AF2F4C" w:rsidRPr="002D7E91" w:rsidRDefault="00AF2F4C" w:rsidP="00DA017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холодного и горячего водоснабжения;</w:t>
      </w:r>
    </w:p>
    <w:p w:rsidR="00AF2F4C" w:rsidRPr="002D7E91" w:rsidRDefault="00AF2F4C" w:rsidP="00DA017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для обеспечения пациентов питьевой водой круглосуточно;</w:t>
      </w:r>
    </w:p>
    <w:p w:rsidR="00AF2F4C" w:rsidRPr="002D7E91" w:rsidRDefault="00AF2F4C" w:rsidP="00DA017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- оборудованы лифтом с круглосуточным подъемом и спуском, при этажности в 2 этажа и более. </w:t>
      </w:r>
    </w:p>
    <w:p w:rsidR="00AF2F4C" w:rsidRPr="002D7E91" w:rsidRDefault="00AF2F4C" w:rsidP="00DA017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2.8. Организация должна иметь собственный закрытый лечебно-оздоровительный бассейн.</w:t>
      </w:r>
    </w:p>
    <w:p w:rsidR="00AF2F4C" w:rsidRPr="002D7E91" w:rsidRDefault="00AF2F4C" w:rsidP="00DA017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2.9.  Дополнительно предоставляемые услуги:</w:t>
      </w:r>
    </w:p>
    <w:p w:rsidR="00AF2F4C" w:rsidRPr="002D7E91" w:rsidRDefault="00AF2F4C" w:rsidP="00DA017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служба приема (круглосуточный прием);</w:t>
      </w:r>
    </w:p>
    <w:p w:rsidR="00AF2F4C" w:rsidRPr="002D7E91" w:rsidRDefault="00AF2F4C" w:rsidP="00DA0174">
      <w:pPr>
        <w:autoSpaceDE w:val="0"/>
        <w:adjustRightInd w:val="0"/>
        <w:ind w:firstLine="708"/>
        <w:jc w:val="both"/>
        <w:rPr>
          <w:bCs/>
        </w:rPr>
      </w:pPr>
      <w:r w:rsidRPr="002D7E91">
        <w:t xml:space="preserve">- </w:t>
      </w:r>
      <w:r>
        <w:t xml:space="preserve">приветствуется наличие </w:t>
      </w:r>
      <w:r w:rsidRPr="002D7E91">
        <w:t xml:space="preserve">аптечных киосков, телефонной связи.  </w:t>
      </w:r>
    </w:p>
    <w:p w:rsidR="00AF2F4C" w:rsidRPr="002D7E91" w:rsidRDefault="00AF2F4C" w:rsidP="00DA017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круглосуточный пост охраны в зданиях, где расположены жилые, лечебные, спортивно-оздоровительные и куль</w:t>
      </w:r>
      <w:r>
        <w:rPr>
          <w:bCs/>
        </w:rPr>
        <w:t>турно-развлекательные помещения.</w:t>
      </w:r>
    </w:p>
    <w:p w:rsidR="00AF2F4C" w:rsidRPr="0098019D" w:rsidRDefault="00AF2F4C" w:rsidP="00DA0174">
      <w:pPr>
        <w:widowControl w:val="0"/>
        <w:shd w:val="clear" w:color="auto" w:fill="FFFFFF"/>
        <w:tabs>
          <w:tab w:val="left" w:pos="1051"/>
        </w:tabs>
        <w:autoSpaceDE w:val="0"/>
        <w:spacing w:before="120" w:after="120"/>
        <w:ind w:firstLine="540"/>
        <w:jc w:val="center"/>
      </w:pPr>
    </w:p>
    <w:sectPr w:rsidR="00AF2F4C" w:rsidRPr="0098019D" w:rsidSect="00DA0174">
      <w:pgSz w:w="11906" w:h="16838"/>
      <w:pgMar w:top="899" w:right="850" w:bottom="1134" w:left="9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5CE"/>
    <w:rsid w:val="000036FA"/>
    <w:rsid w:val="00005D1B"/>
    <w:rsid w:val="00023BA1"/>
    <w:rsid w:val="000377CC"/>
    <w:rsid w:val="000400E6"/>
    <w:rsid w:val="00042DC4"/>
    <w:rsid w:val="0004432B"/>
    <w:rsid w:val="000511C4"/>
    <w:rsid w:val="00086304"/>
    <w:rsid w:val="00086AD3"/>
    <w:rsid w:val="000A5D24"/>
    <w:rsid w:val="000A6151"/>
    <w:rsid w:val="000C53C4"/>
    <w:rsid w:val="0010654D"/>
    <w:rsid w:val="00117EAE"/>
    <w:rsid w:val="00125E6A"/>
    <w:rsid w:val="00134F45"/>
    <w:rsid w:val="001478CA"/>
    <w:rsid w:val="00150274"/>
    <w:rsid w:val="00175C14"/>
    <w:rsid w:val="0019169E"/>
    <w:rsid w:val="00191E37"/>
    <w:rsid w:val="001A2BAD"/>
    <w:rsid w:val="001A4950"/>
    <w:rsid w:val="001A693A"/>
    <w:rsid w:val="001B693B"/>
    <w:rsid w:val="001C5B1A"/>
    <w:rsid w:val="001D3FAA"/>
    <w:rsid w:val="001D5CF0"/>
    <w:rsid w:val="0021336E"/>
    <w:rsid w:val="00213B37"/>
    <w:rsid w:val="00231B9E"/>
    <w:rsid w:val="002529C4"/>
    <w:rsid w:val="002656CD"/>
    <w:rsid w:val="00277EF3"/>
    <w:rsid w:val="00296380"/>
    <w:rsid w:val="002B43CE"/>
    <w:rsid w:val="002B457B"/>
    <w:rsid w:val="002B51F6"/>
    <w:rsid w:val="002D7E91"/>
    <w:rsid w:val="002E59AF"/>
    <w:rsid w:val="002E68CB"/>
    <w:rsid w:val="002F7131"/>
    <w:rsid w:val="0032028F"/>
    <w:rsid w:val="00337147"/>
    <w:rsid w:val="003839EA"/>
    <w:rsid w:val="003855F2"/>
    <w:rsid w:val="00385D90"/>
    <w:rsid w:val="00387287"/>
    <w:rsid w:val="003B3CBE"/>
    <w:rsid w:val="003E147E"/>
    <w:rsid w:val="00407671"/>
    <w:rsid w:val="004104B2"/>
    <w:rsid w:val="0041054D"/>
    <w:rsid w:val="0041517A"/>
    <w:rsid w:val="004325EE"/>
    <w:rsid w:val="004342FD"/>
    <w:rsid w:val="004A58C1"/>
    <w:rsid w:val="004C7405"/>
    <w:rsid w:val="004E4ADD"/>
    <w:rsid w:val="004E6A57"/>
    <w:rsid w:val="004F21DB"/>
    <w:rsid w:val="005101E0"/>
    <w:rsid w:val="00515B2F"/>
    <w:rsid w:val="005321C6"/>
    <w:rsid w:val="0055209F"/>
    <w:rsid w:val="0057617E"/>
    <w:rsid w:val="005A0C9F"/>
    <w:rsid w:val="005A3D66"/>
    <w:rsid w:val="005C1076"/>
    <w:rsid w:val="005D1E17"/>
    <w:rsid w:val="005D30EF"/>
    <w:rsid w:val="005E3754"/>
    <w:rsid w:val="005F2962"/>
    <w:rsid w:val="00604E31"/>
    <w:rsid w:val="006113CA"/>
    <w:rsid w:val="00641F5F"/>
    <w:rsid w:val="00643B0E"/>
    <w:rsid w:val="00662EF6"/>
    <w:rsid w:val="0066381A"/>
    <w:rsid w:val="00666D17"/>
    <w:rsid w:val="0068618F"/>
    <w:rsid w:val="006A16A7"/>
    <w:rsid w:val="006B216F"/>
    <w:rsid w:val="006B527C"/>
    <w:rsid w:val="00702E29"/>
    <w:rsid w:val="007076AB"/>
    <w:rsid w:val="00707B2D"/>
    <w:rsid w:val="0071362D"/>
    <w:rsid w:val="00721E94"/>
    <w:rsid w:val="00734D41"/>
    <w:rsid w:val="007374B0"/>
    <w:rsid w:val="00741CB8"/>
    <w:rsid w:val="007472AB"/>
    <w:rsid w:val="00751567"/>
    <w:rsid w:val="00770B61"/>
    <w:rsid w:val="00792B1B"/>
    <w:rsid w:val="007A0FCB"/>
    <w:rsid w:val="007A43F0"/>
    <w:rsid w:val="007B1356"/>
    <w:rsid w:val="007B79C7"/>
    <w:rsid w:val="007C2BF9"/>
    <w:rsid w:val="007F088C"/>
    <w:rsid w:val="00801543"/>
    <w:rsid w:val="008026DE"/>
    <w:rsid w:val="0080523D"/>
    <w:rsid w:val="008130BF"/>
    <w:rsid w:val="008138BE"/>
    <w:rsid w:val="00834BCD"/>
    <w:rsid w:val="00844319"/>
    <w:rsid w:val="008477AE"/>
    <w:rsid w:val="00850463"/>
    <w:rsid w:val="008620E1"/>
    <w:rsid w:val="00865C2C"/>
    <w:rsid w:val="0088181E"/>
    <w:rsid w:val="008900B1"/>
    <w:rsid w:val="0089734E"/>
    <w:rsid w:val="008A5420"/>
    <w:rsid w:val="008C7D3E"/>
    <w:rsid w:val="008D1890"/>
    <w:rsid w:val="008D248C"/>
    <w:rsid w:val="008D6D10"/>
    <w:rsid w:val="008E574F"/>
    <w:rsid w:val="008E76FD"/>
    <w:rsid w:val="008F7EEE"/>
    <w:rsid w:val="009315C2"/>
    <w:rsid w:val="009521B7"/>
    <w:rsid w:val="00952BDC"/>
    <w:rsid w:val="009555CE"/>
    <w:rsid w:val="00956E1E"/>
    <w:rsid w:val="00960D2F"/>
    <w:rsid w:val="0096101E"/>
    <w:rsid w:val="00961EA3"/>
    <w:rsid w:val="00961F2C"/>
    <w:rsid w:val="00962A7A"/>
    <w:rsid w:val="00966BAF"/>
    <w:rsid w:val="0097464C"/>
    <w:rsid w:val="00975709"/>
    <w:rsid w:val="009775CF"/>
    <w:rsid w:val="0098019D"/>
    <w:rsid w:val="00986E78"/>
    <w:rsid w:val="009A11BC"/>
    <w:rsid w:val="00A06E96"/>
    <w:rsid w:val="00A10588"/>
    <w:rsid w:val="00A10594"/>
    <w:rsid w:val="00A11D73"/>
    <w:rsid w:val="00A150CB"/>
    <w:rsid w:val="00A3264C"/>
    <w:rsid w:val="00A33E77"/>
    <w:rsid w:val="00A47E03"/>
    <w:rsid w:val="00A60A5A"/>
    <w:rsid w:val="00A63036"/>
    <w:rsid w:val="00A73C6E"/>
    <w:rsid w:val="00A86FB1"/>
    <w:rsid w:val="00AB4556"/>
    <w:rsid w:val="00AC0549"/>
    <w:rsid w:val="00AD055A"/>
    <w:rsid w:val="00AD7CA3"/>
    <w:rsid w:val="00AF2F4C"/>
    <w:rsid w:val="00AF306F"/>
    <w:rsid w:val="00AF3CB3"/>
    <w:rsid w:val="00B207D5"/>
    <w:rsid w:val="00B27A4C"/>
    <w:rsid w:val="00B44E68"/>
    <w:rsid w:val="00B508B2"/>
    <w:rsid w:val="00BA1B2A"/>
    <w:rsid w:val="00BA2C96"/>
    <w:rsid w:val="00BB0D14"/>
    <w:rsid w:val="00BC0921"/>
    <w:rsid w:val="00BC6347"/>
    <w:rsid w:val="00BC77D9"/>
    <w:rsid w:val="00BD2AE0"/>
    <w:rsid w:val="00BE0F1A"/>
    <w:rsid w:val="00BF38C3"/>
    <w:rsid w:val="00C24389"/>
    <w:rsid w:val="00C52CEB"/>
    <w:rsid w:val="00C556B6"/>
    <w:rsid w:val="00C56D87"/>
    <w:rsid w:val="00C73972"/>
    <w:rsid w:val="00C75140"/>
    <w:rsid w:val="00C7690F"/>
    <w:rsid w:val="00C854A9"/>
    <w:rsid w:val="00C94904"/>
    <w:rsid w:val="00C96E5F"/>
    <w:rsid w:val="00CA4A1A"/>
    <w:rsid w:val="00CA5575"/>
    <w:rsid w:val="00CC55BE"/>
    <w:rsid w:val="00CD3A61"/>
    <w:rsid w:val="00CF7C35"/>
    <w:rsid w:val="00D069EE"/>
    <w:rsid w:val="00D16FF5"/>
    <w:rsid w:val="00D175A1"/>
    <w:rsid w:val="00D23B8A"/>
    <w:rsid w:val="00D257A8"/>
    <w:rsid w:val="00D3492A"/>
    <w:rsid w:val="00D4013A"/>
    <w:rsid w:val="00D4480A"/>
    <w:rsid w:val="00D44DF9"/>
    <w:rsid w:val="00D54FBE"/>
    <w:rsid w:val="00D63D09"/>
    <w:rsid w:val="00D642B8"/>
    <w:rsid w:val="00D72300"/>
    <w:rsid w:val="00D96A87"/>
    <w:rsid w:val="00DA0174"/>
    <w:rsid w:val="00DB4B9C"/>
    <w:rsid w:val="00DD0C83"/>
    <w:rsid w:val="00DE43F8"/>
    <w:rsid w:val="00DE7D68"/>
    <w:rsid w:val="00E01869"/>
    <w:rsid w:val="00E04680"/>
    <w:rsid w:val="00E12694"/>
    <w:rsid w:val="00E13160"/>
    <w:rsid w:val="00E21183"/>
    <w:rsid w:val="00E244AB"/>
    <w:rsid w:val="00E276D5"/>
    <w:rsid w:val="00E51FEF"/>
    <w:rsid w:val="00E663ED"/>
    <w:rsid w:val="00E870D0"/>
    <w:rsid w:val="00E954FD"/>
    <w:rsid w:val="00EA4385"/>
    <w:rsid w:val="00EC1A6C"/>
    <w:rsid w:val="00ED1E25"/>
    <w:rsid w:val="00EE2520"/>
    <w:rsid w:val="00EE5C19"/>
    <w:rsid w:val="00F0219B"/>
    <w:rsid w:val="00F0225C"/>
    <w:rsid w:val="00F1522F"/>
    <w:rsid w:val="00F15A57"/>
    <w:rsid w:val="00F16790"/>
    <w:rsid w:val="00F35C9C"/>
    <w:rsid w:val="00F42361"/>
    <w:rsid w:val="00F44DAD"/>
    <w:rsid w:val="00F70FC4"/>
    <w:rsid w:val="00F90DD6"/>
    <w:rsid w:val="00F970C1"/>
    <w:rsid w:val="00FA132F"/>
    <w:rsid w:val="00FA40F2"/>
    <w:rsid w:val="00FA7A71"/>
    <w:rsid w:val="00FB7F13"/>
    <w:rsid w:val="00FC7A81"/>
    <w:rsid w:val="00FD3B60"/>
    <w:rsid w:val="00FE3CF9"/>
    <w:rsid w:val="00FE5C0F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Знак2,body text,A=&gt;2=&gt;9 B5:AB,Body Text Char,Знак,BO,ID,body indent,ändrad,EHPT,Body Text2,bt,heading_txt,bodytxy2,t,subtitle2,Orig Qstn,Original Question,doc1,Block text,CV Body Text,BODY TEXT,bul,heading3,3 indent,heading31"/>
    <w:basedOn w:val="Normal"/>
    <w:link w:val="BodyTextChar1"/>
    <w:uiPriority w:val="99"/>
    <w:rsid w:val="009555CE"/>
    <w:pPr>
      <w:spacing w:after="120"/>
      <w:jc w:val="both"/>
    </w:pPr>
  </w:style>
  <w:style w:type="character" w:customStyle="1" w:styleId="BodyTextChar1">
    <w:name w:val="Body Text Char1"/>
    <w:aliases w:val="Знак2 Char,body text Char,A=&gt;2=&gt;9 B5:AB Char,Body Text Char Char,Знак Char,BO Char,ID Char,body indent Char,ändrad Char,EHPT Char,Body Text2 Char,bt Char,heading_txt Char,bodytxy2 Char,t Char,subtitle2 Char,Orig Qstn Char,doc1 Char"/>
    <w:basedOn w:val="DefaultParagraphFont"/>
    <w:link w:val="BodyText"/>
    <w:uiPriority w:val="99"/>
    <w:locked/>
    <w:rsid w:val="009555CE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9555CE"/>
    <w:pPr>
      <w:jc w:val="center"/>
    </w:pPr>
    <w:rPr>
      <w:b/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555CE"/>
    <w:rPr>
      <w:rFonts w:ascii="Times New Roman" w:hAnsi="Times New Roman" w:cs="Times New Roman"/>
      <w:b/>
      <w:sz w:val="20"/>
      <w:szCs w:val="20"/>
      <w:lang w:eastAsia="ru-RU"/>
    </w:rPr>
  </w:style>
  <w:style w:type="paragraph" w:styleId="NormalWeb">
    <w:name w:val="Normal (Web)"/>
    <w:aliases w:val="Обычный (Web)"/>
    <w:basedOn w:val="Normal"/>
    <w:uiPriority w:val="99"/>
    <w:rsid w:val="009555CE"/>
  </w:style>
  <w:style w:type="character" w:styleId="Hyperlink">
    <w:name w:val="Hyperlink"/>
    <w:basedOn w:val="DefaultParagraphFont"/>
    <w:uiPriority w:val="99"/>
    <w:rsid w:val="00DA01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kb-10.com/index.php?pid=8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</Pages>
  <Words>1009</Words>
  <Characters>5752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Зелимхан</cp:lastModifiedBy>
  <cp:revision>18</cp:revision>
  <dcterms:created xsi:type="dcterms:W3CDTF">2019-02-15T12:41:00Z</dcterms:created>
  <dcterms:modified xsi:type="dcterms:W3CDTF">2019-05-23T09:27:00Z</dcterms:modified>
</cp:coreProperties>
</file>