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6C6A" w:rsidRDefault="002C6C6A" w:rsidP="00020220">
      <w:pPr>
        <w:tabs>
          <w:tab w:val="left" w:pos="4395"/>
        </w:tabs>
        <w:jc w:val="center"/>
        <w:rPr>
          <w:b/>
        </w:rPr>
      </w:pPr>
    </w:p>
    <w:p w:rsidR="002C6C6A" w:rsidRDefault="002C6C6A" w:rsidP="00020220">
      <w:pPr>
        <w:tabs>
          <w:tab w:val="left" w:pos="4395"/>
        </w:tabs>
        <w:jc w:val="center"/>
        <w:rPr>
          <w:b/>
        </w:rPr>
      </w:pPr>
    </w:p>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3B5791" w:rsidRPr="001B5D2C" w:rsidRDefault="003B5791" w:rsidP="00457915">
      <w:pPr>
        <w:jc w:val="center"/>
        <w:rPr>
          <w:b/>
        </w:rPr>
      </w:pPr>
      <w:r w:rsidRPr="004A379F">
        <w:rPr>
          <w:b/>
        </w:rPr>
        <w:t xml:space="preserve">Выполнение работ по изготовлению </w:t>
      </w:r>
      <w:r w:rsidR="001A159E">
        <w:rPr>
          <w:b/>
        </w:rPr>
        <w:t>протезов</w:t>
      </w:r>
      <w:r w:rsidR="004C519C">
        <w:rPr>
          <w:b/>
        </w:rPr>
        <w:t xml:space="preserve"> для инвал</w:t>
      </w:r>
      <w:r w:rsidR="001A159E">
        <w:rPr>
          <w:b/>
        </w:rPr>
        <w:t>идов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r w:rsidRPr="001B5D2C">
        <w:rPr>
          <w:rFonts w:ascii="Times New Roman" w:hAnsi="Times New Roman" w:cs="Times New Roman"/>
          <w:sz w:val="24"/>
          <w:szCs w:val="24"/>
        </w:rPr>
        <w:tab/>
      </w: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255789" w:rsidRPr="0043584C" w:rsidRDefault="00A90EA1" w:rsidP="00255789">
      <w:pPr>
        <w:ind w:firstLine="708"/>
        <w:jc w:val="both"/>
      </w:pPr>
      <w:r>
        <w:t>Протез</w:t>
      </w:r>
      <w:r w:rsidR="00BF56FE">
        <w:t>ы верхних</w:t>
      </w:r>
      <w:r w:rsidR="00A4007D">
        <w:t xml:space="preserve"> конечностей</w:t>
      </w:r>
      <w:r>
        <w:t xml:space="preserve"> </w:t>
      </w:r>
      <w:r w:rsidR="007815C5">
        <w:t>долж</w:t>
      </w:r>
      <w:r w:rsidR="00A4007D">
        <w:t>ны</w:t>
      </w:r>
      <w:r w:rsidR="003B5791" w:rsidRPr="007C278C">
        <w:t xml:space="preserve"> соответствовать </w:t>
      </w:r>
      <w:r w:rsidR="00255789" w:rsidRPr="0043584C">
        <w:t xml:space="preserve">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w:t>
      </w:r>
      <w:proofErr w:type="spellStart"/>
      <w:r w:rsidR="00255789" w:rsidRPr="0043584C">
        <w:t>ортезирование</w:t>
      </w:r>
      <w:proofErr w:type="spellEnd"/>
      <w:r w:rsidR="00255789" w:rsidRPr="0043584C">
        <w:t xml:space="preserve"> верхних и нижних конечностей. Термины и определения» (с 01.01.2019 – ГОСТ 51819-2017 «Протезирование и </w:t>
      </w:r>
      <w:proofErr w:type="spellStart"/>
      <w:r w:rsidR="00255789" w:rsidRPr="0043584C">
        <w:t>ортезирование</w:t>
      </w:r>
      <w:proofErr w:type="spellEnd"/>
      <w:r w:rsidR="00255789" w:rsidRPr="0043584C">
        <w:t xml:space="preserve"> верхних и нижних конечностей. Термины и определения»).</w:t>
      </w:r>
    </w:p>
    <w:p w:rsidR="007F2787" w:rsidRPr="007C278C" w:rsidRDefault="007F2787"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255789" w:rsidRDefault="003B334A" w:rsidP="00255789">
      <w:pPr>
        <w:ind w:firstLine="709"/>
        <w:jc w:val="both"/>
      </w:pPr>
      <w:r w:rsidRPr="003B334A">
        <w:t xml:space="preserve">Протезы </w:t>
      </w:r>
      <w:r w:rsidR="00B95492">
        <w:t>верхних</w:t>
      </w:r>
      <w:r w:rsidRPr="003B334A">
        <w:t xml:space="preserve"> конечностей </w:t>
      </w:r>
      <w:r w:rsidR="00255789">
        <w:t xml:space="preserve">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rsidR="00255789">
        <w:t>цитотоксичность</w:t>
      </w:r>
      <w:proofErr w:type="spellEnd"/>
      <w:r w:rsidR="00255789">
        <w:t xml:space="preserve">: методы </w:t>
      </w:r>
      <w:proofErr w:type="spellStart"/>
      <w:r w:rsidR="00255789">
        <w:t>in</w:t>
      </w:r>
      <w:proofErr w:type="spellEnd"/>
      <w:r w:rsidR="00255789">
        <w:t xml:space="preserve"> </w:t>
      </w:r>
      <w:proofErr w:type="spellStart"/>
      <w:r w:rsidR="00255789">
        <w:t>vitro</w:t>
      </w:r>
      <w:proofErr w:type="spellEnd"/>
      <w:r w:rsidR="00255789">
        <w:t xml:space="preserve">;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255789">
        <w:t>ортезы</w:t>
      </w:r>
      <w:proofErr w:type="spellEnd"/>
      <w:r w:rsidR="00255789">
        <w:t xml:space="preserve"> наружные. Требования и методы испытаний».</w:t>
      </w:r>
    </w:p>
    <w:p w:rsidR="003B5791" w:rsidRDefault="003B5791" w:rsidP="00255789">
      <w:pPr>
        <w:pStyle w:val="text"/>
        <w:widowControl w:val="0"/>
        <w:suppressAutoHyphens/>
        <w:ind w:left="0" w:right="0" w:firstLine="709"/>
        <w:jc w:val="both"/>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 xml:space="preserve">протезами </w:t>
      </w:r>
      <w:r w:rsidR="00BF56FE">
        <w:t>верхних</w:t>
      </w:r>
      <w:r w:rsidR="00A4007D">
        <w:t xml:space="preserve">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w:t>
      </w:r>
      <w:r w:rsidR="00BF56FE">
        <w:t xml:space="preserve">верхних </w:t>
      </w:r>
      <w:r w:rsidRPr="00470A8C">
        <w:t>конечностей пациентов с помощью протезов.</w:t>
      </w:r>
      <w:r>
        <w:t xml:space="preserve"> </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противокоррозионная защита </w:t>
      </w:r>
      <w:r w:rsidR="003B334A" w:rsidRPr="007C278C">
        <w:t>протезов конечностей</w:t>
      </w:r>
      <w:r w:rsidRPr="007C278C">
        <w:t xml:space="preserve"> производится 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B27CF6" w:rsidRDefault="00B27CF6" w:rsidP="00B27CF6">
      <w:pPr>
        <w:ind w:firstLine="709"/>
        <w:jc w:val="center"/>
        <w:rPr>
          <w:b/>
        </w:rPr>
      </w:pPr>
    </w:p>
    <w:p w:rsidR="00B27CF6" w:rsidRDefault="003B5791" w:rsidP="00B27CF6">
      <w:pPr>
        <w:ind w:firstLine="709"/>
        <w:jc w:val="center"/>
        <w:rPr>
          <w:b/>
        </w:rPr>
      </w:pPr>
      <w:r w:rsidRPr="001B5D2C">
        <w:rPr>
          <w:b/>
        </w:rPr>
        <w:t>5. Требование к результатам работ</w:t>
      </w:r>
    </w:p>
    <w:p w:rsidR="003B5791" w:rsidRPr="00B27CF6" w:rsidRDefault="00A90EA1" w:rsidP="001C1D58">
      <w:pPr>
        <w:ind w:firstLine="709"/>
        <w:jc w:val="both"/>
        <w:rPr>
          <w:b/>
        </w:rPr>
      </w:pPr>
      <w:r>
        <w:t>Работы по обеспечению инвалид</w:t>
      </w:r>
      <w:r w:rsidR="001A159E">
        <w:t>ов</w:t>
      </w:r>
      <w:r>
        <w:t xml:space="preserve"> </w:t>
      </w:r>
      <w:r w:rsidR="00A4007D">
        <w:t xml:space="preserve">протезами </w:t>
      </w:r>
      <w:r w:rsidR="00BF56FE">
        <w:t>верхних</w:t>
      </w:r>
      <w:r w:rsidR="00A4007D">
        <w:t xml:space="preserve">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 xml:space="preserve">о обеспечению инвалидов протезами </w:t>
      </w:r>
      <w:r w:rsidR="00BF56FE">
        <w:t xml:space="preserve">верхних </w:t>
      </w:r>
      <w:r w:rsidR="00A4007D">
        <w:t>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3B5791" w:rsidRDefault="00A4007D" w:rsidP="00457915">
      <w:pPr>
        <w:ind w:firstLine="708"/>
        <w:jc w:val="both"/>
      </w:pPr>
      <w:r>
        <w:t xml:space="preserve">Срок пользования протезами </w:t>
      </w:r>
      <w:r w:rsidR="00BF56FE">
        <w:t>верхних</w:t>
      </w:r>
      <w:r>
        <w:t xml:space="preserve"> конечностей</w:t>
      </w:r>
      <w:r w:rsidR="003B5791" w:rsidRPr="007F2787">
        <w:t xml:space="preserve"> должен быть не менее минимального срока пользования, установленного приказом Минтруда </w:t>
      </w:r>
      <w:r w:rsidR="009227B2">
        <w:t>и социальной защиты Российской Федерации от 13.02.2018 №8</w:t>
      </w:r>
      <w:r w:rsidR="003B5791" w:rsidRPr="007F2787">
        <w:t>5н.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1C1D58" w:rsidRPr="0043584C" w:rsidRDefault="009D1F60" w:rsidP="001C1D58">
      <w:pPr>
        <w:ind w:firstLine="709"/>
        <w:jc w:val="both"/>
      </w:pPr>
      <w:r w:rsidRPr="00114A6D">
        <w:rPr>
          <w:b/>
        </w:rPr>
        <w:t>Место, условия и сроки (периоды) выполнения работ</w:t>
      </w:r>
      <w:r w:rsidRPr="00114A6D">
        <w:rPr>
          <w:bCs/>
          <w:iCs/>
        </w:rPr>
        <w:t>:</w:t>
      </w:r>
      <w:r w:rsidRPr="00114A6D">
        <w:t xml:space="preserve"> </w:t>
      </w:r>
      <w:r w:rsidR="001C1D58" w:rsidRPr="0043584C">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w:t>
      </w:r>
      <w:r w:rsidR="001C1D58">
        <w:t>азчика, но не позднее 10.12.2019</w:t>
      </w:r>
      <w:r w:rsidR="001C1D58" w:rsidRPr="0043584C">
        <w:t xml:space="preserve"> года.</w:t>
      </w:r>
    </w:p>
    <w:p w:rsidR="001C1D58" w:rsidRDefault="001C1D58" w:rsidP="001C1D58">
      <w:pPr>
        <w:ind w:firstLine="709"/>
        <w:jc w:val="both"/>
      </w:pPr>
    </w:p>
    <w:p w:rsidR="003B334A" w:rsidRPr="00C3305C" w:rsidRDefault="003B334A" w:rsidP="003B334A">
      <w:pPr>
        <w:ind w:firstLine="708"/>
        <w:jc w:val="both"/>
      </w:pPr>
    </w:p>
    <w:tbl>
      <w:tblPr>
        <w:tblStyle w:val="affffc"/>
        <w:tblW w:w="9923" w:type="dxa"/>
        <w:tblInd w:w="250" w:type="dxa"/>
        <w:tblLayout w:type="fixed"/>
        <w:tblLook w:val="04A0" w:firstRow="1" w:lastRow="0" w:firstColumn="1" w:lastColumn="0" w:noHBand="0" w:noVBand="1"/>
      </w:tblPr>
      <w:tblGrid>
        <w:gridCol w:w="1559"/>
        <w:gridCol w:w="7371"/>
        <w:gridCol w:w="993"/>
      </w:tblGrid>
      <w:tr w:rsidR="002D27AC" w:rsidTr="001C1D58">
        <w:trPr>
          <w:trHeight w:val="726"/>
        </w:trPr>
        <w:tc>
          <w:tcPr>
            <w:tcW w:w="1559"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7371"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993"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1C1D58" w:rsidRPr="001A159E" w:rsidTr="001C1D58">
        <w:tc>
          <w:tcPr>
            <w:tcW w:w="1559" w:type="dxa"/>
          </w:tcPr>
          <w:p w:rsidR="001C1D58" w:rsidRDefault="001C1D58" w:rsidP="000C417A">
            <w:pPr>
              <w:jc w:val="both"/>
              <w:rPr>
                <w:rStyle w:val="2f5"/>
                <w:rFonts w:eastAsia="Arial Unicode MS"/>
              </w:rPr>
            </w:pPr>
            <w:r>
              <w:rPr>
                <w:rStyle w:val="2f5"/>
                <w:rFonts w:eastAsia="Arial Unicode MS"/>
              </w:rPr>
              <w:t xml:space="preserve">Протез </w:t>
            </w:r>
            <w:r w:rsidR="000C417A">
              <w:rPr>
                <w:rStyle w:val="2f5"/>
                <w:rFonts w:eastAsia="Arial Unicode MS"/>
              </w:rPr>
              <w:t xml:space="preserve">части </w:t>
            </w:r>
            <w:r>
              <w:rPr>
                <w:rStyle w:val="2f5"/>
                <w:rFonts w:eastAsia="Arial Unicode MS"/>
              </w:rPr>
              <w:t xml:space="preserve">кисти </w:t>
            </w:r>
            <w:r w:rsidR="000C417A">
              <w:rPr>
                <w:rStyle w:val="2f5"/>
                <w:rFonts w:eastAsia="Arial Unicode MS"/>
              </w:rPr>
              <w:t>руки</w:t>
            </w:r>
          </w:p>
        </w:tc>
        <w:tc>
          <w:tcPr>
            <w:tcW w:w="7371" w:type="dxa"/>
          </w:tcPr>
          <w:p w:rsidR="001C1D58" w:rsidRDefault="001C1D58" w:rsidP="001C1D58">
            <w:pPr>
              <w:rPr>
                <w:rStyle w:val="2f5"/>
                <w:rFonts w:eastAsia="Arial Unicode MS"/>
              </w:rPr>
            </w:pPr>
            <w:r>
              <w:rPr>
                <w:rStyle w:val="2f5"/>
                <w:rFonts w:eastAsia="Arial Unicode MS"/>
              </w:rPr>
              <w:t>Протез кисти косметический, в том числе при вычленении кисти состоит из внутренней кисти (формообразующей) и силиконовой косметической оболочки. Пальцы содержат проволочный каркас, позволяющий проводить их установку в необходимом положении.   Крепление индивидуальное, подгоночное в зависимости от индивидуальной потребности инвалида.</w:t>
            </w:r>
          </w:p>
        </w:tc>
        <w:tc>
          <w:tcPr>
            <w:tcW w:w="993" w:type="dxa"/>
          </w:tcPr>
          <w:p w:rsidR="001C1D58" w:rsidRPr="00B27CF6" w:rsidRDefault="001C1D58" w:rsidP="001C1D58">
            <w:pPr>
              <w:jc w:val="center"/>
              <w:rPr>
                <w:rStyle w:val="2f5"/>
                <w:rFonts w:eastAsia="Arial Unicode MS"/>
              </w:rPr>
            </w:pPr>
            <w:r>
              <w:rPr>
                <w:rStyle w:val="2f5"/>
                <w:rFonts w:eastAsia="Arial Unicode MS"/>
              </w:rPr>
              <w:t>5</w:t>
            </w:r>
          </w:p>
        </w:tc>
      </w:tr>
      <w:tr w:rsidR="001C1D58" w:rsidRPr="001A159E" w:rsidTr="001C1D58">
        <w:tc>
          <w:tcPr>
            <w:tcW w:w="1559" w:type="dxa"/>
          </w:tcPr>
          <w:p w:rsidR="001C1D58" w:rsidRDefault="001C1D58" w:rsidP="001C1D58">
            <w:pPr>
              <w:jc w:val="both"/>
              <w:rPr>
                <w:rStyle w:val="2f5"/>
                <w:rFonts w:eastAsia="Arial Unicode MS"/>
              </w:rPr>
            </w:pPr>
            <w:r>
              <w:rPr>
                <w:rStyle w:val="2f5"/>
                <w:rFonts w:eastAsia="Arial Unicode MS"/>
              </w:rPr>
              <w:t>Протез кисти активный</w:t>
            </w:r>
            <w:r w:rsidR="000C417A">
              <w:rPr>
                <w:rStyle w:val="2f5"/>
                <w:rFonts w:eastAsia="Arial Unicode MS"/>
              </w:rPr>
              <w:t xml:space="preserve"> (тяговый), в том числе при вычленении и частичном вычленении кисти</w:t>
            </w:r>
          </w:p>
          <w:p w:rsidR="000C417A" w:rsidRPr="00BF56FE" w:rsidRDefault="000C417A" w:rsidP="001C1D58">
            <w:pPr>
              <w:jc w:val="both"/>
              <w:rPr>
                <w:rStyle w:val="2f5"/>
                <w:rFonts w:eastAsia="Arial Unicode MS"/>
              </w:rPr>
            </w:pPr>
          </w:p>
        </w:tc>
        <w:tc>
          <w:tcPr>
            <w:tcW w:w="7371" w:type="dxa"/>
          </w:tcPr>
          <w:p w:rsidR="001C1D58" w:rsidRDefault="001C1D58" w:rsidP="001C1D58">
            <w:pPr>
              <w:rPr>
                <w:rStyle w:val="2f5"/>
                <w:rFonts w:eastAsia="Arial Unicode MS"/>
              </w:rPr>
            </w:pPr>
            <w:r>
              <w:rPr>
                <w:rStyle w:val="2f5"/>
                <w:rFonts w:eastAsia="Arial Unicode MS"/>
              </w:rPr>
              <w:t>Приемная гильза индивидуальная из слоистого пластика или из листового термопласта.</w:t>
            </w:r>
            <w:r w:rsidRPr="001C1D58">
              <w:rPr>
                <w:rStyle w:val="2f5"/>
                <w:rFonts w:eastAsia="Arial Unicode MS"/>
              </w:rPr>
              <w:t xml:space="preserve"> Приемная гильза состоит из шарнирно-соединенных гильз культей пальцев, </w:t>
            </w:r>
            <w:proofErr w:type="spellStart"/>
            <w:r w:rsidRPr="001C1D58">
              <w:rPr>
                <w:rStyle w:val="2f5"/>
                <w:rFonts w:eastAsia="Arial Unicode MS"/>
              </w:rPr>
              <w:t>пястья</w:t>
            </w:r>
            <w:proofErr w:type="spellEnd"/>
            <w:r w:rsidRPr="001C1D58">
              <w:rPr>
                <w:rStyle w:val="2f5"/>
                <w:rFonts w:eastAsia="Arial Unicode MS"/>
              </w:rPr>
              <w:t xml:space="preserve"> и запястья. К гильзам пальцев крепятся индивидуально изготовленные активные модули пальцев с тяговой системой управления. </w:t>
            </w:r>
            <w:r>
              <w:rPr>
                <w:rStyle w:val="2f5"/>
                <w:rFonts w:eastAsia="Arial Unicode MS"/>
              </w:rPr>
              <w:t>Крепление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w:t>
            </w:r>
          </w:p>
        </w:tc>
        <w:tc>
          <w:tcPr>
            <w:tcW w:w="993" w:type="dxa"/>
          </w:tcPr>
          <w:p w:rsidR="001C1D58" w:rsidRPr="00B27CF6" w:rsidRDefault="001C1D58" w:rsidP="001C1D58">
            <w:pPr>
              <w:jc w:val="center"/>
              <w:rPr>
                <w:rStyle w:val="2f5"/>
                <w:rFonts w:eastAsia="Arial Unicode MS"/>
              </w:rPr>
            </w:pPr>
            <w:r>
              <w:rPr>
                <w:rStyle w:val="2f5"/>
                <w:rFonts w:eastAsia="Arial Unicode MS"/>
              </w:rPr>
              <w:t>1</w:t>
            </w:r>
          </w:p>
        </w:tc>
      </w:tr>
      <w:tr w:rsidR="001C1D58" w:rsidRPr="001A159E" w:rsidTr="001C1D58">
        <w:tc>
          <w:tcPr>
            <w:tcW w:w="1559" w:type="dxa"/>
          </w:tcPr>
          <w:p w:rsidR="001C1D58" w:rsidRPr="00BF56FE" w:rsidRDefault="001C1D58" w:rsidP="001C1D58">
            <w:pPr>
              <w:jc w:val="both"/>
              <w:rPr>
                <w:rStyle w:val="2f5"/>
                <w:rFonts w:eastAsia="Arial Unicode MS"/>
              </w:rPr>
            </w:pPr>
            <w:r w:rsidRPr="00652599">
              <w:rPr>
                <w:rStyle w:val="2f5"/>
                <w:rFonts w:eastAsia="Arial Unicode MS"/>
              </w:rPr>
              <w:t>Протез предплечья косметический.</w:t>
            </w:r>
          </w:p>
        </w:tc>
        <w:tc>
          <w:tcPr>
            <w:tcW w:w="7371" w:type="dxa"/>
          </w:tcPr>
          <w:p w:rsidR="001C1D58" w:rsidRDefault="001C1D58" w:rsidP="001C1D58">
            <w:pPr>
              <w:rPr>
                <w:rStyle w:val="2f5"/>
                <w:rFonts w:eastAsia="Arial Unicode MS"/>
              </w:rPr>
            </w:pPr>
            <w:r w:rsidRPr="00652599">
              <w:rPr>
                <w:rStyle w:val="2f5"/>
                <w:rFonts w:eastAsia="Arial Unicode MS"/>
              </w:rPr>
              <w:t xml:space="preserve">Протез предплечья косметический. </w:t>
            </w:r>
            <w:r w:rsidRPr="00BF56FE">
              <w:rPr>
                <w:rStyle w:val="2f5"/>
                <w:rFonts w:eastAsia="Arial Unicode MS"/>
              </w:rPr>
              <w:t xml:space="preserve">Протез </w:t>
            </w:r>
            <w:r>
              <w:rPr>
                <w:rStyle w:val="2f5"/>
                <w:rFonts w:eastAsia="Arial Unicode MS"/>
              </w:rPr>
              <w:t xml:space="preserve">должен </w:t>
            </w:r>
            <w:r w:rsidRPr="00BF56FE">
              <w:rPr>
                <w:rStyle w:val="2f5"/>
                <w:rFonts w:eastAsia="Arial Unicode MS"/>
              </w:rPr>
              <w:t>состо</w:t>
            </w:r>
            <w:r>
              <w:rPr>
                <w:rStyle w:val="2f5"/>
                <w:rFonts w:eastAsia="Arial Unicode MS"/>
              </w:rPr>
              <w:t>ять</w:t>
            </w:r>
            <w:r w:rsidRPr="00BF56FE">
              <w:rPr>
                <w:rStyle w:val="2f5"/>
                <w:rFonts w:eastAsia="Arial Unicode MS"/>
              </w:rPr>
              <w:t xml:space="preserve"> из гильзы предплечья, узла запястья, косметической кисти. Приемная постоянная гильза </w:t>
            </w:r>
            <w:r>
              <w:rPr>
                <w:rStyle w:val="2f5"/>
                <w:rFonts w:eastAsia="Arial Unicode MS"/>
              </w:rPr>
              <w:t xml:space="preserve">должна быть изготовлена </w:t>
            </w:r>
            <w:r w:rsidRPr="00BF56FE">
              <w:rPr>
                <w:rStyle w:val="2f5"/>
                <w:rFonts w:eastAsia="Arial Unicode MS"/>
              </w:rPr>
              <w:t xml:space="preserve">по индивидуальному слепку из листового термопласта или слоистого пластика. </w:t>
            </w:r>
            <w:r>
              <w:rPr>
                <w:rStyle w:val="2f5"/>
                <w:rFonts w:eastAsia="Arial Unicode MS"/>
              </w:rPr>
              <w:t>Крепление должно быть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 xml:space="preserve">. </w:t>
            </w:r>
            <w:r w:rsidRPr="00BF56FE">
              <w:rPr>
                <w:rStyle w:val="2f5"/>
                <w:rFonts w:eastAsia="Arial Unicode MS"/>
              </w:rPr>
              <w:t xml:space="preserve">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1C1D58" w:rsidRPr="00BF56FE" w:rsidRDefault="001C1D58" w:rsidP="001C1D58">
            <w:pPr>
              <w:rPr>
                <w:rStyle w:val="2f5"/>
                <w:rFonts w:eastAsia="Arial Unicode MS"/>
              </w:rPr>
            </w:pPr>
          </w:p>
        </w:tc>
        <w:tc>
          <w:tcPr>
            <w:tcW w:w="993" w:type="dxa"/>
          </w:tcPr>
          <w:p w:rsidR="001C1D58" w:rsidRPr="00B27CF6" w:rsidRDefault="001C1D58" w:rsidP="001C1D58">
            <w:pPr>
              <w:jc w:val="center"/>
              <w:rPr>
                <w:rStyle w:val="2f5"/>
                <w:rFonts w:eastAsia="Arial Unicode MS"/>
              </w:rPr>
            </w:pPr>
            <w:r>
              <w:rPr>
                <w:rStyle w:val="2f5"/>
                <w:rFonts w:eastAsia="Arial Unicode MS"/>
              </w:rPr>
              <w:t>5</w:t>
            </w:r>
          </w:p>
          <w:p w:rsidR="001C1D58" w:rsidRPr="00B27CF6" w:rsidRDefault="001C1D58" w:rsidP="001C1D58">
            <w:pPr>
              <w:jc w:val="center"/>
              <w:rPr>
                <w:rStyle w:val="2f5"/>
                <w:rFonts w:eastAsia="Arial Unicode MS"/>
              </w:rPr>
            </w:pPr>
          </w:p>
        </w:tc>
      </w:tr>
      <w:tr w:rsidR="001C1D58" w:rsidRPr="001A159E" w:rsidTr="001C1D58">
        <w:tc>
          <w:tcPr>
            <w:tcW w:w="1559" w:type="dxa"/>
          </w:tcPr>
          <w:p w:rsidR="001C1D58" w:rsidRPr="00BF56FE" w:rsidRDefault="001C1D58" w:rsidP="001C1D58">
            <w:pPr>
              <w:jc w:val="both"/>
              <w:rPr>
                <w:rStyle w:val="2f5"/>
                <w:rFonts w:eastAsia="Arial Unicode MS"/>
              </w:rPr>
            </w:pPr>
            <w:r w:rsidRPr="00BF56FE">
              <w:rPr>
                <w:rStyle w:val="2f5"/>
                <w:rFonts w:eastAsia="Arial Unicode MS"/>
              </w:rPr>
              <w:t>Протез предплечья активный</w:t>
            </w:r>
            <w:r w:rsidR="000C417A">
              <w:rPr>
                <w:rStyle w:val="2f5"/>
                <w:rFonts w:eastAsia="Arial Unicode MS"/>
              </w:rPr>
              <w:t xml:space="preserve"> (тяговый)</w:t>
            </w:r>
            <w:r w:rsidRPr="00BF56FE">
              <w:rPr>
                <w:rStyle w:val="2f5"/>
                <w:rFonts w:eastAsia="Arial Unicode MS"/>
              </w:rPr>
              <w:t xml:space="preserve"> </w:t>
            </w:r>
          </w:p>
        </w:tc>
        <w:tc>
          <w:tcPr>
            <w:tcW w:w="7371" w:type="dxa"/>
          </w:tcPr>
          <w:p w:rsidR="001C1D58" w:rsidRDefault="001C1D58" w:rsidP="001C1D58">
            <w:pPr>
              <w:rPr>
                <w:rStyle w:val="2f5"/>
                <w:rFonts w:eastAsia="Arial Unicode MS"/>
              </w:rPr>
            </w:pPr>
            <w:r w:rsidRPr="00BF56FE">
              <w:rPr>
                <w:rStyle w:val="2f5"/>
                <w:rFonts w:eastAsia="Arial Unicode MS"/>
              </w:rPr>
              <w:t xml:space="preserve">Протез предплечья активный с тяговым управлением, кисть </w:t>
            </w:r>
            <w:r>
              <w:rPr>
                <w:rStyle w:val="2f5"/>
                <w:rFonts w:eastAsia="Arial Unicode MS"/>
              </w:rPr>
              <w:t>с тяговой системой управления, должна обеспечивать</w:t>
            </w:r>
            <w:r w:rsidRPr="00BF56FE">
              <w:rPr>
                <w:rStyle w:val="2f5"/>
                <w:rFonts w:eastAsia="Arial Unicode MS"/>
              </w:rPr>
              <w:t xml:space="preserve"> сведение или разведение пальцев и пассивную ротацию с регулируемой </w:t>
            </w:r>
            <w:proofErr w:type="spellStart"/>
            <w:r w:rsidRPr="00BF56FE">
              <w:rPr>
                <w:rStyle w:val="2f5"/>
                <w:rFonts w:eastAsia="Arial Unicode MS"/>
              </w:rPr>
              <w:t>тугоподвижностью</w:t>
            </w:r>
            <w:proofErr w:type="spellEnd"/>
            <w:r w:rsidRPr="00BF56FE">
              <w:rPr>
                <w:rStyle w:val="2f5"/>
                <w:rFonts w:eastAsia="Arial Unicode MS"/>
              </w:rPr>
              <w:t xml:space="preserve">, кисть с пружинным </w:t>
            </w:r>
            <w:proofErr w:type="spellStart"/>
            <w:r w:rsidRPr="00BF56FE">
              <w:rPr>
                <w:rStyle w:val="2f5"/>
                <w:rFonts w:eastAsia="Arial Unicode MS"/>
              </w:rPr>
              <w:t>схватом</w:t>
            </w:r>
            <w:proofErr w:type="spellEnd"/>
            <w:r w:rsidRPr="00BF56FE">
              <w:rPr>
                <w:rStyle w:val="2f5"/>
                <w:rFonts w:eastAsia="Arial Unicode MS"/>
              </w:rPr>
              <w:t xml:space="preserve">. Оболочка </w:t>
            </w:r>
            <w:r w:rsidRPr="00BF56FE">
              <w:rPr>
                <w:rStyle w:val="2f5"/>
                <w:rFonts w:eastAsia="Arial Unicode MS"/>
              </w:rPr>
              <w:lastRenderedPageBreak/>
              <w:t xml:space="preserve">косметическая. Приемная постоянная гильза </w:t>
            </w:r>
            <w:r>
              <w:rPr>
                <w:rStyle w:val="2f5"/>
                <w:rFonts w:eastAsia="Arial Unicode MS"/>
              </w:rPr>
              <w:t xml:space="preserve">должна быть изготовлена </w:t>
            </w:r>
            <w:r w:rsidRPr="00BF56FE">
              <w:rPr>
                <w:rStyle w:val="2f5"/>
                <w:rFonts w:eastAsia="Arial Unicode MS"/>
              </w:rPr>
              <w:t>по индивидуальному слепку из листового термопласта или слоистого пластика. Крепление</w:t>
            </w:r>
            <w:r>
              <w:rPr>
                <w:rStyle w:val="2f5"/>
                <w:rFonts w:eastAsia="Arial Unicode MS"/>
              </w:rPr>
              <w:t xml:space="preserve"> должно быть</w:t>
            </w:r>
            <w:r w:rsidRPr="00BF56FE">
              <w:rPr>
                <w:rStyle w:val="2f5"/>
                <w:rFonts w:eastAsia="Arial Unicode MS"/>
              </w:rPr>
              <w:t xml:space="preserve"> индивидуальное, подгоночное в зависимости от индивидуальной потребности инвалида. 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1C1D58" w:rsidRPr="00BF56FE" w:rsidRDefault="001C1D58" w:rsidP="001C1D58">
            <w:pPr>
              <w:rPr>
                <w:rStyle w:val="2f5"/>
                <w:rFonts w:eastAsia="Arial Unicode MS"/>
              </w:rPr>
            </w:pPr>
          </w:p>
        </w:tc>
        <w:tc>
          <w:tcPr>
            <w:tcW w:w="993" w:type="dxa"/>
          </w:tcPr>
          <w:p w:rsidR="001C1D58" w:rsidRPr="00B27CF6" w:rsidRDefault="00B95492" w:rsidP="001C1D58">
            <w:pPr>
              <w:jc w:val="center"/>
              <w:rPr>
                <w:rStyle w:val="2f5"/>
                <w:rFonts w:eastAsia="Arial Unicode MS"/>
              </w:rPr>
            </w:pPr>
            <w:r>
              <w:rPr>
                <w:rStyle w:val="2f5"/>
                <w:rFonts w:eastAsia="Arial Unicode MS"/>
              </w:rPr>
              <w:lastRenderedPageBreak/>
              <w:t>2</w:t>
            </w:r>
          </w:p>
        </w:tc>
      </w:tr>
      <w:tr w:rsidR="001C1D58" w:rsidRPr="001A159E" w:rsidTr="001C1D58">
        <w:tc>
          <w:tcPr>
            <w:tcW w:w="1559" w:type="dxa"/>
          </w:tcPr>
          <w:p w:rsidR="001C1D58" w:rsidRPr="00BF56FE" w:rsidRDefault="001C1D58" w:rsidP="001C1D58">
            <w:pPr>
              <w:jc w:val="both"/>
              <w:rPr>
                <w:rStyle w:val="2f5"/>
                <w:rFonts w:eastAsia="Arial Unicode MS"/>
              </w:rPr>
            </w:pPr>
            <w:r>
              <w:rPr>
                <w:rStyle w:val="2f5"/>
                <w:rFonts w:eastAsia="Arial Unicode MS"/>
              </w:rPr>
              <w:lastRenderedPageBreak/>
              <w:t>Протез предплечья рабочий</w:t>
            </w:r>
          </w:p>
        </w:tc>
        <w:tc>
          <w:tcPr>
            <w:tcW w:w="7371" w:type="dxa"/>
          </w:tcPr>
          <w:p w:rsidR="001C1D58" w:rsidRDefault="001C1D58" w:rsidP="001C1D58">
            <w:pPr>
              <w:rPr>
                <w:rStyle w:val="2f5"/>
                <w:rFonts w:eastAsia="Arial Unicode MS"/>
              </w:rPr>
            </w:pPr>
            <w:r w:rsidRPr="00652599">
              <w:rPr>
                <w:rStyle w:val="2f5"/>
                <w:rFonts w:eastAsia="Arial Unicode MS"/>
              </w:rPr>
              <w:t xml:space="preserve">Протез предплечья рабочий. </w:t>
            </w:r>
            <w:r w:rsidRPr="001C1D58">
              <w:rPr>
                <w:rStyle w:val="2f5"/>
                <w:rFonts w:eastAsia="Arial Unicode MS"/>
              </w:rPr>
              <w:t>Приемная постоянная гильза по индивидуальному слепку из листового термопласта или слоистого пластика</w:t>
            </w:r>
            <w:r w:rsidRPr="00652599">
              <w:rPr>
                <w:rStyle w:val="2f5"/>
                <w:rFonts w:eastAsia="Arial Unicode MS"/>
              </w:rPr>
              <w:t xml:space="preserve"> </w:t>
            </w:r>
            <w:r>
              <w:rPr>
                <w:rStyle w:val="2f5"/>
                <w:rFonts w:eastAsia="Arial Unicode MS"/>
              </w:rPr>
              <w:t>К</w:t>
            </w:r>
            <w:r w:rsidRPr="00652599">
              <w:rPr>
                <w:rStyle w:val="2f5"/>
                <w:rFonts w:eastAsia="Arial Unicode MS"/>
              </w:rPr>
              <w:t xml:space="preserve">омплект рабочих насадок в зависимости от </w:t>
            </w:r>
            <w:r>
              <w:rPr>
                <w:rStyle w:val="2f5"/>
                <w:rFonts w:eastAsia="Arial Unicode MS"/>
              </w:rPr>
              <w:t>потребности инвалида.</w:t>
            </w:r>
            <w:r w:rsidRPr="00652599">
              <w:rPr>
                <w:rStyle w:val="2f5"/>
                <w:rFonts w:eastAsia="Arial Unicode MS"/>
              </w:rPr>
              <w:t xml:space="preserve"> </w:t>
            </w:r>
            <w:r>
              <w:rPr>
                <w:rStyle w:val="2f5"/>
                <w:rFonts w:eastAsia="Arial Unicode MS"/>
              </w:rPr>
              <w:t>Крепление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w:t>
            </w:r>
            <w:r w:rsidRPr="00BF56FE">
              <w:rPr>
                <w:rStyle w:val="2f5"/>
                <w:rFonts w:eastAsia="Arial Unicode MS"/>
              </w:rPr>
              <w:t xml:space="preserve"> 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8D28E8" w:rsidRPr="00BF56FE" w:rsidRDefault="008D28E8" w:rsidP="001C1D58">
            <w:pPr>
              <w:rPr>
                <w:rStyle w:val="2f5"/>
                <w:rFonts w:eastAsia="Arial Unicode MS"/>
              </w:rPr>
            </w:pPr>
          </w:p>
        </w:tc>
        <w:tc>
          <w:tcPr>
            <w:tcW w:w="993" w:type="dxa"/>
          </w:tcPr>
          <w:p w:rsidR="001C1D58" w:rsidRPr="00B27CF6" w:rsidRDefault="001C1D58" w:rsidP="001C1D58">
            <w:pPr>
              <w:jc w:val="center"/>
              <w:rPr>
                <w:rStyle w:val="2f5"/>
                <w:rFonts w:eastAsia="Arial Unicode MS"/>
              </w:rPr>
            </w:pPr>
            <w:r w:rsidRPr="00B27CF6">
              <w:rPr>
                <w:rStyle w:val="2f5"/>
                <w:rFonts w:eastAsia="Arial Unicode MS"/>
              </w:rPr>
              <w:t>1</w:t>
            </w:r>
          </w:p>
        </w:tc>
      </w:tr>
      <w:tr w:rsidR="001C1D58" w:rsidRPr="001A159E" w:rsidTr="001C1D58">
        <w:tc>
          <w:tcPr>
            <w:tcW w:w="1559" w:type="dxa"/>
          </w:tcPr>
          <w:p w:rsidR="001C1D58" w:rsidRPr="00BF56FE" w:rsidRDefault="001C1D58" w:rsidP="001C1D58">
            <w:pPr>
              <w:jc w:val="both"/>
              <w:rPr>
                <w:rStyle w:val="2f5"/>
                <w:rFonts w:eastAsia="Arial Unicode MS"/>
              </w:rPr>
            </w:pPr>
            <w:r>
              <w:rPr>
                <w:rStyle w:val="2f5"/>
                <w:rFonts w:eastAsia="Arial Unicode MS"/>
              </w:rPr>
              <w:t>Протез плеча косметический</w:t>
            </w:r>
          </w:p>
        </w:tc>
        <w:tc>
          <w:tcPr>
            <w:tcW w:w="7371" w:type="dxa"/>
          </w:tcPr>
          <w:p w:rsidR="001C1D58" w:rsidRPr="001C1D58" w:rsidRDefault="001C1D58" w:rsidP="001C1D58">
            <w:pPr>
              <w:keepNext/>
              <w:jc w:val="both"/>
              <w:rPr>
                <w:rStyle w:val="2f5"/>
                <w:rFonts w:eastAsia="Arial Unicode MS"/>
              </w:rPr>
            </w:pPr>
            <w:r w:rsidRPr="001C1D58">
              <w:rPr>
                <w:rStyle w:val="2f5"/>
                <w:rFonts w:eastAsia="Arial Unicode MS"/>
              </w:rPr>
              <w:t xml:space="preserve">Протез плеча косметический. Приемная постоянная гильза по индивидуальному слепку из листового термопласта или слоистого пластика. Узел «локоть-предплечье», кисть косметическая, стойкая к окрашиванию внешними загрязнителями. </w:t>
            </w:r>
            <w:r>
              <w:rPr>
                <w:rStyle w:val="2f5"/>
                <w:rFonts w:eastAsia="Arial Unicode MS"/>
              </w:rPr>
              <w:t>Крепление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 xml:space="preserve">. </w:t>
            </w:r>
            <w:r w:rsidRPr="00BF56FE">
              <w:rPr>
                <w:rStyle w:val="2f5"/>
                <w:rFonts w:eastAsia="Arial Unicode MS"/>
              </w:rPr>
              <w:t xml:space="preserve">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1C1D58" w:rsidRPr="00BF56FE" w:rsidRDefault="001C1D58" w:rsidP="001C1D58">
            <w:pPr>
              <w:rPr>
                <w:rStyle w:val="2f5"/>
                <w:rFonts w:eastAsia="Arial Unicode MS"/>
              </w:rPr>
            </w:pPr>
          </w:p>
        </w:tc>
        <w:tc>
          <w:tcPr>
            <w:tcW w:w="993" w:type="dxa"/>
          </w:tcPr>
          <w:p w:rsidR="001C1D58" w:rsidRPr="00B27CF6" w:rsidRDefault="001C1D58" w:rsidP="001C1D58">
            <w:pPr>
              <w:jc w:val="center"/>
              <w:rPr>
                <w:rStyle w:val="2f5"/>
                <w:rFonts w:eastAsia="Arial Unicode MS"/>
              </w:rPr>
            </w:pPr>
            <w:r w:rsidRPr="00B27CF6">
              <w:rPr>
                <w:rStyle w:val="2f5"/>
                <w:rFonts w:eastAsia="Arial Unicode MS"/>
              </w:rPr>
              <w:t>1</w:t>
            </w:r>
          </w:p>
        </w:tc>
      </w:tr>
      <w:tr w:rsidR="001C1D58" w:rsidRPr="001A159E" w:rsidTr="001C1D58">
        <w:tc>
          <w:tcPr>
            <w:tcW w:w="1559" w:type="dxa"/>
          </w:tcPr>
          <w:p w:rsidR="001C1D58" w:rsidRPr="00BF56FE" w:rsidRDefault="001C1D58" w:rsidP="001C1D58">
            <w:pPr>
              <w:jc w:val="both"/>
              <w:rPr>
                <w:rStyle w:val="2f5"/>
                <w:rFonts w:eastAsia="Arial Unicode MS"/>
              </w:rPr>
            </w:pPr>
            <w:r w:rsidRPr="00BF56FE">
              <w:rPr>
                <w:rStyle w:val="2f5"/>
                <w:rFonts w:eastAsia="Arial Unicode MS"/>
              </w:rPr>
              <w:t>Протез плеча активный</w:t>
            </w:r>
            <w:r w:rsidR="000C417A">
              <w:rPr>
                <w:rStyle w:val="2f5"/>
                <w:rFonts w:eastAsia="Arial Unicode MS"/>
              </w:rPr>
              <w:t xml:space="preserve"> (тяговый)</w:t>
            </w:r>
          </w:p>
        </w:tc>
        <w:tc>
          <w:tcPr>
            <w:tcW w:w="7371" w:type="dxa"/>
          </w:tcPr>
          <w:p w:rsidR="001C1D58" w:rsidRDefault="001C1D58" w:rsidP="001C1D58">
            <w:pPr>
              <w:rPr>
                <w:rStyle w:val="2f5"/>
                <w:rFonts w:eastAsia="Arial Unicode MS"/>
              </w:rPr>
            </w:pPr>
            <w:r w:rsidRPr="00BF56FE">
              <w:rPr>
                <w:rStyle w:val="2f5"/>
                <w:rFonts w:eastAsia="Arial Unicode MS"/>
              </w:rPr>
              <w:t>Протез плеча активный. Приемная постоянная гильза</w:t>
            </w:r>
            <w:r>
              <w:rPr>
                <w:rStyle w:val="2f5"/>
                <w:rFonts w:eastAsia="Arial Unicode MS"/>
              </w:rPr>
              <w:t xml:space="preserve"> должна быть изготовлена</w:t>
            </w:r>
            <w:r w:rsidRPr="00BF56FE">
              <w:rPr>
                <w:rStyle w:val="2f5"/>
                <w:rFonts w:eastAsia="Arial Unicode MS"/>
              </w:rPr>
              <w:t xml:space="preserve"> по индивидуальному слепку из листового термопласта или слоистого пластика. Узел «локоть-предплечье» с бесступенчатой фиксацией с пассивной ротацией плеча, кисть с тяговой системой управления, </w:t>
            </w:r>
            <w:r>
              <w:rPr>
                <w:rStyle w:val="2f5"/>
                <w:rFonts w:eastAsia="Arial Unicode MS"/>
              </w:rPr>
              <w:t xml:space="preserve">должна </w:t>
            </w:r>
            <w:r w:rsidRPr="00BF56FE">
              <w:rPr>
                <w:rStyle w:val="2f5"/>
                <w:rFonts w:eastAsia="Arial Unicode MS"/>
              </w:rPr>
              <w:t>обеспечива</w:t>
            </w:r>
            <w:r>
              <w:rPr>
                <w:rStyle w:val="2f5"/>
                <w:rFonts w:eastAsia="Arial Unicode MS"/>
              </w:rPr>
              <w:t>ть</w:t>
            </w:r>
            <w:r w:rsidRPr="00BF56FE">
              <w:rPr>
                <w:rStyle w:val="2f5"/>
                <w:rFonts w:eastAsia="Arial Unicode MS"/>
              </w:rPr>
              <w:t xml:space="preserve"> сведение и разведение пальцев и пассивную ротацию с регулируемой </w:t>
            </w:r>
            <w:proofErr w:type="spellStart"/>
            <w:r w:rsidRPr="00BF56FE">
              <w:rPr>
                <w:rStyle w:val="2f5"/>
                <w:rFonts w:eastAsia="Arial Unicode MS"/>
              </w:rPr>
              <w:t>тугоподвижностью</w:t>
            </w:r>
            <w:proofErr w:type="spellEnd"/>
            <w:r w:rsidRPr="00BF56FE">
              <w:rPr>
                <w:rStyle w:val="2f5"/>
                <w:rFonts w:eastAsia="Arial Unicode MS"/>
              </w:rPr>
              <w:t xml:space="preserve">, кисть с пружинным </w:t>
            </w:r>
            <w:proofErr w:type="spellStart"/>
            <w:r w:rsidRPr="00BF56FE">
              <w:rPr>
                <w:rStyle w:val="2f5"/>
                <w:rFonts w:eastAsia="Arial Unicode MS"/>
              </w:rPr>
              <w:t>схватом</w:t>
            </w:r>
            <w:proofErr w:type="spellEnd"/>
            <w:r w:rsidRPr="00BF56FE">
              <w:rPr>
                <w:rStyle w:val="2f5"/>
                <w:rFonts w:eastAsia="Arial Unicode MS"/>
              </w:rPr>
              <w:t>, оболочка косметическая. Крепление индивидуальное</w:t>
            </w:r>
            <w:r>
              <w:rPr>
                <w:rStyle w:val="2f5"/>
                <w:rFonts w:eastAsia="Arial Unicode MS"/>
              </w:rPr>
              <w:t xml:space="preserve"> должно быть индивидуальное</w:t>
            </w:r>
            <w:r w:rsidRPr="00BF56FE">
              <w:rPr>
                <w:rStyle w:val="2f5"/>
                <w:rFonts w:eastAsia="Arial Unicode MS"/>
              </w:rPr>
              <w:t xml:space="preserve">, подгоночное в зависимости от индивидуальной потребности инвалида. 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8D28E8" w:rsidRPr="00BF56FE" w:rsidRDefault="008D28E8" w:rsidP="001C1D58">
            <w:pPr>
              <w:rPr>
                <w:rStyle w:val="2f5"/>
                <w:rFonts w:eastAsia="Arial Unicode MS"/>
              </w:rPr>
            </w:pPr>
          </w:p>
        </w:tc>
        <w:tc>
          <w:tcPr>
            <w:tcW w:w="993" w:type="dxa"/>
          </w:tcPr>
          <w:p w:rsidR="001C1D58" w:rsidRPr="00B27CF6" w:rsidRDefault="001C1D58" w:rsidP="001C1D58">
            <w:pPr>
              <w:jc w:val="center"/>
              <w:rPr>
                <w:rStyle w:val="2f5"/>
                <w:rFonts w:eastAsia="Arial Unicode MS"/>
              </w:rPr>
            </w:pPr>
            <w:r>
              <w:rPr>
                <w:rStyle w:val="2f5"/>
                <w:rFonts w:eastAsia="Arial Unicode MS"/>
              </w:rPr>
              <w:t>1</w:t>
            </w:r>
          </w:p>
        </w:tc>
      </w:tr>
      <w:tr w:rsidR="001C1D58" w:rsidRPr="001A159E" w:rsidTr="001C1D58">
        <w:tc>
          <w:tcPr>
            <w:tcW w:w="1559" w:type="dxa"/>
          </w:tcPr>
          <w:p w:rsidR="001C1D58" w:rsidRPr="00BF56FE" w:rsidRDefault="001C1D58" w:rsidP="001C1D58">
            <w:pPr>
              <w:jc w:val="both"/>
              <w:rPr>
                <w:rStyle w:val="2f5"/>
                <w:rFonts w:eastAsia="Arial Unicode MS"/>
              </w:rPr>
            </w:pPr>
            <w:r>
              <w:rPr>
                <w:rStyle w:val="2f5"/>
                <w:rFonts w:eastAsia="Arial Unicode MS"/>
              </w:rPr>
              <w:t>Протез плеча рабочий</w:t>
            </w:r>
          </w:p>
        </w:tc>
        <w:tc>
          <w:tcPr>
            <w:tcW w:w="7371" w:type="dxa"/>
          </w:tcPr>
          <w:p w:rsidR="001C1D58" w:rsidRDefault="001C1D58" w:rsidP="001C1D58">
            <w:pPr>
              <w:jc w:val="both"/>
              <w:rPr>
                <w:rStyle w:val="2f5"/>
                <w:rFonts w:eastAsia="Arial Unicode MS"/>
              </w:rPr>
            </w:pPr>
            <w:r>
              <w:rPr>
                <w:rStyle w:val="2f5"/>
                <w:rFonts w:eastAsia="Arial Unicode MS"/>
              </w:rPr>
              <w:t>Протез плеча рабочий.</w:t>
            </w:r>
            <w:r w:rsidRPr="001C1D58">
              <w:rPr>
                <w:rStyle w:val="2f5"/>
                <w:rFonts w:eastAsia="Arial Unicode MS"/>
              </w:rPr>
              <w:t xml:space="preserve"> Приемная постоянная гильза по индивидуальному слепку из листового термопласта или слоистого пластика. Узел «локоть-предплечье» с бесступенчатой фиксацией с РСУ для присоединения рабочих насадок. К</w:t>
            </w:r>
            <w:r>
              <w:rPr>
                <w:rStyle w:val="2f5"/>
                <w:rFonts w:eastAsia="Arial Unicode MS"/>
              </w:rPr>
              <w:t>омплект рабочих насадок. Крепление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 xml:space="preserve">. </w:t>
            </w:r>
            <w:r w:rsidRPr="00BF56FE">
              <w:rPr>
                <w:rStyle w:val="2f5"/>
                <w:rFonts w:eastAsia="Arial Unicode MS"/>
              </w:rPr>
              <w:t xml:space="preserve">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8D28E8" w:rsidRPr="00BF56FE" w:rsidRDefault="008D28E8" w:rsidP="001C1D58">
            <w:pPr>
              <w:jc w:val="both"/>
              <w:rPr>
                <w:rStyle w:val="2f5"/>
                <w:rFonts w:eastAsia="Arial Unicode MS"/>
              </w:rPr>
            </w:pPr>
          </w:p>
        </w:tc>
        <w:tc>
          <w:tcPr>
            <w:tcW w:w="993" w:type="dxa"/>
          </w:tcPr>
          <w:p w:rsidR="001C1D58" w:rsidRPr="00B27CF6" w:rsidRDefault="001C1D58" w:rsidP="001C1D58">
            <w:pPr>
              <w:jc w:val="center"/>
              <w:rPr>
                <w:rStyle w:val="2f5"/>
                <w:rFonts w:eastAsia="Arial Unicode MS"/>
              </w:rPr>
            </w:pPr>
            <w:r>
              <w:rPr>
                <w:rStyle w:val="2f5"/>
                <w:rFonts w:eastAsia="Arial Unicode MS"/>
              </w:rPr>
              <w:t>1</w:t>
            </w:r>
          </w:p>
        </w:tc>
      </w:tr>
      <w:tr w:rsidR="001C1D58" w:rsidRPr="001A159E" w:rsidTr="001C1D58">
        <w:tc>
          <w:tcPr>
            <w:tcW w:w="1559" w:type="dxa"/>
          </w:tcPr>
          <w:p w:rsidR="001C1D58" w:rsidRPr="00BF56FE" w:rsidRDefault="001C1D58" w:rsidP="000C417A">
            <w:pPr>
              <w:jc w:val="both"/>
              <w:rPr>
                <w:rStyle w:val="2f5"/>
                <w:rFonts w:eastAsia="Arial Unicode MS"/>
              </w:rPr>
            </w:pPr>
            <w:r>
              <w:rPr>
                <w:rStyle w:val="2f5"/>
                <w:rFonts w:eastAsia="Arial Unicode MS"/>
              </w:rPr>
              <w:t xml:space="preserve">Протез </w:t>
            </w:r>
            <w:r w:rsidR="000C417A">
              <w:rPr>
                <w:rStyle w:val="2f5"/>
                <w:rFonts w:eastAsia="Arial Unicode MS"/>
              </w:rPr>
              <w:t>части кисти руки</w:t>
            </w:r>
          </w:p>
        </w:tc>
        <w:tc>
          <w:tcPr>
            <w:tcW w:w="7371" w:type="dxa"/>
          </w:tcPr>
          <w:p w:rsidR="008D28E8" w:rsidRPr="000C417A" w:rsidRDefault="001C1D58" w:rsidP="001C1D58">
            <w:pPr>
              <w:keepNext/>
              <w:jc w:val="both"/>
              <w:rPr>
                <w:rFonts w:ascii="Times New Roman" w:eastAsia="Arial Unicode MS" w:hAnsi="Times New Roman" w:cs="Times New Roman"/>
                <w:color w:val="000000"/>
                <w:sz w:val="24"/>
                <w:szCs w:val="24"/>
                <w:lang w:eastAsia="ru-RU" w:bidi="ru-RU"/>
              </w:rPr>
            </w:pPr>
            <w:r w:rsidRPr="001C1D58">
              <w:rPr>
                <w:rStyle w:val="2f5"/>
                <w:rFonts w:eastAsia="Arial Unicode MS"/>
              </w:rPr>
              <w:t xml:space="preserve">Силиконовая кисть имеет ярко выраженную </w:t>
            </w:r>
            <w:proofErr w:type="spellStart"/>
            <w:r w:rsidRPr="001C1D58">
              <w:rPr>
                <w:rStyle w:val="2f5"/>
                <w:rFonts w:eastAsia="Arial Unicode MS"/>
              </w:rPr>
              <w:t>косметичность</w:t>
            </w:r>
            <w:proofErr w:type="spellEnd"/>
            <w:r w:rsidRPr="001C1D58">
              <w:rPr>
                <w:rStyle w:val="2f5"/>
                <w:rFonts w:eastAsia="Arial Unicode MS"/>
              </w:rPr>
              <w:t xml:space="preserve">: детализированные папиллярные линии, вены, рельефы, армированные пальцы. Силикон стоек к окрашиванию внешними загрязнителями, легко моется. Индивидуальный подбор цветовой гаммы под цвет кожных покровов конкретного пользователя. Застежка «молния». </w:t>
            </w:r>
            <w:r>
              <w:rPr>
                <w:rStyle w:val="2f5"/>
                <w:rFonts w:eastAsia="Arial Unicode MS"/>
              </w:rPr>
              <w:t>Крепление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w:t>
            </w:r>
          </w:p>
        </w:tc>
        <w:tc>
          <w:tcPr>
            <w:tcW w:w="993" w:type="dxa"/>
          </w:tcPr>
          <w:p w:rsidR="001C1D58" w:rsidRPr="00B27CF6" w:rsidRDefault="001C1D58" w:rsidP="001C1D58">
            <w:pPr>
              <w:jc w:val="center"/>
              <w:rPr>
                <w:rStyle w:val="2f5"/>
                <w:rFonts w:eastAsia="Arial Unicode MS"/>
              </w:rPr>
            </w:pPr>
            <w:r>
              <w:rPr>
                <w:rStyle w:val="2f5"/>
                <w:rFonts w:eastAsia="Arial Unicode MS"/>
              </w:rPr>
              <w:t>2</w:t>
            </w:r>
          </w:p>
        </w:tc>
      </w:tr>
      <w:tr w:rsidR="001C1D58" w:rsidRPr="001A159E" w:rsidTr="001C1D58">
        <w:tc>
          <w:tcPr>
            <w:tcW w:w="1559" w:type="dxa"/>
          </w:tcPr>
          <w:p w:rsidR="001C1D58" w:rsidRPr="00BF56FE" w:rsidRDefault="001C1D58" w:rsidP="001C1D58">
            <w:pPr>
              <w:jc w:val="both"/>
              <w:rPr>
                <w:rStyle w:val="2f5"/>
                <w:rFonts w:eastAsia="Arial Unicode MS"/>
              </w:rPr>
            </w:pPr>
            <w:r w:rsidRPr="00652599">
              <w:rPr>
                <w:rStyle w:val="2f5"/>
                <w:rFonts w:eastAsia="Arial Unicode MS"/>
              </w:rPr>
              <w:t>Протез предплечья косметический.</w:t>
            </w:r>
          </w:p>
        </w:tc>
        <w:tc>
          <w:tcPr>
            <w:tcW w:w="7371" w:type="dxa"/>
          </w:tcPr>
          <w:p w:rsidR="001C1D58" w:rsidRDefault="001C1D58" w:rsidP="001C1D58">
            <w:pPr>
              <w:keepNext/>
              <w:jc w:val="both"/>
              <w:rPr>
                <w:rStyle w:val="2f5"/>
                <w:rFonts w:eastAsia="Arial Unicode MS"/>
              </w:rPr>
            </w:pPr>
            <w:r w:rsidRPr="00652599">
              <w:rPr>
                <w:rStyle w:val="2f5"/>
                <w:rFonts w:eastAsia="Arial Unicode MS"/>
              </w:rPr>
              <w:t xml:space="preserve">Протез предплечья косметический. </w:t>
            </w:r>
            <w:r w:rsidRPr="00BF56FE">
              <w:rPr>
                <w:rStyle w:val="2f5"/>
                <w:rFonts w:eastAsia="Arial Unicode MS"/>
              </w:rPr>
              <w:t xml:space="preserve">Протез </w:t>
            </w:r>
            <w:r>
              <w:rPr>
                <w:rStyle w:val="2f5"/>
                <w:rFonts w:eastAsia="Arial Unicode MS"/>
              </w:rPr>
              <w:t xml:space="preserve">должен </w:t>
            </w:r>
            <w:r w:rsidRPr="00BF56FE">
              <w:rPr>
                <w:rStyle w:val="2f5"/>
                <w:rFonts w:eastAsia="Arial Unicode MS"/>
              </w:rPr>
              <w:t>состо</w:t>
            </w:r>
            <w:r>
              <w:rPr>
                <w:rStyle w:val="2f5"/>
                <w:rFonts w:eastAsia="Arial Unicode MS"/>
              </w:rPr>
              <w:t>ять</w:t>
            </w:r>
            <w:r w:rsidRPr="00BF56FE">
              <w:rPr>
                <w:rStyle w:val="2f5"/>
                <w:rFonts w:eastAsia="Arial Unicode MS"/>
              </w:rPr>
              <w:t xml:space="preserve"> из гильзы предплечья, узла запястья, косметической кисти. Приемная постоянная гильза </w:t>
            </w:r>
            <w:r>
              <w:rPr>
                <w:rStyle w:val="2f5"/>
                <w:rFonts w:eastAsia="Arial Unicode MS"/>
              </w:rPr>
              <w:t xml:space="preserve">должна быть изготовлена </w:t>
            </w:r>
            <w:r w:rsidRPr="00BF56FE">
              <w:rPr>
                <w:rStyle w:val="2f5"/>
                <w:rFonts w:eastAsia="Arial Unicode MS"/>
              </w:rPr>
              <w:t xml:space="preserve">по индивидуальному слепку из листового термопласта или слоистого пластика. </w:t>
            </w:r>
            <w:r>
              <w:rPr>
                <w:rStyle w:val="2f5"/>
                <w:rFonts w:eastAsia="Arial Unicode MS"/>
              </w:rPr>
              <w:t>Крепление должно быть 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w:t>
            </w:r>
            <w:r w:rsidRPr="001C1D58">
              <w:rPr>
                <w:rStyle w:val="2f5"/>
                <w:rFonts w:eastAsia="Arial Unicode MS"/>
              </w:rPr>
              <w:t xml:space="preserve"> Силиконовая кисть имеет ярко выраженную </w:t>
            </w:r>
            <w:proofErr w:type="spellStart"/>
            <w:r w:rsidRPr="001C1D58">
              <w:rPr>
                <w:rStyle w:val="2f5"/>
                <w:rFonts w:eastAsia="Arial Unicode MS"/>
              </w:rPr>
              <w:t>косметичность</w:t>
            </w:r>
            <w:proofErr w:type="spellEnd"/>
            <w:r w:rsidRPr="001C1D58">
              <w:rPr>
                <w:rStyle w:val="2f5"/>
                <w:rFonts w:eastAsia="Arial Unicode MS"/>
              </w:rPr>
              <w:t xml:space="preserve">: детализированные папиллярные линии, вены, рельефы, армированные пальцы. Силикон стоек к окрашиванию внешними загрязнителями, легко моется. Индивидуальный подбор цветовой гаммы под цвет кожных покровов конкретного пользователя. </w:t>
            </w:r>
            <w:r w:rsidRPr="00BF56FE">
              <w:rPr>
                <w:rStyle w:val="2f5"/>
                <w:rFonts w:eastAsia="Arial Unicode MS"/>
              </w:rPr>
              <w:t xml:space="preserve">Протез </w:t>
            </w:r>
            <w:r>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p w:rsidR="008D28E8" w:rsidRPr="001C1D58" w:rsidRDefault="008D28E8" w:rsidP="001C1D58">
            <w:pPr>
              <w:keepNext/>
              <w:jc w:val="both"/>
              <w:rPr>
                <w:rStyle w:val="2f5"/>
                <w:rFonts w:eastAsia="Arial Unicode MS"/>
              </w:rPr>
            </w:pPr>
          </w:p>
        </w:tc>
        <w:tc>
          <w:tcPr>
            <w:tcW w:w="993" w:type="dxa"/>
          </w:tcPr>
          <w:p w:rsidR="001C1D58" w:rsidRPr="00B27CF6" w:rsidRDefault="001C1D58" w:rsidP="001C1D58">
            <w:pPr>
              <w:jc w:val="center"/>
              <w:rPr>
                <w:rStyle w:val="2f5"/>
                <w:rFonts w:eastAsia="Arial Unicode MS"/>
              </w:rPr>
            </w:pPr>
            <w:r>
              <w:rPr>
                <w:rStyle w:val="2f5"/>
                <w:rFonts w:eastAsia="Arial Unicode MS"/>
              </w:rPr>
              <w:t>1</w:t>
            </w:r>
          </w:p>
        </w:tc>
      </w:tr>
      <w:tr w:rsidR="001C1D58" w:rsidRPr="001A159E" w:rsidTr="001C1D58">
        <w:tc>
          <w:tcPr>
            <w:tcW w:w="1559" w:type="dxa"/>
          </w:tcPr>
          <w:p w:rsidR="001C1D58" w:rsidRPr="00BF56FE" w:rsidRDefault="001C1D58" w:rsidP="001C1D58">
            <w:pPr>
              <w:jc w:val="both"/>
              <w:rPr>
                <w:rStyle w:val="2f5"/>
                <w:rFonts w:eastAsia="Arial Unicode MS"/>
              </w:rPr>
            </w:pPr>
            <w:r w:rsidRPr="003E5149">
              <w:rPr>
                <w:rFonts w:ascii="Times New Roman" w:hAnsi="Times New Roman" w:cs="Times New Roman"/>
                <w:sz w:val="24"/>
                <w:szCs w:val="24"/>
              </w:rPr>
              <w:t>Итого</w:t>
            </w:r>
          </w:p>
        </w:tc>
        <w:tc>
          <w:tcPr>
            <w:tcW w:w="7371" w:type="dxa"/>
          </w:tcPr>
          <w:p w:rsidR="001C1D58" w:rsidRPr="00BF56FE" w:rsidRDefault="001C1D58" w:rsidP="001C1D58">
            <w:pPr>
              <w:jc w:val="both"/>
              <w:rPr>
                <w:rStyle w:val="2f5"/>
                <w:rFonts w:eastAsia="Arial Unicode MS"/>
              </w:rPr>
            </w:pPr>
          </w:p>
        </w:tc>
        <w:tc>
          <w:tcPr>
            <w:tcW w:w="993" w:type="dxa"/>
          </w:tcPr>
          <w:p w:rsidR="001C1D58" w:rsidRDefault="00B95492" w:rsidP="001C1D58">
            <w:pPr>
              <w:jc w:val="center"/>
            </w:pPr>
            <w:r>
              <w:rPr>
                <w:rStyle w:val="2f5"/>
                <w:rFonts w:eastAsia="Arial Unicode MS"/>
              </w:rPr>
              <w:t>20</w:t>
            </w:r>
          </w:p>
        </w:tc>
      </w:tr>
    </w:tbl>
    <w:p w:rsidR="001C1D58" w:rsidRDefault="001C1D58" w:rsidP="00054B6F"/>
    <w:p w:rsidR="00054B6F" w:rsidRDefault="00054B6F" w:rsidP="00B27CF6">
      <w:bookmarkStart w:id="0" w:name="_GoBack"/>
      <w:bookmarkEnd w:id="0"/>
    </w:p>
    <w:sectPr w:rsidR="00054B6F" w:rsidSect="002C6C6A">
      <w:footerReference w:type="default" r:id="rId7"/>
      <w:pgSz w:w="11906" w:h="16838"/>
      <w:pgMar w:top="1134" w:right="1134"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FC" w:rsidRDefault="00BE32FC">
      <w:r>
        <w:separator/>
      </w:r>
    </w:p>
  </w:endnote>
  <w:endnote w:type="continuationSeparator" w:id="0">
    <w:p w:rsidR="00BE32FC" w:rsidRDefault="00BE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FC" w:rsidRDefault="00BE32FC">
      <w:r>
        <w:separator/>
      </w:r>
    </w:p>
  </w:footnote>
  <w:footnote w:type="continuationSeparator" w:id="0">
    <w:p w:rsidR="00BE32FC" w:rsidRDefault="00BE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417A"/>
    <w:rsid w:val="000C7AA2"/>
    <w:rsid w:val="000F394C"/>
    <w:rsid w:val="000F560B"/>
    <w:rsid w:val="000F5F00"/>
    <w:rsid w:val="001067B9"/>
    <w:rsid w:val="00117778"/>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3A8A"/>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61101"/>
    <w:rsid w:val="00364FAB"/>
    <w:rsid w:val="003650EA"/>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1E0D"/>
    <w:rsid w:val="004D3E35"/>
    <w:rsid w:val="004D4126"/>
    <w:rsid w:val="004D5B56"/>
    <w:rsid w:val="004E0739"/>
    <w:rsid w:val="004E42F2"/>
    <w:rsid w:val="004F3E19"/>
    <w:rsid w:val="00500E43"/>
    <w:rsid w:val="00513E56"/>
    <w:rsid w:val="0051781A"/>
    <w:rsid w:val="00532B73"/>
    <w:rsid w:val="00541ADE"/>
    <w:rsid w:val="0054611D"/>
    <w:rsid w:val="00553139"/>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74239"/>
    <w:rsid w:val="007815C5"/>
    <w:rsid w:val="00792D93"/>
    <w:rsid w:val="007A0915"/>
    <w:rsid w:val="007A54BA"/>
    <w:rsid w:val="007B7762"/>
    <w:rsid w:val="007C72AA"/>
    <w:rsid w:val="007E1C87"/>
    <w:rsid w:val="007E239A"/>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827E9"/>
    <w:rsid w:val="00B837E5"/>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617D"/>
    <w:rsid w:val="00BF56FE"/>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EEC1-F714-4FC2-A709-AEDE9857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4</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Dolich</cp:lastModifiedBy>
  <cp:revision>108</cp:revision>
  <cp:lastPrinted>2019-04-26T10:51:00Z</cp:lastPrinted>
  <dcterms:created xsi:type="dcterms:W3CDTF">2016-05-16T12:38:00Z</dcterms:created>
  <dcterms:modified xsi:type="dcterms:W3CDTF">2019-04-26T10:53:00Z</dcterms:modified>
  <dc:language>ru-RU</dc:language>
</cp:coreProperties>
</file>