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55" w:rsidRDefault="00942E55" w:rsidP="00942E5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E155F2" w:rsidRPr="00D05B2D" w:rsidRDefault="00D05B2D" w:rsidP="00E155F2">
      <w:pPr>
        <w:widowControl w:val="0"/>
        <w:shd w:val="clear" w:color="auto" w:fill="FFFFFF"/>
        <w:tabs>
          <w:tab w:val="left" w:pos="-600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Техническое задание </w:t>
      </w:r>
    </w:p>
    <w:p w:rsidR="003873B0" w:rsidRDefault="003873B0" w:rsidP="00E155F2">
      <w:pPr>
        <w:widowControl w:val="0"/>
        <w:shd w:val="clear" w:color="auto" w:fill="FFFFFF"/>
        <w:tabs>
          <w:tab w:val="left" w:pos="-600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на в</w:t>
      </w:r>
      <w:r w:rsidRPr="003873B0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ыполнение работ </w:t>
      </w:r>
      <w:r w:rsidR="008D1BBC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в 2019</w:t>
      </w:r>
      <w:r w:rsidR="005A7F28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 году </w:t>
      </w:r>
      <w:r w:rsidRPr="003873B0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по изготовлению </w:t>
      </w:r>
      <w:r w:rsidR="00AA02C5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аппаратов</w:t>
      </w:r>
      <w:r w:rsidR="00991FC4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 на </w:t>
      </w:r>
      <w:r w:rsidR="0084155C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тазобедренный сустав</w:t>
      </w:r>
      <w:r w:rsidR="00991FC4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 для обеспечения </w:t>
      </w:r>
      <w:r w:rsidR="003124C0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инвалидов</w:t>
      </w:r>
      <w:r w:rsidRPr="003873B0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9F3864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и отдельных категорий граждан из числа ветеранов</w:t>
      </w:r>
    </w:p>
    <w:p w:rsidR="003873B0" w:rsidRPr="003873B0" w:rsidRDefault="003873B0" w:rsidP="00387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5630"/>
        <w:gridCol w:w="1364"/>
        <w:gridCol w:w="1218"/>
      </w:tblGrid>
      <w:tr w:rsidR="00AA02C5" w:rsidRPr="00AA02C5" w:rsidTr="00D05B2D">
        <w:trPr>
          <w:trHeight w:val="878"/>
        </w:trPr>
        <w:tc>
          <w:tcPr>
            <w:tcW w:w="949" w:type="pct"/>
          </w:tcPr>
          <w:p w:rsidR="00AA02C5" w:rsidRPr="00AA02C5" w:rsidRDefault="00AA02C5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Наименование изделия</w:t>
            </w:r>
          </w:p>
        </w:tc>
        <w:tc>
          <w:tcPr>
            <w:tcW w:w="2777" w:type="pct"/>
          </w:tcPr>
          <w:p w:rsidR="00AA02C5" w:rsidRPr="00AA02C5" w:rsidRDefault="00AA02C5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Функциональные и технические характеристики Изделия</w:t>
            </w:r>
          </w:p>
        </w:tc>
        <w:tc>
          <w:tcPr>
            <w:tcW w:w="673" w:type="pct"/>
          </w:tcPr>
          <w:p w:rsidR="00AA02C5" w:rsidRPr="00AA02C5" w:rsidRDefault="00D05B2D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Единица</w:t>
            </w:r>
            <w:r w:rsidR="00AA02C5" w:rsidRPr="00AA02C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измерения</w:t>
            </w:r>
          </w:p>
        </w:tc>
        <w:tc>
          <w:tcPr>
            <w:tcW w:w="601" w:type="pct"/>
          </w:tcPr>
          <w:p w:rsidR="00AA02C5" w:rsidRPr="00AA02C5" w:rsidRDefault="00D05B2D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Кол-во изделия</w:t>
            </w:r>
          </w:p>
        </w:tc>
      </w:tr>
      <w:tr w:rsidR="0016323C" w:rsidRPr="00AA02C5" w:rsidTr="00D05B2D">
        <w:trPr>
          <w:trHeight w:val="2061"/>
        </w:trPr>
        <w:tc>
          <w:tcPr>
            <w:tcW w:w="949" w:type="pct"/>
            <w:vMerge w:val="restart"/>
          </w:tcPr>
          <w:p w:rsidR="0016323C" w:rsidRPr="00AA02C5" w:rsidRDefault="0016323C" w:rsidP="00D05B2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Аппарат на тазобедренный сустав</w:t>
            </w:r>
          </w:p>
        </w:tc>
        <w:tc>
          <w:tcPr>
            <w:tcW w:w="2777" w:type="pct"/>
          </w:tcPr>
          <w:p w:rsidR="0016323C" w:rsidRPr="00AA02C5" w:rsidRDefault="0016323C" w:rsidP="00D05B2D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lang w:eastAsia="ar-SA"/>
              </w:rPr>
              <w:t xml:space="preserve">Аппарат на тазобедренный  сустав фиксирующий – разгружающий из кожи, </w:t>
            </w:r>
            <w:r w:rsidRPr="00AA0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литьевого слоистого пластика на основе смол</w:t>
            </w:r>
            <w:r w:rsidRPr="00AA02C5">
              <w:rPr>
                <w:rFonts w:ascii="Times New Roman" w:eastAsia="Times New Roman" w:hAnsi="Times New Roman" w:cs="Times New Roman"/>
                <w:lang w:eastAsia="ar-SA"/>
              </w:rPr>
              <w:t xml:space="preserve"> или </w:t>
            </w:r>
            <w:r w:rsidRPr="00AA0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листового термопластичного пластика</w:t>
            </w:r>
            <w:r w:rsidRPr="00AA02C5">
              <w:rPr>
                <w:rFonts w:ascii="Times New Roman" w:eastAsia="Times New Roman" w:hAnsi="Times New Roman" w:cs="Times New Roman"/>
                <w:lang w:eastAsia="ar-SA"/>
              </w:rPr>
              <w:t xml:space="preserve">, изготовленный по индивидуальному слепку. </w:t>
            </w:r>
            <w:r w:rsidRPr="00AA02C5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Аппарат изготавливается в виде полужесткого или жесткого  корсета с отводящими шинами, которые крепятся к гильзам на бедро, с регулируемым углом отведения,</w:t>
            </w:r>
            <w:r w:rsidRPr="00AA02C5">
              <w:rPr>
                <w:rFonts w:ascii="Times New Roman" w:eastAsia="Times New Roman" w:hAnsi="Times New Roman" w:cs="Times New Roman"/>
                <w:lang w:eastAsia="ar-SA"/>
              </w:rPr>
              <w:t xml:space="preserve"> с замком или без замка в тазобедренном шарнире</w:t>
            </w:r>
            <w:r w:rsidRPr="00AA02C5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.</w:t>
            </w:r>
          </w:p>
          <w:p w:rsidR="0016323C" w:rsidRPr="00AA02C5" w:rsidRDefault="0016323C" w:rsidP="00D05B2D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lang w:eastAsia="ar-SA"/>
              </w:rPr>
              <w:t xml:space="preserve"> Аппарат назначается  для устранения деформации и разболтанности тазобедренного сустава при заболеваниях, последствиях травм, </w:t>
            </w:r>
            <w:r w:rsidR="008D1BBC">
              <w:rPr>
                <w:rFonts w:ascii="Times New Roman" w:eastAsia="Times New Roman" w:hAnsi="Times New Roman" w:cs="Times New Roman"/>
                <w:lang w:eastAsia="ar-SA"/>
              </w:rPr>
              <w:t>дефектах и врожденных аномалиях.</w:t>
            </w:r>
          </w:p>
        </w:tc>
        <w:tc>
          <w:tcPr>
            <w:tcW w:w="673" w:type="pct"/>
            <w:vMerge w:val="restart"/>
          </w:tcPr>
          <w:p w:rsidR="0016323C" w:rsidRDefault="0016323C" w:rsidP="00D05B2D">
            <w:r w:rsidRPr="004B193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Штука</w:t>
            </w:r>
          </w:p>
        </w:tc>
        <w:tc>
          <w:tcPr>
            <w:tcW w:w="601" w:type="pct"/>
            <w:vMerge w:val="restart"/>
          </w:tcPr>
          <w:p w:rsidR="0016323C" w:rsidRPr="00AA02C5" w:rsidRDefault="008D1BBC" w:rsidP="00D05B2D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</w:t>
            </w:r>
          </w:p>
        </w:tc>
      </w:tr>
      <w:tr w:rsidR="0016323C" w:rsidRPr="00AA02C5" w:rsidTr="0016323C">
        <w:trPr>
          <w:trHeight w:val="401"/>
        </w:trPr>
        <w:tc>
          <w:tcPr>
            <w:tcW w:w="949" w:type="pct"/>
            <w:vMerge/>
          </w:tcPr>
          <w:p w:rsidR="0016323C" w:rsidRPr="00AA02C5" w:rsidRDefault="0016323C" w:rsidP="00D05B2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777" w:type="pct"/>
          </w:tcPr>
          <w:p w:rsidR="0016323C" w:rsidRPr="00AA02C5" w:rsidRDefault="0016323C" w:rsidP="007616ED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73" w:type="pct"/>
            <w:vMerge/>
          </w:tcPr>
          <w:p w:rsidR="0016323C" w:rsidRPr="004B1937" w:rsidRDefault="0016323C" w:rsidP="00D05B2D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01" w:type="pct"/>
            <w:vMerge/>
          </w:tcPr>
          <w:p w:rsidR="0016323C" w:rsidRDefault="0016323C" w:rsidP="00D05B2D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C73FCE" w:rsidRPr="00AA02C5" w:rsidTr="00C73FCE">
        <w:trPr>
          <w:trHeight w:val="269"/>
        </w:trPr>
        <w:tc>
          <w:tcPr>
            <w:tcW w:w="4399" w:type="pct"/>
            <w:gridSpan w:val="3"/>
          </w:tcPr>
          <w:p w:rsidR="00C73FCE" w:rsidRPr="004B1937" w:rsidRDefault="00C73FCE" w:rsidP="00D05B2D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Итого</w:t>
            </w:r>
          </w:p>
        </w:tc>
        <w:tc>
          <w:tcPr>
            <w:tcW w:w="601" w:type="pct"/>
          </w:tcPr>
          <w:p w:rsidR="00C73FCE" w:rsidRDefault="008D1BBC" w:rsidP="00D05B2D">
            <w:pPr>
              <w:widowControl w:val="0"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</w:t>
            </w:r>
          </w:p>
        </w:tc>
      </w:tr>
    </w:tbl>
    <w:p w:rsidR="00C73FCE" w:rsidRDefault="00C73FCE" w:rsidP="00C73FCE">
      <w:pPr>
        <w:spacing w:after="0" w:line="240" w:lineRule="auto"/>
        <w:ind w:left="-22" w:firstLine="730"/>
        <w:jc w:val="both"/>
        <w:rPr>
          <w:rFonts w:ascii="Times New Roman" w:eastAsia="Times New Roman" w:hAnsi="Times New Roman" w:cs="Times New Roman"/>
          <w:lang w:eastAsia="ar-SA"/>
        </w:rPr>
      </w:pPr>
      <w:r w:rsidRPr="00C73FCE">
        <w:rPr>
          <w:rFonts w:ascii="Times New Roman" w:eastAsia="Times New Roman" w:hAnsi="Times New Roman" w:cs="Times New Roman"/>
          <w:lang w:eastAsia="ar-SA"/>
        </w:rPr>
        <w:t xml:space="preserve">Аппараты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C73FCE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C73FCE">
        <w:rPr>
          <w:rFonts w:ascii="Times New Roman" w:eastAsia="Times New Roman" w:hAnsi="Times New Roman" w:cs="Times New Roman"/>
          <w:lang w:eastAsia="ar-SA"/>
        </w:rPr>
        <w:t xml:space="preserve"> наружные. Требования и методы испытаний», ГОСТ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ISO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ISO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73FCE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Pr="00C73FCE">
        <w:rPr>
          <w:rFonts w:ascii="Times New Roman" w:eastAsia="Times New Roman" w:hAnsi="Times New Roman" w:cs="Times New Roman"/>
          <w:lang w:eastAsia="ar-SA"/>
        </w:rPr>
        <w:t xml:space="preserve">: методы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in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73FCE">
        <w:rPr>
          <w:rFonts w:ascii="Times New Roman" w:eastAsia="Times New Roman" w:hAnsi="Times New Roman" w:cs="Times New Roman"/>
          <w:lang w:val="en-US" w:eastAsia="ar-SA"/>
        </w:rPr>
        <w:t>vitro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», ГОСТ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ISO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C13F9F" w:rsidRPr="00C73FCE" w:rsidRDefault="00C13F9F" w:rsidP="00C73FCE">
      <w:pPr>
        <w:spacing w:after="0" w:line="240" w:lineRule="auto"/>
        <w:ind w:left="-22" w:firstLine="730"/>
        <w:jc w:val="both"/>
        <w:rPr>
          <w:rFonts w:ascii="Times New Roman" w:eastAsia="Times New Roman" w:hAnsi="Times New Roman" w:cs="Times New Roman"/>
          <w:lang w:eastAsia="ar-SA"/>
        </w:rPr>
      </w:pPr>
    </w:p>
    <w:p w:rsidR="00C73FCE" w:rsidRPr="00C73FCE" w:rsidRDefault="00C73FCE" w:rsidP="00C73FCE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Требования к размерам, упаковке и отгрузке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73FCE" w:rsidRPr="00C73FCE" w:rsidRDefault="00C73FCE" w:rsidP="00C73FCE">
      <w:pPr>
        <w:suppressAutoHyphens/>
        <w:spacing w:after="0" w:line="240" w:lineRule="auto"/>
        <w:ind w:right="227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Упаковка, хранение и транспортирование аппаратов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  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>Для изделий, подверженных коррозии, должна быть предусмотрена временная противокоррозионная защита. Временная противокоррозионная защита аппаратов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C73FCE" w:rsidRPr="00C73FCE" w:rsidRDefault="00C73FCE" w:rsidP="00C73FCE">
      <w:pPr>
        <w:suppressAutoHyphens/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ar-SA"/>
        </w:rPr>
      </w:pPr>
    </w:p>
    <w:p w:rsidR="00C73FCE" w:rsidRPr="00C73FCE" w:rsidRDefault="00C73FCE" w:rsidP="00C73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Требования к техническим и функциональным характеристикам работ</w:t>
      </w:r>
    </w:p>
    <w:p w:rsidR="00C73FCE" w:rsidRPr="00C73FCE" w:rsidRDefault="00C73FCE" w:rsidP="00C73F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  <w:r w:rsidRPr="00C73FCE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ab/>
        <w:t xml:space="preserve">Выполнение работ по протезированию должны быть направлены на изготовление аппаратов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73FCE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>сумочно</w:t>
      </w:r>
      <w:proofErr w:type="spellEnd"/>
      <w:r w:rsidRPr="00C73FCE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-связочного или мышечно-связочного аппарата и других функций организма. </w:t>
      </w:r>
    </w:p>
    <w:p w:rsid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Выполняемые работы должны включать комплекс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GoBack"/>
      <w:bookmarkEnd w:id="0"/>
    </w:p>
    <w:p w:rsidR="00921963" w:rsidRPr="00E155F2" w:rsidRDefault="00921963" w:rsidP="003873B0">
      <w:pPr>
        <w:tabs>
          <w:tab w:val="right" w:pos="9355"/>
        </w:tabs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921963" w:rsidRPr="00E155F2" w:rsidSect="003873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1DEA"/>
    <w:multiLevelType w:val="hybridMultilevel"/>
    <w:tmpl w:val="724AF8A6"/>
    <w:lvl w:ilvl="0" w:tplc="8E04D4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B"/>
    <w:rsid w:val="00084A9A"/>
    <w:rsid w:val="00094213"/>
    <w:rsid w:val="0016323C"/>
    <w:rsid w:val="0022402D"/>
    <w:rsid w:val="002A346E"/>
    <w:rsid w:val="002C5425"/>
    <w:rsid w:val="002E6630"/>
    <w:rsid w:val="002F5EF5"/>
    <w:rsid w:val="003124C0"/>
    <w:rsid w:val="003873B0"/>
    <w:rsid w:val="003943F1"/>
    <w:rsid w:val="004D2C50"/>
    <w:rsid w:val="00560531"/>
    <w:rsid w:val="005A7F28"/>
    <w:rsid w:val="00646A33"/>
    <w:rsid w:val="006605D1"/>
    <w:rsid w:val="006A3C63"/>
    <w:rsid w:val="007168AA"/>
    <w:rsid w:val="00724940"/>
    <w:rsid w:val="007616ED"/>
    <w:rsid w:val="00775D85"/>
    <w:rsid w:val="00777508"/>
    <w:rsid w:val="00786A24"/>
    <w:rsid w:val="007C0498"/>
    <w:rsid w:val="00804CA1"/>
    <w:rsid w:val="0084155C"/>
    <w:rsid w:val="00884916"/>
    <w:rsid w:val="008B4033"/>
    <w:rsid w:val="008D1BBC"/>
    <w:rsid w:val="00921963"/>
    <w:rsid w:val="00942E55"/>
    <w:rsid w:val="00991FC4"/>
    <w:rsid w:val="009F3864"/>
    <w:rsid w:val="00A4140C"/>
    <w:rsid w:val="00A763B4"/>
    <w:rsid w:val="00AA02C5"/>
    <w:rsid w:val="00AA0AF0"/>
    <w:rsid w:val="00B31BDB"/>
    <w:rsid w:val="00BA4E9B"/>
    <w:rsid w:val="00C05590"/>
    <w:rsid w:val="00C13F9F"/>
    <w:rsid w:val="00C31CDE"/>
    <w:rsid w:val="00C36F52"/>
    <w:rsid w:val="00C73FCE"/>
    <w:rsid w:val="00CA5E04"/>
    <w:rsid w:val="00D05B2D"/>
    <w:rsid w:val="00E11B48"/>
    <w:rsid w:val="00E155F2"/>
    <w:rsid w:val="00EC0D6F"/>
    <w:rsid w:val="00F81358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56053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053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56053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053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AB7D-248A-4213-AEF8-2978AA15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</dc:creator>
  <cp:lastModifiedBy>Ковылин Сергей Витальевич</cp:lastModifiedBy>
  <cp:revision>2</cp:revision>
  <cp:lastPrinted>2017-12-15T15:51:00Z</cp:lastPrinted>
  <dcterms:created xsi:type="dcterms:W3CDTF">2019-05-28T15:03:00Z</dcterms:created>
  <dcterms:modified xsi:type="dcterms:W3CDTF">2019-05-28T15:03:00Z</dcterms:modified>
</cp:coreProperties>
</file>