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1F" w:rsidRDefault="0095791F" w:rsidP="00DC0F6A">
      <w:pPr>
        <w:jc w:val="center"/>
      </w:pPr>
      <w:r>
        <w:t>Техническое задание</w:t>
      </w:r>
    </w:p>
    <w:p w:rsidR="00D76404" w:rsidRPr="00123505" w:rsidRDefault="00D76404" w:rsidP="00D76404">
      <w:pPr>
        <w:widowControl w:val="0"/>
        <w:numPr>
          <w:ilvl w:val="0"/>
          <w:numId w:val="1"/>
        </w:numPr>
        <w:tabs>
          <w:tab w:val="left" w:pos="927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Функциональные характеристики работ: </w:t>
      </w:r>
    </w:p>
    <w:p w:rsidR="00D76404" w:rsidRPr="003A2F82" w:rsidRDefault="00D76404" w:rsidP="00D76404">
      <w:pPr>
        <w:widowControl w:val="0"/>
        <w:tabs>
          <w:tab w:val="num" w:pos="927"/>
        </w:tabs>
        <w:spacing w:after="120"/>
        <w:jc w:val="both"/>
      </w:pPr>
      <w:r w:rsidRPr="003A2F82">
        <w:t xml:space="preserve">Протез </w:t>
      </w:r>
      <w:r w:rsidR="00FB42E2" w:rsidRPr="003A2F82">
        <w:t>верхн</w:t>
      </w:r>
      <w:r w:rsidR="003A2F82">
        <w:t>ей</w:t>
      </w:r>
      <w:r w:rsidRPr="003A2F82">
        <w:t xml:space="preserve"> конечност</w:t>
      </w:r>
      <w:r w:rsidR="003A2F82">
        <w:t>и</w:t>
      </w:r>
      <w:r w:rsidRPr="003A2F82">
        <w:t xml:space="preserve"> долж</w:t>
      </w:r>
      <w:r w:rsidR="003A2F82">
        <w:t>е</w:t>
      </w:r>
      <w:r w:rsidRPr="003A2F82">
        <w:t>н выполнять функцию компенсации ограничения жизнедеятельности лиц</w:t>
      </w:r>
      <w:r w:rsidR="003A2F82">
        <w:t>а</w:t>
      </w:r>
      <w:r w:rsidRPr="003A2F82">
        <w:t>, пострадавш</w:t>
      </w:r>
      <w:r w:rsidR="003A2F82">
        <w:t>его</w:t>
      </w:r>
      <w:r w:rsidRPr="003A2F82">
        <w:t xml:space="preserve"> в результате несчастн</w:t>
      </w:r>
      <w:r w:rsidR="003A2F82">
        <w:t>ого</w:t>
      </w:r>
      <w:r w:rsidRPr="003A2F82">
        <w:t xml:space="preserve"> случа</w:t>
      </w:r>
      <w:r w:rsidR="003A2F82">
        <w:t>я</w:t>
      </w:r>
      <w:r w:rsidRPr="003A2F82">
        <w:t xml:space="preserve"> на производстве</w:t>
      </w:r>
      <w:bookmarkStart w:id="0" w:name="P126"/>
      <w:bookmarkStart w:id="1" w:name="P125"/>
      <w:bookmarkStart w:id="2" w:name="P123"/>
      <w:bookmarkEnd w:id="0"/>
      <w:bookmarkEnd w:id="1"/>
      <w:bookmarkEnd w:id="2"/>
      <w:r w:rsidRPr="003A2F82">
        <w:t xml:space="preserve"> (далее - Получатели).</w:t>
      </w:r>
    </w:p>
    <w:p w:rsidR="00D76404" w:rsidRDefault="00D76404" w:rsidP="00D76404">
      <w:pPr>
        <w:widowControl w:val="0"/>
        <w:numPr>
          <w:ilvl w:val="0"/>
          <w:numId w:val="1"/>
        </w:numPr>
        <w:spacing w:after="120" w:line="192" w:lineRule="auto"/>
        <w:ind w:left="0" w:firstLine="0"/>
        <w:jc w:val="both"/>
        <w:rPr>
          <w:rFonts w:eastAsia="Arial Unicode MS"/>
          <w:sz w:val="22"/>
          <w:szCs w:val="22"/>
        </w:rPr>
      </w:pPr>
      <w:r w:rsidRPr="00123505">
        <w:rPr>
          <w:rFonts w:eastAsia="Arial Unicode MS"/>
          <w:sz w:val="22"/>
          <w:szCs w:val="22"/>
        </w:rPr>
        <w:t>Технические характеристики работ:</w:t>
      </w:r>
    </w:p>
    <w:p w:rsidR="00D76404" w:rsidRPr="00123505" w:rsidRDefault="00D76404" w:rsidP="00D76404">
      <w:pPr>
        <w:widowControl w:val="0"/>
        <w:spacing w:after="120" w:line="192" w:lineRule="auto"/>
        <w:jc w:val="both"/>
        <w:rPr>
          <w:rFonts w:eastAsia="Arial Unicode MS"/>
          <w:sz w:val="22"/>
          <w:szCs w:val="22"/>
        </w:rPr>
      </w:pPr>
      <w:r w:rsidRPr="00123505">
        <w:rPr>
          <w:rFonts w:eastAsia="Arial Unicode MS"/>
          <w:sz w:val="22"/>
          <w:szCs w:val="22"/>
        </w:rPr>
        <w:t xml:space="preserve"> </w:t>
      </w:r>
    </w:p>
    <w:tbl>
      <w:tblPr>
        <w:tblW w:w="11199" w:type="dxa"/>
        <w:tblInd w:w="-1026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418"/>
        <w:gridCol w:w="1134"/>
        <w:gridCol w:w="3260"/>
        <w:gridCol w:w="851"/>
        <w:gridCol w:w="1417"/>
        <w:gridCol w:w="1418"/>
      </w:tblGrid>
      <w:tr w:rsidR="00D76404" w:rsidRPr="00333F2C" w:rsidTr="00FB42E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04" w:rsidRPr="00A1340E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1340E">
              <w:rPr>
                <w:sz w:val="22"/>
                <w:szCs w:val="22"/>
              </w:rPr>
              <w:t>Наименование по КТРУ/Код позиции по КТРУ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04" w:rsidRPr="00A1340E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1340E">
              <w:rPr>
                <w:sz w:val="22"/>
                <w:szCs w:val="22"/>
              </w:rPr>
              <w:t>Описание в соответствии с КТРУ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Технические характеристики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Объем работ,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Средняя цена единицы работы,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Начальная (максимальная) цена контракта, руб.</w:t>
            </w:r>
          </w:p>
        </w:tc>
      </w:tr>
      <w:tr w:rsidR="00D76404" w:rsidRPr="00333F2C" w:rsidTr="00FB42E2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snapToGrid w:val="0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 xml:space="preserve">Обеспечение Получателей протезами </w:t>
            </w:r>
            <w:r w:rsidR="00FB42E2">
              <w:rPr>
                <w:sz w:val="22"/>
                <w:szCs w:val="22"/>
              </w:rPr>
              <w:t>верхних</w:t>
            </w:r>
            <w:r w:rsidRPr="00333F2C">
              <w:rPr>
                <w:sz w:val="22"/>
                <w:szCs w:val="22"/>
              </w:rPr>
              <w:t xml:space="preserve"> конечностей</w:t>
            </w:r>
          </w:p>
          <w:p w:rsidR="00D76404" w:rsidRPr="00333F2C" w:rsidRDefault="00D76404" w:rsidP="001831E8">
            <w:pPr>
              <w:spacing w:line="192" w:lineRule="auto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FB42E2">
            <w:r w:rsidRPr="00355943">
              <w:t xml:space="preserve">Протез </w:t>
            </w:r>
            <w:r w:rsidR="00FB42E2">
              <w:t>лучезапястного сустава электрический</w:t>
            </w:r>
            <w:r w:rsidRPr="00355943">
              <w:t>/32.50.22.190-0000503</w:t>
            </w:r>
            <w:r w:rsidR="00FB42E2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>
            <w:r w:rsidRPr="00A1340E">
              <w:t>Сведения отсутствуют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B42E2" w:rsidP="001831E8">
            <w:pPr>
              <w:tabs>
                <w:tab w:val="left" w:pos="9180"/>
              </w:tabs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FB42E2">
              <w:rPr>
                <w:sz w:val="22"/>
                <w:szCs w:val="22"/>
              </w:rPr>
              <w:t>Протез предплечья с внешним источником энергии, должен быть активный, с 2-х канальным внешним источником энергии, с транскарпальной  кистью повышенного быстродействия, предназначенной для длинных культей предплечья или при вычленении в лучезапястном суставе (скорость раскрытия не менее 250 мм/с), с ротационным механизмом с составной приемной гильзой индивидульного изготовления изслоистого пластика с полимерным чехлом, со сменной косметической оболочкой из ПВХ с покрытием для увеличения эксплутационных характеристик и возможностью удаления загрязнений, крепление замковым устройством для полимерных чехлов или лентой "Велкро"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B42E2" w:rsidP="001831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A8586A" w:rsidRDefault="00FB42E2" w:rsidP="001831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1 380 000,00</w:t>
            </w:r>
          </w:p>
        </w:tc>
      </w:tr>
      <w:tr w:rsidR="00D76404" w:rsidRPr="00333F2C" w:rsidTr="00FB42E2">
        <w:trPr>
          <w:trHeight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FB42E2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FB42E2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2 423 121,00</w:t>
            </w:r>
          </w:p>
        </w:tc>
      </w:tr>
    </w:tbl>
    <w:p w:rsidR="00D76404" w:rsidRPr="00333F2C" w:rsidRDefault="00D76404" w:rsidP="00D76404">
      <w:pPr>
        <w:tabs>
          <w:tab w:val="left" w:pos="4536"/>
          <w:tab w:val="left" w:pos="4962"/>
          <w:tab w:val="left" w:pos="5245"/>
        </w:tabs>
        <w:spacing w:line="216" w:lineRule="auto"/>
        <w:jc w:val="both"/>
        <w:rPr>
          <w:sz w:val="22"/>
          <w:szCs w:val="22"/>
        </w:rPr>
      </w:pPr>
    </w:p>
    <w:p w:rsidR="00FB42E2" w:rsidRPr="00FB42E2" w:rsidRDefault="00D76404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 </w:t>
      </w:r>
      <w:r w:rsidR="00FB42E2" w:rsidRPr="00FB42E2">
        <w:rPr>
          <w:sz w:val="22"/>
          <w:szCs w:val="22"/>
        </w:rPr>
        <w:t>3. Качественные характеристики (включая требования к качеству и безопасности) работ: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должен гарантировать, что при использовании протезно-ортопедическ</w:t>
      </w:r>
      <w:r w:rsidR="003A2F82">
        <w:t>ого</w:t>
      </w:r>
      <w:r w:rsidRPr="003A2F82">
        <w:t xml:space="preserve"> издели</w:t>
      </w:r>
      <w:r w:rsidR="003A2F82">
        <w:t>я</w:t>
      </w:r>
      <w:r w:rsidRPr="003A2F82">
        <w:t xml:space="preserve"> (протез</w:t>
      </w:r>
      <w:r w:rsidR="003A2F82">
        <w:t>а</w:t>
      </w:r>
      <w:r w:rsidRPr="003A2F82">
        <w:t xml:space="preserve"> верхн</w:t>
      </w:r>
      <w:r w:rsidR="003A2F82">
        <w:t>ей</w:t>
      </w:r>
      <w:r w:rsidRPr="003A2F82">
        <w:t xml:space="preserve"> конечност</w:t>
      </w:r>
      <w:r w:rsidR="003A2F82">
        <w:t>и</w:t>
      </w:r>
      <w:r w:rsidRPr="003A2F82">
        <w:t>) (далее - протез) по назначению не должно создаваться угрозы для жизни и здоровья Получател</w:t>
      </w:r>
      <w:r w:rsidR="003A2F82">
        <w:t>я</w:t>
      </w:r>
      <w:r w:rsidRPr="003A2F82">
        <w:t>, окружающей среды, а также использование протез</w:t>
      </w:r>
      <w:r w:rsidR="003A2F82">
        <w:t>а</w:t>
      </w:r>
      <w:r w:rsidRPr="003A2F82">
        <w:t xml:space="preserve"> не должно причинять вред имуществу Получател</w:t>
      </w:r>
      <w:r w:rsidR="003A2F82">
        <w:t xml:space="preserve">я </w:t>
      </w:r>
      <w:r w:rsidRPr="003A2F82">
        <w:t xml:space="preserve">при </w:t>
      </w:r>
      <w:r w:rsidR="003A2F82">
        <w:t>его</w:t>
      </w:r>
      <w:r w:rsidRPr="003A2F82">
        <w:t xml:space="preserve"> эксплуатации.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Материалы, применяемые при выполнении работ по изготовлению протез</w:t>
      </w:r>
      <w:r w:rsidR="003A2F82">
        <w:t>а</w:t>
      </w:r>
      <w:r w:rsidRPr="003A2F82">
        <w:t>, не должны содержать ядовитых (токсичных) компонентов, а также воздействовать на цвет поверхности (одежды, кожи Получател</w:t>
      </w:r>
      <w:r w:rsidR="003A2F82">
        <w:t>я</w:t>
      </w:r>
      <w:r w:rsidRPr="003A2F82">
        <w:t>), с которой контактируют те или иные детали протез</w:t>
      </w:r>
      <w:r w:rsidR="003A2F82">
        <w:t>а</w:t>
      </w:r>
      <w:r w:rsidRPr="003A2F82">
        <w:t xml:space="preserve"> при </w:t>
      </w:r>
      <w:r w:rsidR="003A2F82">
        <w:t>его</w:t>
      </w:r>
      <w:r w:rsidRPr="003A2F82">
        <w:t xml:space="preserve"> нормальной эксплуатации. 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Материалы должны быть разрешены к применению в соответствии с законодательством Российской Федерации.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 xml:space="preserve">Исполнитель должен гарантировать качество и безопасность работ, соответствие работ назначениям медико-социальной экспертизы и заключениям медико-технической комиссии протезно-ортопедических предприятий, а также требованиям государственных стандартов: 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- ГОСТ ISO 10993-5-2011 «Изделия медицинские. Оценка биологического действия медицинских изделий. Часть 5. Исследования на цитотоксичность: методы in virto»;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lastRenderedPageBreak/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- ГОСТ Р ИСО 22523-2007 «Протезы конечностей и ортезы наружные. Требования и методы испытаний»;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- ГОСТ Р ИСО 9999-2014 «Вспомогательные средства для людей с ограничениями жизнедеятельности. Классификация и терминология»;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- ГОСТ Р 56138-2014 «Протезы верхних конечностей. Технические требования».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4. Требования к гарантийному сроку работы и (или) объему предоставления гарантий их качества (при необходимости):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Гарантийный срок на выполняемые работы должен составлять не менее 9 (девяти) месяцев со дня подписания Получателем Акта приема-передачи протезно-ортопедических изделий.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в течение гарантийного срока должен за счет собственных средств осуществлять ремонт или замену протез</w:t>
      </w:r>
      <w:r w:rsidR="003A2F82">
        <w:t>а</w:t>
      </w:r>
      <w:r w:rsidRPr="003A2F82">
        <w:t>, преждевременно вышедш</w:t>
      </w:r>
      <w:r w:rsidR="003A2F82">
        <w:t>его</w:t>
      </w:r>
      <w:r w:rsidRPr="003A2F82">
        <w:t xml:space="preserve"> из строя не по вине Получател</w:t>
      </w:r>
      <w:r w:rsidR="003A2F82">
        <w:t>я</w:t>
      </w:r>
      <w:r w:rsidRPr="003A2F82">
        <w:t>, и (или) имеющих скрытые недостатки или дефекты (брак).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Срок ремонта и (или) замены протез</w:t>
      </w:r>
      <w:r w:rsidR="003A2F82">
        <w:t>а</w:t>
      </w:r>
      <w:r w:rsidRPr="003A2F82">
        <w:t xml:space="preserve"> не должен превышать 20 (двадцати) рабочих дней со дня обращения Получател</w:t>
      </w:r>
      <w:r w:rsidR="003A2F82">
        <w:t>я</w:t>
      </w:r>
      <w:r w:rsidRPr="003A2F82">
        <w:t xml:space="preserve"> к Исполнителю, либо - в случае поступления в адрес Государственного Заказчика претензий Получател</w:t>
      </w:r>
      <w:r w:rsidR="003A2F82">
        <w:t>я</w:t>
      </w:r>
      <w:r w:rsidRPr="003A2F82">
        <w:t xml:space="preserve"> к качеству выполненных работ - со дня подписания Государственным Заказчиком и Исполнителем Акта.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Акт должен составляться Государственным Заказчиком в присутствии Исполнителя в течение 3 (трех) рабочих дней со дня поступления в адрес Государственного Заказчика претензий к качеству выполненных работ от Получателя.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В Акте должны указываться наименование работ, технические характеристики, характер выявленных Получателем скрытых недостатков или дефектов (брака).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должен разъяснить Получател</w:t>
      </w:r>
      <w:r w:rsidR="003A2F82">
        <w:t>ю</w:t>
      </w:r>
      <w:r w:rsidRPr="003A2F82">
        <w:t xml:space="preserve"> правила эксплуатации протез</w:t>
      </w:r>
      <w:r w:rsidR="003A2F82">
        <w:t>а</w:t>
      </w:r>
      <w:r w:rsidRPr="003A2F82">
        <w:t>.</w:t>
      </w:r>
    </w:p>
    <w:p w:rsidR="00FB42E2" w:rsidRPr="00FB42E2" w:rsidRDefault="003A2F8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B42E2" w:rsidRPr="00FB42E2">
        <w:rPr>
          <w:sz w:val="22"/>
          <w:szCs w:val="22"/>
        </w:rPr>
        <w:t>Условия исполнения Контракта: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В состав работ входит: оформление заказа, изготовление протез</w:t>
      </w:r>
      <w:r w:rsidR="003A2F82">
        <w:t>а</w:t>
      </w:r>
      <w:r w:rsidRPr="003A2F82">
        <w:t>, примерка и выдача Получател</w:t>
      </w:r>
      <w:r w:rsidR="003A2F82">
        <w:t>ю</w:t>
      </w:r>
      <w:r w:rsidRPr="003A2F82">
        <w:t>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должен обеспечить выполнение работ на основании заяв</w:t>
      </w:r>
      <w:r w:rsidR="003A2F82">
        <w:t>ки</w:t>
      </w:r>
      <w:r w:rsidRPr="003A2F82">
        <w:t>, направленн</w:t>
      </w:r>
      <w:r w:rsidR="003A2F82">
        <w:t>ой</w:t>
      </w:r>
      <w:r w:rsidRPr="003A2F82">
        <w:t xml:space="preserve"> Государственным Заказчиком, используя свои комплектующие и материалы, своими силами и средствами в срок не позднее 30 (тридцати) рабочих дней со дня оформления Исполнителем заказа на выполнение работ.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должен предоставить Государственному Заказчику в течение 3 (трех) рабочих дней со дня заключения Контракта информацию с адресом пункта приема Получател</w:t>
      </w:r>
      <w:r w:rsidR="003A2F82">
        <w:t>я</w:t>
      </w:r>
      <w:r w:rsidRPr="003A2F82">
        <w:t xml:space="preserve"> и графиком его работы.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должен осуществ</w:t>
      </w:r>
      <w:r w:rsidR="003A2F82">
        <w:t>ить</w:t>
      </w:r>
      <w:r w:rsidRPr="003A2F82">
        <w:t xml:space="preserve"> прием Получател</w:t>
      </w:r>
      <w:r w:rsidR="003A2F82">
        <w:t>я</w:t>
      </w:r>
      <w:r w:rsidRPr="003A2F82">
        <w:t xml:space="preserve"> по вопросам оформления заказ</w:t>
      </w:r>
      <w:r w:rsidR="003A2F82">
        <w:t>а</w:t>
      </w:r>
      <w:r w:rsidRPr="003A2F82">
        <w:t xml:space="preserve"> на выполнение работ по обеспечению Получател</w:t>
      </w:r>
      <w:r w:rsidR="003A2F82">
        <w:t>я</w:t>
      </w:r>
      <w:r w:rsidRPr="003A2F82">
        <w:t xml:space="preserve"> протез</w:t>
      </w:r>
      <w:r w:rsidR="003A2F82">
        <w:t>ом</w:t>
      </w:r>
      <w:r w:rsidRPr="003A2F82">
        <w:t>, примерки и выдачи изготовленн</w:t>
      </w:r>
      <w:r w:rsidR="003A2F82">
        <w:t>ого</w:t>
      </w:r>
      <w:r w:rsidRPr="003A2F82">
        <w:t xml:space="preserve"> протез</w:t>
      </w:r>
      <w:r w:rsidR="003A2F82">
        <w:t>а</w:t>
      </w:r>
      <w:r w:rsidRPr="003A2F82">
        <w:t xml:space="preserve"> в пункте приема, расположенном в городе Санкт-Петербург, работающем 5 (пять) дней в неделю, при предъявлении Получател</w:t>
      </w:r>
      <w:r w:rsidR="003A2F82">
        <w:t xml:space="preserve">ем </w:t>
      </w:r>
      <w:r w:rsidRPr="003A2F82">
        <w:t>паспорт</w:t>
      </w:r>
      <w:r w:rsidR="003A2F82">
        <w:t>а</w:t>
      </w:r>
      <w:r w:rsidRPr="003A2F82">
        <w:t xml:space="preserve"> и Направлени</w:t>
      </w:r>
      <w:r w:rsidR="003A2F82">
        <w:t>я</w:t>
      </w:r>
      <w:r w:rsidRPr="003A2F82">
        <w:t>, выданн</w:t>
      </w:r>
      <w:r w:rsidR="003A2F82">
        <w:t>ого</w:t>
      </w:r>
      <w:r w:rsidRPr="003A2F82">
        <w:t xml:space="preserve"> Государственным Заказчиком. 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Исполнитель должен уведомить Получател</w:t>
      </w:r>
      <w:r w:rsidR="003A2F82">
        <w:t>я</w:t>
      </w:r>
      <w:r w:rsidRPr="003A2F82">
        <w:t xml:space="preserve"> о дате примерки и выдачи протез</w:t>
      </w:r>
      <w:r w:rsidR="003A2F82">
        <w:t>а</w:t>
      </w:r>
      <w:r w:rsidRPr="003A2F82">
        <w:t>.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Обеспечение возможности ремонта и замены протез</w:t>
      </w:r>
      <w:r w:rsidR="003A2F82">
        <w:t>а</w:t>
      </w:r>
      <w:bookmarkStart w:id="3" w:name="_GoBack"/>
      <w:bookmarkEnd w:id="3"/>
      <w:r w:rsidRPr="003A2F82">
        <w:t>, устранения недостатков выполненных работ осуществляется в соответствии с Законом Российской Федерации от 07.02.1992 г. № 2300-1 «О защите прав потребителей».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6. Требования энергетической эффективности работ:</w:t>
      </w:r>
    </w:p>
    <w:p w:rsidR="00FB42E2" w:rsidRPr="003A2F8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3A2F82">
        <w:t>Требования не установлены.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7. Место выполнения работ: г. Санкт-Петербург.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8. Сроки завершения работ: 0</w:t>
      </w:r>
      <w:r w:rsidR="003A2F82">
        <w:rPr>
          <w:sz w:val="22"/>
          <w:szCs w:val="22"/>
        </w:rPr>
        <w:t>4</w:t>
      </w:r>
      <w:r w:rsidRPr="00FB42E2">
        <w:rPr>
          <w:sz w:val="22"/>
          <w:szCs w:val="22"/>
        </w:rPr>
        <w:t xml:space="preserve"> </w:t>
      </w:r>
      <w:r w:rsidR="003A2F82">
        <w:rPr>
          <w:sz w:val="22"/>
          <w:szCs w:val="22"/>
        </w:rPr>
        <w:t>октября</w:t>
      </w:r>
      <w:r w:rsidRPr="00FB42E2">
        <w:rPr>
          <w:sz w:val="22"/>
          <w:szCs w:val="22"/>
        </w:rPr>
        <w:t xml:space="preserve"> 201</w:t>
      </w:r>
      <w:r w:rsidR="003A2F82">
        <w:rPr>
          <w:sz w:val="22"/>
          <w:szCs w:val="22"/>
        </w:rPr>
        <w:t>9</w:t>
      </w:r>
      <w:r w:rsidRPr="00FB42E2">
        <w:rPr>
          <w:sz w:val="22"/>
          <w:szCs w:val="22"/>
        </w:rPr>
        <w:t xml:space="preserve"> года.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9. Описание объекта закупки подготовлено на основании следующих документов: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- ГОСТ Р ИСО 22523-2007 «Протезы конечностей и ортезы наружные. Требования и методы испытаний»;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- общероссийского классификатора ОК 015-94 (МК 002-97) «Общероссийский классификатор единиц измерения», утвержденный Постановлением Госстандарта России от 26.12.1994 № 366.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lastRenderedPageBreak/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FB42E2" w:rsidRPr="00FB42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FB42E2">
        <w:rPr>
          <w:sz w:val="22"/>
          <w:szCs w:val="22"/>
        </w:rPr>
        <w:t>- Федеральный закон от 24.07.1998 года № 125-ФЗ «Об обязательном социальном страховании от несчастных случаев на производстве и профессиональных заболеваний»;</w:t>
      </w:r>
    </w:p>
    <w:p w:rsidR="0095791F" w:rsidRPr="009861E2" w:rsidRDefault="00FB42E2" w:rsidP="00FB42E2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</w:pPr>
      <w:r w:rsidRPr="00FB42E2">
        <w:rPr>
          <w:sz w:val="22"/>
          <w:szCs w:val="22"/>
        </w:rPr>
        <w:t>- Постановление Правительства Российской Федерации от 15.05.2006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sectPr w:rsidR="0095791F" w:rsidRPr="009861E2" w:rsidSect="00DC0F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D8" w:rsidRDefault="006960D8" w:rsidP="004208AC">
      <w:r>
        <w:separator/>
      </w:r>
    </w:p>
  </w:endnote>
  <w:endnote w:type="continuationSeparator" w:id="0">
    <w:p w:rsidR="006960D8" w:rsidRDefault="006960D8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D8" w:rsidRDefault="006960D8" w:rsidP="004208AC">
      <w:r>
        <w:separator/>
      </w:r>
    </w:p>
  </w:footnote>
  <w:footnote w:type="continuationSeparator" w:id="0">
    <w:p w:rsidR="006960D8" w:rsidRDefault="006960D8" w:rsidP="004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04897"/>
    <w:rsid w:val="00006470"/>
    <w:rsid w:val="00095391"/>
    <w:rsid w:val="000B1281"/>
    <w:rsid w:val="000B70CC"/>
    <w:rsid w:val="000C4CF9"/>
    <w:rsid w:val="001C5433"/>
    <w:rsid w:val="001E4E22"/>
    <w:rsid w:val="00211356"/>
    <w:rsid w:val="002428A5"/>
    <w:rsid w:val="00257200"/>
    <w:rsid w:val="00265B5F"/>
    <w:rsid w:val="00265C4B"/>
    <w:rsid w:val="00295928"/>
    <w:rsid w:val="002A6667"/>
    <w:rsid w:val="002B3C2C"/>
    <w:rsid w:val="002D5443"/>
    <w:rsid w:val="002E580A"/>
    <w:rsid w:val="002F4A42"/>
    <w:rsid w:val="00314CB0"/>
    <w:rsid w:val="00342104"/>
    <w:rsid w:val="00371737"/>
    <w:rsid w:val="003A2F82"/>
    <w:rsid w:val="004208AC"/>
    <w:rsid w:val="004F7968"/>
    <w:rsid w:val="005437C8"/>
    <w:rsid w:val="00544F85"/>
    <w:rsid w:val="0055214E"/>
    <w:rsid w:val="005711B6"/>
    <w:rsid w:val="005E1BC2"/>
    <w:rsid w:val="00644E44"/>
    <w:rsid w:val="00645FB8"/>
    <w:rsid w:val="0065215E"/>
    <w:rsid w:val="00667EEA"/>
    <w:rsid w:val="006960D8"/>
    <w:rsid w:val="006C272A"/>
    <w:rsid w:val="006D1563"/>
    <w:rsid w:val="006F7149"/>
    <w:rsid w:val="00757341"/>
    <w:rsid w:val="007841AE"/>
    <w:rsid w:val="007D11AF"/>
    <w:rsid w:val="0086605D"/>
    <w:rsid w:val="0087381F"/>
    <w:rsid w:val="008D7163"/>
    <w:rsid w:val="008F382F"/>
    <w:rsid w:val="0095791F"/>
    <w:rsid w:val="009861E2"/>
    <w:rsid w:val="00986855"/>
    <w:rsid w:val="00992C5F"/>
    <w:rsid w:val="00992EA4"/>
    <w:rsid w:val="009B30B6"/>
    <w:rsid w:val="009D0F17"/>
    <w:rsid w:val="009F2331"/>
    <w:rsid w:val="00A12C41"/>
    <w:rsid w:val="00A2516B"/>
    <w:rsid w:val="00A509AF"/>
    <w:rsid w:val="00A76C75"/>
    <w:rsid w:val="00A92C48"/>
    <w:rsid w:val="00AD7FBA"/>
    <w:rsid w:val="00AE6C48"/>
    <w:rsid w:val="00B13DD7"/>
    <w:rsid w:val="00B65769"/>
    <w:rsid w:val="00BA2FDD"/>
    <w:rsid w:val="00BA4305"/>
    <w:rsid w:val="00BB095C"/>
    <w:rsid w:val="00BD7FA0"/>
    <w:rsid w:val="00C54225"/>
    <w:rsid w:val="00C72278"/>
    <w:rsid w:val="00C9111A"/>
    <w:rsid w:val="00C92F7F"/>
    <w:rsid w:val="00CB2887"/>
    <w:rsid w:val="00CB4016"/>
    <w:rsid w:val="00CB7E23"/>
    <w:rsid w:val="00CE6DB8"/>
    <w:rsid w:val="00CF37B1"/>
    <w:rsid w:val="00D60E3D"/>
    <w:rsid w:val="00D76404"/>
    <w:rsid w:val="00DC0F6A"/>
    <w:rsid w:val="00DC3089"/>
    <w:rsid w:val="00DD4B70"/>
    <w:rsid w:val="00E22AEF"/>
    <w:rsid w:val="00E87DA9"/>
    <w:rsid w:val="00EF54E1"/>
    <w:rsid w:val="00F019A2"/>
    <w:rsid w:val="00F058E2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F7516-2C72-45EB-8601-B6B6065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semiHidden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4208A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DC0F6A"/>
    <w:pPr>
      <w:suppressLineNumbers/>
      <w:suppressAutoHyphens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7640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D764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Алексеева Татьяна Анатольевна</cp:lastModifiedBy>
  <cp:revision>56</cp:revision>
  <dcterms:created xsi:type="dcterms:W3CDTF">2018-05-03T10:17:00Z</dcterms:created>
  <dcterms:modified xsi:type="dcterms:W3CDTF">2019-05-21T06:54:00Z</dcterms:modified>
</cp:coreProperties>
</file>