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2D65E8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2D65E8" w:rsidRPr="002D65E8">
        <w:rPr>
          <w:rFonts w:eastAsia="Times New Roman"/>
          <w:b/>
          <w:kern w:val="0"/>
          <w:sz w:val="22"/>
          <w:szCs w:val="22"/>
          <w:lang w:eastAsia="ru-RU"/>
        </w:rPr>
        <w:t>казание услуг в 2019 году по санаторно-курортному лечению граждан (детей — инвалидов) 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по Классу VI МКБ-10 "Болезни нервной системы", по Классу IX МКБ-10 "Болезни системы кровообращения", по Классу XI МКБ-10 "Болезни органов пищеварения", по Классу IV МКБ-10 "Болезни эндокринной системы, расстройства питания и нарушения обмена веществ", по Классу XIII МКБ-10 "Болезни костно-мышечной системы и соединительной ткани"</w:t>
      </w:r>
      <w:r w:rsidR="00DC25DC" w:rsidRPr="00DC25DC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Р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Р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>3. 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организуется и выполняются работы (услуги) по:</w:t>
      </w:r>
      <w:r w:rsidR="00B27152">
        <w:rPr>
          <w:sz w:val="22"/>
          <w:szCs w:val="22"/>
        </w:rPr>
        <w:t xml:space="preserve"> </w:t>
      </w:r>
      <w:r w:rsidR="00DC25DC">
        <w:rPr>
          <w:sz w:val="22"/>
          <w:szCs w:val="22"/>
        </w:rPr>
        <w:t>неврологии, кардиологии,</w:t>
      </w:r>
      <w:r w:rsidR="002D65E8">
        <w:rPr>
          <w:sz w:val="22"/>
          <w:szCs w:val="22"/>
        </w:rPr>
        <w:t xml:space="preserve"> гастроэнтерологии, эндокринологии, травматологии и ортопедии, </w:t>
      </w:r>
      <w:r w:rsidR="00DC25DC">
        <w:rPr>
          <w:sz w:val="22"/>
          <w:szCs w:val="22"/>
        </w:rPr>
        <w:t>педиатрии</w:t>
      </w:r>
      <w:r w:rsidRPr="00837D5A">
        <w:rPr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2D65E8" w:rsidRDefault="002D65E8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2D65E8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</w:t>
      </w:r>
      <w:r>
        <w:rPr>
          <w:bCs/>
          <w:color w:val="000000"/>
          <w:sz w:val="22"/>
          <w:szCs w:val="22"/>
        </w:rPr>
        <w:t>и центральной нервной системы»;</w:t>
      </w:r>
    </w:p>
    <w:p w:rsidR="002D65E8" w:rsidRDefault="002D65E8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2D65E8">
        <w:rPr>
          <w:bCs/>
          <w:color w:val="000000"/>
          <w:sz w:val="22"/>
          <w:szCs w:val="22"/>
        </w:rPr>
        <w:t>от 22.11.2004  №211 «Об утверждении стандарта санаторно-курортной п</w:t>
      </w:r>
      <w:r>
        <w:rPr>
          <w:bCs/>
          <w:color w:val="000000"/>
          <w:sz w:val="22"/>
          <w:szCs w:val="22"/>
        </w:rPr>
        <w:t>омощи больным с болезнями вен»;</w:t>
      </w:r>
    </w:p>
    <w:p w:rsidR="002D65E8" w:rsidRDefault="002D65E8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2D65E8">
        <w:rPr>
          <w:bCs/>
          <w:color w:val="000000"/>
          <w:sz w:val="22"/>
          <w:szCs w:val="22"/>
        </w:rPr>
        <w:t xml:space="preserve">от 22.11.2004 №221 «Об утверждении стандарта санаторно-курортной помощи больным с ишемической болезнью сердца: </w:t>
      </w:r>
      <w:r>
        <w:rPr>
          <w:bCs/>
          <w:color w:val="000000"/>
          <w:sz w:val="22"/>
          <w:szCs w:val="22"/>
        </w:rPr>
        <w:t>стенокардией, хронической ИБС»;</w:t>
      </w:r>
    </w:p>
    <w:p w:rsidR="002D65E8" w:rsidRDefault="002D65E8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2D65E8">
        <w:rPr>
          <w:bCs/>
          <w:color w:val="000000"/>
          <w:sz w:val="22"/>
          <w:szCs w:val="22"/>
        </w:rPr>
        <w:t xml:space="preserve">от 22.11.2004 №222 «Об утверждении стандарта санаторно-курортной помощи больным с болезнями, характеризующими </w:t>
      </w:r>
      <w:r>
        <w:rPr>
          <w:bCs/>
          <w:color w:val="000000"/>
          <w:sz w:val="22"/>
          <w:szCs w:val="22"/>
        </w:rPr>
        <w:t>повышенным кровяным давлением»;</w:t>
      </w:r>
    </w:p>
    <w:p w:rsidR="002D65E8" w:rsidRDefault="002D65E8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2D65E8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</w:t>
      </w:r>
      <w:r>
        <w:rPr>
          <w:bCs/>
          <w:color w:val="000000"/>
          <w:sz w:val="22"/>
          <w:szCs w:val="22"/>
        </w:rPr>
        <w:t>цатиперстной кишки, кишечника»;</w:t>
      </w:r>
    </w:p>
    <w:p w:rsidR="002D65E8" w:rsidRDefault="002D65E8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2D65E8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</w:t>
      </w:r>
      <w:r>
        <w:rPr>
          <w:bCs/>
          <w:color w:val="000000"/>
          <w:sz w:val="22"/>
          <w:szCs w:val="22"/>
        </w:rPr>
        <w:t>ощи больным сахарным диабетом»;</w:t>
      </w:r>
    </w:p>
    <w:p w:rsidR="002D65E8" w:rsidRDefault="002D65E8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2D65E8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2D65E8">
        <w:rPr>
          <w:bCs/>
          <w:color w:val="000000"/>
          <w:sz w:val="22"/>
          <w:szCs w:val="22"/>
        </w:rPr>
        <w:t>липо</w:t>
      </w:r>
      <w:r>
        <w:rPr>
          <w:bCs/>
          <w:color w:val="000000"/>
          <w:sz w:val="22"/>
          <w:szCs w:val="22"/>
        </w:rPr>
        <w:t>протеинемиями</w:t>
      </w:r>
      <w:proofErr w:type="spellEnd"/>
      <w:r>
        <w:rPr>
          <w:bCs/>
          <w:color w:val="000000"/>
          <w:sz w:val="22"/>
          <w:szCs w:val="22"/>
        </w:rPr>
        <w:t>»;</w:t>
      </w:r>
    </w:p>
    <w:p w:rsidR="002D65E8" w:rsidRDefault="002D65E8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2D65E8">
        <w:rPr>
          <w:bCs/>
          <w:color w:val="000000"/>
          <w:sz w:val="22"/>
          <w:szCs w:val="22"/>
        </w:rPr>
        <w:t xml:space="preserve">от 22.11.2004 №224 «Об утверждении стандарта санаторно-курортной помощи больным </w:t>
      </w:r>
      <w:r>
        <w:rPr>
          <w:bCs/>
          <w:color w:val="000000"/>
          <w:sz w:val="22"/>
          <w:szCs w:val="22"/>
        </w:rPr>
        <w:t>с болезнями щитовидной железы»;</w:t>
      </w:r>
    </w:p>
    <w:p w:rsidR="00DC25DC" w:rsidRDefault="002D65E8" w:rsidP="00DC25DC">
      <w:pPr>
        <w:ind w:firstLine="284"/>
        <w:jc w:val="both"/>
        <w:rPr>
          <w:bCs/>
          <w:color w:val="000000"/>
          <w:sz w:val="22"/>
          <w:szCs w:val="22"/>
        </w:rPr>
      </w:pPr>
      <w:r w:rsidRPr="002D65E8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D65E8">
        <w:rPr>
          <w:bCs/>
          <w:color w:val="000000"/>
          <w:sz w:val="22"/>
          <w:szCs w:val="22"/>
        </w:rPr>
        <w:t>дорсопатии</w:t>
      </w:r>
      <w:proofErr w:type="spellEnd"/>
      <w:r w:rsidRPr="002D65E8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2D65E8">
        <w:rPr>
          <w:bCs/>
          <w:color w:val="000000"/>
          <w:sz w:val="22"/>
          <w:szCs w:val="22"/>
        </w:rPr>
        <w:t>остеопатии</w:t>
      </w:r>
      <w:proofErr w:type="spellEnd"/>
      <w:r w:rsidRPr="002D65E8">
        <w:rPr>
          <w:bCs/>
          <w:color w:val="000000"/>
          <w:sz w:val="22"/>
          <w:szCs w:val="22"/>
        </w:rPr>
        <w:t xml:space="preserve"> и </w:t>
      </w:r>
      <w:proofErr w:type="spellStart"/>
      <w:r w:rsidRPr="002D65E8">
        <w:rPr>
          <w:bCs/>
          <w:color w:val="000000"/>
          <w:sz w:val="22"/>
          <w:szCs w:val="22"/>
        </w:rPr>
        <w:t>хондропатии</w:t>
      </w:r>
      <w:proofErr w:type="spellEnd"/>
      <w:r w:rsidRPr="002D65E8">
        <w:rPr>
          <w:bCs/>
          <w:color w:val="000000"/>
          <w:sz w:val="22"/>
          <w:szCs w:val="22"/>
        </w:rPr>
        <w:t>)».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837D5A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действующим нормам. (Национальный стандарт Российской Федерации. Услуги средств размещения. Общие требования к  услугам санаториев, пансионатов, центров отдыха. ГОСТ Р 54599-</w:t>
      </w:r>
      <w:proofErr w:type="gramStart"/>
      <w:r w:rsidRPr="00FF2885">
        <w:rPr>
          <w:bCs/>
          <w:sz w:val="22"/>
          <w:szCs w:val="22"/>
        </w:rPr>
        <w:t>2011  утвержденный</w:t>
      </w:r>
      <w:proofErr w:type="gramEnd"/>
      <w:r w:rsidRPr="00FF2885">
        <w:rPr>
          <w:bCs/>
          <w:sz w:val="22"/>
          <w:szCs w:val="22"/>
        </w:rPr>
        <w:t xml:space="preserve">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</w:t>
      </w:r>
      <w:proofErr w:type="gramStart"/>
      <w:r w:rsidRPr="00FF2885">
        <w:rPr>
          <w:bCs/>
          <w:sz w:val="22"/>
          <w:szCs w:val="22"/>
        </w:rPr>
        <w:t>граждан</w:t>
      </w:r>
      <w:proofErr w:type="gramEnd"/>
      <w:r w:rsidRPr="00FF2885">
        <w:rPr>
          <w:bCs/>
          <w:sz w:val="22"/>
          <w:szCs w:val="22"/>
        </w:rPr>
        <w:t xml:space="preserve"> поступающих на санаторно-курортное лечение в 2-х местных номерах площадью не менее двенадцать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="00DC25DC">
        <w:rPr>
          <w:bCs/>
          <w:color w:val="000000"/>
          <w:sz w:val="22"/>
          <w:szCs w:val="22"/>
        </w:rPr>
        <w:t xml:space="preserve">21 </w:t>
      </w:r>
      <w:r w:rsidRPr="00FF2885">
        <w:rPr>
          <w:bCs/>
          <w:color w:val="000000"/>
          <w:sz w:val="22"/>
          <w:szCs w:val="22"/>
        </w:rPr>
        <w:t>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 xml:space="preserve">Срок оказания услуг – со дня заключения Контракта по </w:t>
      </w:r>
      <w:r w:rsidR="002D65E8">
        <w:rPr>
          <w:sz w:val="22"/>
          <w:szCs w:val="22"/>
        </w:rPr>
        <w:t>3</w:t>
      </w:r>
      <w:r w:rsidR="006928FD">
        <w:rPr>
          <w:sz w:val="22"/>
          <w:szCs w:val="22"/>
        </w:rPr>
        <w:t>1</w:t>
      </w:r>
      <w:r w:rsidRPr="00FF2885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928FD">
        <w:rPr>
          <w:sz w:val="22"/>
          <w:szCs w:val="22"/>
        </w:rPr>
        <w:t>8</w:t>
      </w:r>
      <w:r w:rsidRPr="00FF288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FF2885">
        <w:rPr>
          <w:sz w:val="22"/>
          <w:szCs w:val="22"/>
        </w:rPr>
        <w:t>г. включительно.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2D65E8"/>
    <w:rsid w:val="003E2ACF"/>
    <w:rsid w:val="00524836"/>
    <w:rsid w:val="006928FD"/>
    <w:rsid w:val="00837D5A"/>
    <w:rsid w:val="00B27152"/>
    <w:rsid w:val="00BA461F"/>
    <w:rsid w:val="00DC25DC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FC3AE4-1526-4A0E-AEE8-23016FA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Куклева Анастасия Александровна</cp:lastModifiedBy>
  <cp:revision>3</cp:revision>
  <dcterms:created xsi:type="dcterms:W3CDTF">2019-04-24T11:37:00Z</dcterms:created>
  <dcterms:modified xsi:type="dcterms:W3CDTF">2019-04-25T12:03:00Z</dcterms:modified>
</cp:coreProperties>
</file>