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19" w:rsidRDefault="00A16A19" w:rsidP="00A16A19">
      <w:pPr>
        <w:shd w:val="clear" w:color="auto" w:fill="FFFFFF"/>
        <w:spacing w:line="276" w:lineRule="auto"/>
        <w:jc w:val="center"/>
        <w:rPr>
          <w:b/>
          <w:bCs/>
        </w:rPr>
      </w:pPr>
      <w:r>
        <w:rPr>
          <w:b/>
          <w:bCs/>
        </w:rPr>
        <w:t>Техническое задание</w:t>
      </w:r>
    </w:p>
    <w:p w:rsidR="00A16A19" w:rsidRPr="00A539EB" w:rsidRDefault="00A16A19" w:rsidP="00A16A19">
      <w:pPr>
        <w:shd w:val="clear" w:color="auto" w:fill="FFFFFF"/>
        <w:spacing w:line="276" w:lineRule="auto"/>
        <w:jc w:val="both"/>
      </w:pPr>
      <w:r>
        <w:rPr>
          <w:b/>
          <w:bCs/>
        </w:rPr>
        <w:t>1</w:t>
      </w:r>
      <w:r w:rsidRPr="00A539EB">
        <w:rPr>
          <w:b/>
          <w:bCs/>
        </w:rPr>
        <w:t xml:space="preserve">. Краткое изложение условий контракта: </w:t>
      </w:r>
    </w:p>
    <w:p w:rsidR="00A16A19" w:rsidRPr="00A539EB" w:rsidRDefault="00A16A19" w:rsidP="00E91361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1</w:t>
      </w:r>
      <w:r w:rsidRPr="00A539EB">
        <w:rPr>
          <w:b/>
          <w:bCs/>
        </w:rPr>
        <w:t>.1.</w:t>
      </w:r>
      <w:r w:rsidRPr="00A539EB">
        <w:rPr>
          <w:bCs/>
        </w:rPr>
        <w:t xml:space="preserve"> </w:t>
      </w:r>
      <w:proofErr w:type="gramStart"/>
      <w:r w:rsidRPr="00A539EB">
        <w:rPr>
          <w:b/>
          <w:bCs/>
        </w:rPr>
        <w:t>Наименование объекта закупки:</w:t>
      </w:r>
      <w:r w:rsidRPr="00A539EB">
        <w:rPr>
          <w:b/>
          <w:color w:val="000000"/>
        </w:rPr>
        <w:t xml:space="preserve"> </w:t>
      </w:r>
      <w:r w:rsidRPr="00A539EB">
        <w:rPr>
          <w:color w:val="000000"/>
        </w:rPr>
        <w:t>о</w:t>
      </w:r>
      <w:r w:rsidRPr="00A539EB">
        <w:t xml:space="preserve">казание услуг по санаторно-курортному лечению граждан-получателей набора социальных услуг в организациях, оказывающих санаторно-курортные услуги по </w:t>
      </w:r>
      <w:r w:rsidRPr="00A539EB">
        <w:rPr>
          <w:rFonts w:hint="eastAsia"/>
        </w:rPr>
        <w:t>профил</w:t>
      </w:r>
      <w:r w:rsidRPr="00A539EB">
        <w:t>ям</w:t>
      </w:r>
      <w:r w:rsidRPr="00A539EB">
        <w:rPr>
          <w:rFonts w:hint="eastAsia"/>
        </w:rPr>
        <w:t xml:space="preserve"> заболеваний: </w:t>
      </w:r>
      <w:r w:rsidRPr="00A539EB">
        <w:t>заболевания по Классу XIV МКБ-10 «Болезни мочеполовой системы», заболевания по Классу XI МКБ-10 «Болезни органов пищеварения», заболевания по Классу IV МКБ-10 «Болезни эндокринной системы, расстройства питания и нарушения обмена веществ», заболевания по Классу VI МКБ-10 «Болезни нервной системы», заболевания по</w:t>
      </w:r>
      <w:proofErr w:type="gramEnd"/>
      <w:r w:rsidRPr="00A539EB">
        <w:t xml:space="preserve"> Классу XIII МКБ-10 «Болезни костно-мышечной системы и соединительной ткани»</w:t>
      </w:r>
      <w:r w:rsidRPr="00A539EB">
        <w:rPr>
          <w:bCs/>
        </w:rPr>
        <w:t>.</w:t>
      </w:r>
    </w:p>
    <w:p w:rsidR="00E91361" w:rsidRPr="00A539EB" w:rsidRDefault="00A16A19" w:rsidP="00E91361">
      <w:pPr>
        <w:pStyle w:val="21"/>
        <w:widowControl w:val="0"/>
        <w:autoSpaceDE/>
        <w:spacing w:before="0"/>
        <w:rPr>
          <w:color w:val="000000"/>
          <w:szCs w:val="24"/>
        </w:rPr>
      </w:pPr>
      <w:r>
        <w:rPr>
          <w:szCs w:val="24"/>
        </w:rPr>
        <w:t>1</w:t>
      </w:r>
      <w:r w:rsidRPr="00A539EB">
        <w:rPr>
          <w:szCs w:val="24"/>
        </w:rPr>
        <w:t xml:space="preserve">.2. </w:t>
      </w:r>
      <w:r w:rsidR="00E91361" w:rsidRPr="00A539EB">
        <w:rPr>
          <w:color w:val="000000"/>
          <w:szCs w:val="24"/>
        </w:rPr>
        <w:t xml:space="preserve">Описание объекта закупки: </w:t>
      </w:r>
    </w:p>
    <w:p w:rsidR="00E91361" w:rsidRPr="00A539EB" w:rsidRDefault="00E91361" w:rsidP="00E91361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A539EB">
        <w:rPr>
          <w:b/>
          <w:bCs/>
        </w:rPr>
        <w:t>- функциональные, технические, качественные характеристики:</w:t>
      </w:r>
    </w:p>
    <w:p w:rsidR="00E91361" w:rsidRPr="00A539EB" w:rsidRDefault="00E91361" w:rsidP="00E91361">
      <w:pPr>
        <w:widowControl w:val="0"/>
        <w:autoSpaceDE w:val="0"/>
        <w:autoSpaceDN w:val="0"/>
        <w:adjustRightInd w:val="0"/>
        <w:ind w:firstLine="539"/>
        <w:jc w:val="both"/>
        <w:rPr>
          <w:bCs/>
        </w:rPr>
      </w:pPr>
      <w:r w:rsidRPr="00A539EB">
        <w:rPr>
          <w:bCs/>
        </w:rPr>
        <w:t xml:space="preserve">Основанием для оказания услуг являются: </w:t>
      </w:r>
      <w:proofErr w:type="gramStart"/>
      <w:r w:rsidRPr="00A539EB">
        <w:rPr>
          <w:bCs/>
        </w:rPr>
        <w:t>Федеральный закон от 17.07.1999 № 178-ФЗ 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</w:t>
      </w:r>
      <w:bookmarkStart w:id="0" w:name="_GoBack"/>
      <w:bookmarkEnd w:id="0"/>
      <w:r w:rsidRPr="00A539EB">
        <w:rPr>
          <w:bCs/>
        </w:rPr>
        <w:t>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 29.12.2004 №328 «Об утверждении Порядка предоставления набора социальных услуг отдельным категориям граждан».</w:t>
      </w:r>
      <w:proofErr w:type="gramEnd"/>
    </w:p>
    <w:p w:rsidR="00E91361" w:rsidRPr="00A539EB" w:rsidRDefault="00E91361" w:rsidP="00E9136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A539EB">
        <w:rPr>
          <w:bCs/>
        </w:rPr>
        <w:t xml:space="preserve">          Оказание услуг санаторно-курортным учреждением</w:t>
      </w:r>
      <w:r w:rsidRPr="00A539EB">
        <w:t xml:space="preserve"> </w:t>
      </w:r>
      <w:r w:rsidRPr="00A539EB">
        <w:rPr>
          <w:bCs/>
        </w:rPr>
        <w:t xml:space="preserve">должно осуществляться на основании лицензии на медицинскую деятельность по оказанию санаторно-курортной помощи с указанием работ (услуг), соответствующих профилю лечения  по данной закупке. </w:t>
      </w:r>
    </w:p>
    <w:p w:rsidR="00E91361" w:rsidRPr="00A539EB" w:rsidRDefault="00E91361" w:rsidP="00E9136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A539EB">
        <w:rPr>
          <w:bCs/>
        </w:rPr>
        <w:t xml:space="preserve">          </w:t>
      </w:r>
      <w:proofErr w:type="gramStart"/>
      <w:r w:rsidRPr="00A539EB">
        <w:rPr>
          <w:bCs/>
        </w:rPr>
        <w:t>Услуги по санаторно-курортному лечению граждан-получателей набора социальных услуг должны быть выполнены и оказаны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  <w:proofErr w:type="gramEnd"/>
    </w:p>
    <w:p w:rsidR="00E91361" w:rsidRPr="00A539EB" w:rsidRDefault="00E91361" w:rsidP="00E9136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A539EB">
        <w:rPr>
          <w:bCs/>
        </w:rPr>
        <w:t xml:space="preserve">- от 22.11.2004 № 226 «Об утверждении стандарта санаторно-курортной помощи больным </w:t>
      </w:r>
      <w:proofErr w:type="spellStart"/>
      <w:r w:rsidRPr="00A539EB">
        <w:rPr>
          <w:bCs/>
        </w:rPr>
        <w:t>гломерулярными</w:t>
      </w:r>
      <w:proofErr w:type="spellEnd"/>
      <w:r w:rsidRPr="00A539EB">
        <w:rPr>
          <w:bCs/>
        </w:rPr>
        <w:t xml:space="preserve"> болезнями, </w:t>
      </w:r>
      <w:proofErr w:type="spellStart"/>
      <w:r w:rsidRPr="00A539EB">
        <w:rPr>
          <w:bCs/>
        </w:rPr>
        <w:t>тубулоинтерстициальными</w:t>
      </w:r>
      <w:proofErr w:type="spellEnd"/>
      <w:r w:rsidRPr="00A539EB">
        <w:rPr>
          <w:bCs/>
        </w:rPr>
        <w:t xml:space="preserve"> болезнями почек»;</w:t>
      </w:r>
    </w:p>
    <w:p w:rsidR="00E91361" w:rsidRPr="00A539EB" w:rsidRDefault="00E91361" w:rsidP="00E9136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A539EB">
        <w:rPr>
          <w:bCs/>
        </w:rPr>
        <w:t xml:space="preserve">- от 22.11.2004 № 218 «Об утверждении стандарта санаторно-курортной помощи больным с болезнями женских тазовых органов, </w:t>
      </w:r>
      <w:proofErr w:type="spellStart"/>
      <w:r w:rsidRPr="00A539EB">
        <w:rPr>
          <w:bCs/>
        </w:rPr>
        <w:t>невоспалительными</w:t>
      </w:r>
      <w:proofErr w:type="spellEnd"/>
      <w:r w:rsidRPr="00A539EB">
        <w:rPr>
          <w:bCs/>
        </w:rPr>
        <w:t xml:space="preserve"> болезнями женских половых органов»;</w:t>
      </w:r>
    </w:p>
    <w:p w:rsidR="00E91361" w:rsidRPr="00A539EB" w:rsidRDefault="00E91361" w:rsidP="00E9136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A539EB">
        <w:rPr>
          <w:bCs/>
        </w:rPr>
        <w:t>- от 22.11.2004 № 216 «Об утверждении стандарта санаторно-курортной помощи больным с болезнями мужских половых органов»;</w:t>
      </w:r>
    </w:p>
    <w:p w:rsidR="00E91361" w:rsidRPr="00586A82" w:rsidRDefault="00E91361" w:rsidP="00E9136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86A82">
        <w:rPr>
          <w:bCs/>
        </w:rPr>
        <w:t>- от 23.11.2004 № 278 «Об утверждении стандарта санаторно-курортной помощи больным с болезнями пищевода, желудка и двенадцатиперстной кишки, кишечника»;</w:t>
      </w:r>
    </w:p>
    <w:p w:rsidR="00E91361" w:rsidRPr="00586A82" w:rsidRDefault="00E91361" w:rsidP="00E9136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86A82">
        <w:rPr>
          <w:bCs/>
        </w:rPr>
        <w:t>-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E91361" w:rsidRPr="00586A82" w:rsidRDefault="00E91361" w:rsidP="00E9136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86A82">
        <w:rPr>
          <w:bCs/>
        </w:rPr>
        <w:t>- от 22.11.2004 № 224 «Об утверждении стандарта санаторно-курортной помощи больным  с болезнями щитовидной железы»;</w:t>
      </w:r>
    </w:p>
    <w:p w:rsidR="00E91361" w:rsidRPr="00586A82" w:rsidRDefault="00E91361" w:rsidP="00E9136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86A82">
        <w:rPr>
          <w:bCs/>
        </w:rPr>
        <w:t xml:space="preserve">- от 22.11.2004 №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586A82">
        <w:rPr>
          <w:bCs/>
        </w:rPr>
        <w:t>липидемиями</w:t>
      </w:r>
      <w:proofErr w:type="spellEnd"/>
      <w:r w:rsidRPr="00586A82">
        <w:rPr>
          <w:bCs/>
        </w:rPr>
        <w:t>»;</w:t>
      </w:r>
    </w:p>
    <w:p w:rsidR="00E91361" w:rsidRPr="00586A82" w:rsidRDefault="00E91361" w:rsidP="00E9136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86A82">
        <w:rPr>
          <w:bCs/>
        </w:rPr>
        <w:t>- от 22.11.2004 № 220 «Об утверждении стандарта санаторно-курортной помощи больным   сахарным диабетом»;</w:t>
      </w:r>
    </w:p>
    <w:p w:rsidR="00E91361" w:rsidRPr="00586A82" w:rsidRDefault="00E91361" w:rsidP="00E9136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86A82">
        <w:rPr>
          <w:bCs/>
        </w:rPr>
        <w:t xml:space="preserve">- 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586A82">
        <w:rPr>
          <w:bCs/>
        </w:rPr>
        <w:t>полиневропатиями</w:t>
      </w:r>
      <w:proofErr w:type="spellEnd"/>
      <w:r w:rsidRPr="00586A82">
        <w:rPr>
          <w:bCs/>
        </w:rPr>
        <w:t xml:space="preserve"> и другими поражениями периферической нервной системы»;</w:t>
      </w:r>
    </w:p>
    <w:p w:rsidR="00E91361" w:rsidRPr="00586A82" w:rsidRDefault="00E91361" w:rsidP="00E9136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86A82">
        <w:rPr>
          <w:bCs/>
        </w:rPr>
        <w:t xml:space="preserve">- от 22.11.2004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586A82">
        <w:rPr>
          <w:bCs/>
        </w:rPr>
        <w:t>соматоформными</w:t>
      </w:r>
      <w:proofErr w:type="spellEnd"/>
      <w:r w:rsidRPr="00586A82">
        <w:rPr>
          <w:bCs/>
        </w:rPr>
        <w:t xml:space="preserve"> расстройствами»;</w:t>
      </w:r>
    </w:p>
    <w:p w:rsidR="00E91361" w:rsidRPr="00586A82" w:rsidRDefault="00E91361" w:rsidP="00E9136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86A82">
        <w:rPr>
          <w:bCs/>
        </w:rPr>
        <w:lastRenderedPageBreak/>
        <w:t>- от 22.11.2004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E91361" w:rsidRPr="00586A82" w:rsidRDefault="00E91361" w:rsidP="00E9136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86A82">
        <w:rPr>
          <w:bCs/>
        </w:rPr>
        <w:t>- 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86A82">
        <w:rPr>
          <w:bCs/>
        </w:rPr>
        <w:t>артропатии</w:t>
      </w:r>
      <w:proofErr w:type="spellEnd"/>
      <w:r w:rsidRPr="00586A82">
        <w:rPr>
          <w:bCs/>
        </w:rPr>
        <w:t xml:space="preserve">, инфекционные </w:t>
      </w:r>
      <w:proofErr w:type="spellStart"/>
      <w:r w:rsidRPr="00586A82">
        <w:rPr>
          <w:bCs/>
        </w:rPr>
        <w:t>артропатии</w:t>
      </w:r>
      <w:proofErr w:type="spellEnd"/>
      <w:r w:rsidRPr="00586A82">
        <w:rPr>
          <w:bCs/>
        </w:rPr>
        <w:t xml:space="preserve">, воспалительные </w:t>
      </w:r>
      <w:proofErr w:type="spellStart"/>
      <w:r w:rsidRPr="00586A82">
        <w:rPr>
          <w:bCs/>
        </w:rPr>
        <w:t>артропатии</w:t>
      </w:r>
      <w:proofErr w:type="spellEnd"/>
      <w:r w:rsidRPr="00586A82">
        <w:rPr>
          <w:bCs/>
        </w:rPr>
        <w:t>, артрозы, другие поражения суставов)»;</w:t>
      </w:r>
    </w:p>
    <w:p w:rsidR="00E91361" w:rsidRDefault="00E91361" w:rsidP="00E9136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86A82">
        <w:rPr>
          <w:bCs/>
        </w:rPr>
        <w:t>- 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86A82">
        <w:rPr>
          <w:bCs/>
        </w:rPr>
        <w:t>дорсопатии</w:t>
      </w:r>
      <w:proofErr w:type="spellEnd"/>
      <w:r w:rsidRPr="00586A82">
        <w:rPr>
          <w:bCs/>
        </w:rPr>
        <w:t xml:space="preserve">, </w:t>
      </w:r>
      <w:proofErr w:type="spellStart"/>
      <w:r w:rsidRPr="00586A82">
        <w:rPr>
          <w:bCs/>
        </w:rPr>
        <w:t>спондилопатии</w:t>
      </w:r>
      <w:proofErr w:type="spellEnd"/>
      <w:r w:rsidRPr="00586A82">
        <w:rPr>
          <w:bCs/>
        </w:rPr>
        <w:t xml:space="preserve">, болезни мягких тканей, </w:t>
      </w:r>
      <w:proofErr w:type="spellStart"/>
      <w:r w:rsidRPr="00586A82">
        <w:rPr>
          <w:bCs/>
        </w:rPr>
        <w:t>остеопатии</w:t>
      </w:r>
      <w:proofErr w:type="spellEnd"/>
      <w:r w:rsidRPr="00586A82">
        <w:rPr>
          <w:bCs/>
        </w:rPr>
        <w:t xml:space="preserve"> и </w:t>
      </w:r>
      <w:proofErr w:type="spellStart"/>
      <w:r w:rsidRPr="00586A82">
        <w:rPr>
          <w:bCs/>
        </w:rPr>
        <w:t>хондропатии</w:t>
      </w:r>
      <w:proofErr w:type="spellEnd"/>
      <w:r w:rsidRPr="00586A82">
        <w:rPr>
          <w:bCs/>
        </w:rPr>
        <w:t>)».</w:t>
      </w:r>
    </w:p>
    <w:p w:rsidR="00E91361" w:rsidRPr="00E60BA2" w:rsidRDefault="00E91361" w:rsidP="00E91361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</w:t>
      </w:r>
      <w:r w:rsidRPr="00E60BA2">
        <w:rPr>
          <w:bCs/>
        </w:rPr>
        <w:t>Перечень   медицинских услуг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E91361" w:rsidRDefault="00E91361" w:rsidP="00E91361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E60BA2">
        <w:rPr>
          <w:bCs/>
        </w:rPr>
        <w:t xml:space="preserve">Услуги по санаторно-курортному </w:t>
      </w:r>
      <w:r>
        <w:rPr>
          <w:bCs/>
        </w:rPr>
        <w:t xml:space="preserve">лечению </w:t>
      </w:r>
      <w:r w:rsidRPr="00D30A4F">
        <w:rPr>
          <w:bCs/>
        </w:rPr>
        <w:t>граждан</w:t>
      </w:r>
      <w:r>
        <w:rPr>
          <w:bCs/>
        </w:rPr>
        <w:t xml:space="preserve">-получателей набора социальных услуг </w:t>
      </w:r>
      <w:r w:rsidRPr="00E60BA2">
        <w:rPr>
          <w:bCs/>
        </w:rPr>
        <w:t xml:space="preserve">должны быть выполнены в соответствии с приказом </w:t>
      </w:r>
      <w:r w:rsidRPr="00DC79EC">
        <w:rPr>
          <w:bCs/>
        </w:rPr>
        <w:t xml:space="preserve">Министерства здравоохранения и социального развития Российской Федерации </w:t>
      </w:r>
      <w:r w:rsidRPr="00E60BA2">
        <w:rPr>
          <w:bCs/>
        </w:rPr>
        <w:t>от 22.11.2004 № 256 «О порядке медицинского отбора и направления больных на санаторно-курортное лечение».</w:t>
      </w:r>
    </w:p>
    <w:p w:rsidR="00E91361" w:rsidRDefault="00E91361" w:rsidP="00E91361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</w:t>
      </w:r>
      <w:r w:rsidRPr="005761DD">
        <w:rPr>
          <w:bCs/>
        </w:rPr>
        <w:t>Организации (учреждения)</w:t>
      </w:r>
      <w:r>
        <w:rPr>
          <w:bCs/>
        </w:rPr>
        <w:t xml:space="preserve">, оказывающие санаторно-курортные услуги, должны быть расположены на территории Российской Федерации в местностях с благоприятными </w:t>
      </w:r>
      <w:proofErr w:type="spellStart"/>
      <w:proofErr w:type="gramStart"/>
      <w:r>
        <w:rPr>
          <w:bCs/>
        </w:rPr>
        <w:t>климато</w:t>
      </w:r>
      <w:proofErr w:type="spellEnd"/>
      <w:r>
        <w:rPr>
          <w:bCs/>
        </w:rPr>
        <w:t>-географическими</w:t>
      </w:r>
      <w:proofErr w:type="gramEnd"/>
      <w:r>
        <w:rPr>
          <w:bCs/>
        </w:rPr>
        <w:t xml:space="preserve"> условиями, позволяющими использовать природные лечебные факторы.                             </w:t>
      </w:r>
    </w:p>
    <w:p w:rsidR="00E91361" w:rsidRPr="00592780" w:rsidRDefault="00E91361" w:rsidP="00E91361">
      <w:pPr>
        <w:autoSpaceDE w:val="0"/>
        <w:autoSpaceDN w:val="0"/>
        <w:adjustRightInd w:val="0"/>
        <w:ind w:firstLine="708"/>
        <w:jc w:val="both"/>
      </w:pPr>
      <w:r w:rsidRPr="006D0F60">
        <w:rPr>
          <w:bCs/>
        </w:rPr>
        <w:t>Территория санатория (</w:t>
      </w:r>
      <w:r>
        <w:rPr>
          <w:bCs/>
        </w:rPr>
        <w:t xml:space="preserve">санаторно-курортной </w:t>
      </w:r>
      <w:r w:rsidRPr="006D0F60">
        <w:rPr>
          <w:bCs/>
        </w:rPr>
        <w:t xml:space="preserve">организации) </w:t>
      </w:r>
      <w:r>
        <w:t xml:space="preserve">должна быть благоустроена, озеленена, ограждена и освещена в темное время суток </w:t>
      </w:r>
      <w:r w:rsidRPr="006D0F60">
        <w:rPr>
          <w:bCs/>
        </w:rPr>
        <w:t xml:space="preserve">(в соответствии с п.4.1.2 </w:t>
      </w:r>
      <w:r w:rsidRPr="00CC1E11">
        <w:rPr>
          <w:bCs/>
        </w:rPr>
        <w:t xml:space="preserve">"ГОСТ </w:t>
      </w:r>
      <w:proofErr w:type="gramStart"/>
      <w:r w:rsidRPr="00CC1E11">
        <w:rPr>
          <w:bCs/>
        </w:rPr>
        <w:t>Р</w:t>
      </w:r>
      <w:proofErr w:type="gramEnd"/>
      <w:r w:rsidRPr="00CC1E11">
        <w:rPr>
          <w:bCs/>
        </w:rPr>
        <w:t xml:space="preserve"> 54599-2011. Национальный стандарт Российской Федерации. Услуги средств размещения. </w:t>
      </w:r>
      <w:proofErr w:type="gramStart"/>
      <w:r w:rsidRPr="00CC1E11">
        <w:rPr>
          <w:bCs/>
        </w:rPr>
        <w:t>Общие требования к услугам санаториев, пансионатов, центров отдыха"</w:t>
      </w:r>
      <w:r w:rsidRPr="006D0F60">
        <w:rPr>
          <w:bCs/>
        </w:rPr>
        <w:t>).</w:t>
      </w:r>
      <w:proofErr w:type="gramEnd"/>
    </w:p>
    <w:p w:rsidR="00E91361" w:rsidRDefault="00E91361" w:rsidP="00E91361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</w:t>
      </w:r>
      <w:r>
        <w:rPr>
          <w:bCs/>
        </w:rPr>
        <w:tab/>
        <w:t xml:space="preserve"> Здания и сооружения о</w:t>
      </w:r>
      <w:r w:rsidRPr="00D30A4F">
        <w:rPr>
          <w:bCs/>
        </w:rPr>
        <w:t>рганизации</w:t>
      </w:r>
      <w:r>
        <w:rPr>
          <w:bCs/>
        </w:rPr>
        <w:t xml:space="preserve"> (учреждения)</w:t>
      </w:r>
      <w:r w:rsidRPr="00D30A4F">
        <w:rPr>
          <w:bCs/>
        </w:rPr>
        <w:t xml:space="preserve">, </w:t>
      </w:r>
      <w:r>
        <w:rPr>
          <w:bCs/>
        </w:rPr>
        <w:t>оказывающие</w:t>
      </w:r>
      <w:r w:rsidRPr="00D30A4F">
        <w:rPr>
          <w:bCs/>
        </w:rPr>
        <w:t xml:space="preserve"> </w:t>
      </w:r>
      <w:r>
        <w:rPr>
          <w:bCs/>
        </w:rPr>
        <w:t>санаторно-курортные</w:t>
      </w:r>
      <w:r w:rsidRPr="00D30A4F">
        <w:rPr>
          <w:bCs/>
        </w:rPr>
        <w:t xml:space="preserve"> </w:t>
      </w:r>
      <w:r>
        <w:rPr>
          <w:bCs/>
        </w:rPr>
        <w:t>услуги,</w:t>
      </w:r>
      <w:r w:rsidRPr="00D30A4F">
        <w:rPr>
          <w:bCs/>
        </w:rPr>
        <w:t xml:space="preserve"> должны соответствовать требованиям </w:t>
      </w:r>
      <w:r w:rsidRPr="005065A7">
        <w:rPr>
          <w:bCs/>
        </w:rPr>
        <w:t>Приказ</w:t>
      </w:r>
      <w:r>
        <w:rPr>
          <w:bCs/>
        </w:rPr>
        <w:t>а</w:t>
      </w:r>
      <w:r w:rsidRPr="005065A7">
        <w:rPr>
          <w:bCs/>
        </w:rPr>
        <w:t xml:space="preserve"> Минстроя России от 14.11.2016 </w:t>
      </w:r>
      <w:r>
        <w:rPr>
          <w:bCs/>
        </w:rPr>
        <w:t>№ 798/</w:t>
      </w:r>
      <w:proofErr w:type="spellStart"/>
      <w:proofErr w:type="gramStart"/>
      <w:r>
        <w:rPr>
          <w:bCs/>
        </w:rPr>
        <w:t>пр</w:t>
      </w:r>
      <w:proofErr w:type="spellEnd"/>
      <w:proofErr w:type="gramEnd"/>
      <w:r>
        <w:rPr>
          <w:bCs/>
        </w:rPr>
        <w:t xml:space="preserve"> </w:t>
      </w:r>
      <w:r w:rsidRPr="005065A7">
        <w:rPr>
          <w:bCs/>
        </w:rPr>
        <w:t>"Об утвер</w:t>
      </w:r>
      <w:r>
        <w:rPr>
          <w:bCs/>
        </w:rPr>
        <w:t xml:space="preserve">ждении СП 59.13330 </w:t>
      </w:r>
      <w:r w:rsidRPr="005065A7">
        <w:rPr>
          <w:bCs/>
        </w:rPr>
        <w:t>"СНиП 35-01-2001 Доступность зданий и сооружений для маломобильных групп населения"</w:t>
      </w:r>
      <w:r w:rsidRPr="00D30A4F">
        <w:rPr>
          <w:bCs/>
        </w:rPr>
        <w:t>.</w:t>
      </w:r>
    </w:p>
    <w:p w:rsidR="00E91361" w:rsidRDefault="00E91361" w:rsidP="00E91361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Территория, жилые комнаты, лечебные кабинеты, столовые, холлы, лестничные пролеты, залы лечебной физкультуры, клубные и библиотечные помещения, лифты должны быть приспособлены под условия, обеспечивающие доступ во все функциональные помещения</w:t>
      </w:r>
      <w:r w:rsidRPr="00AE1422">
        <w:rPr>
          <w:bCs/>
        </w:rPr>
        <w:t>:</w:t>
      </w:r>
      <w:r>
        <w:rPr>
          <w:bCs/>
        </w:rPr>
        <w:t xml:space="preserve"> наличие расширенных дверных проемов, пандусов, а также лифта с расширенными дверными проемами. Наличие </w:t>
      </w:r>
      <w:proofErr w:type="spellStart"/>
      <w:r>
        <w:rPr>
          <w:bCs/>
        </w:rPr>
        <w:t>безбордюрного</w:t>
      </w:r>
      <w:proofErr w:type="spellEnd"/>
      <w:r>
        <w:rPr>
          <w:bCs/>
        </w:rPr>
        <w:t xml:space="preserve"> сопряжения  тротуаров и площадок с дорожным полотном.</w:t>
      </w:r>
    </w:p>
    <w:p w:rsidR="00E91361" w:rsidRPr="006D0F60" w:rsidRDefault="00E91361" w:rsidP="00E91361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О</w:t>
      </w:r>
      <w:r w:rsidRPr="006D0F60">
        <w:rPr>
          <w:bCs/>
        </w:rPr>
        <w:t>формление медицинской документации для оказания услуг по санаторно-курортному лечению осуществля</w:t>
      </w:r>
      <w:r>
        <w:rPr>
          <w:bCs/>
        </w:rPr>
        <w:t>е</w:t>
      </w:r>
      <w:r w:rsidRPr="006D0F60">
        <w:rPr>
          <w:bCs/>
        </w:rPr>
        <w:t xml:space="preserve">тся по установленным формам, </w:t>
      </w:r>
      <w:r w:rsidRPr="007330F2">
        <w:rPr>
          <w:bCs/>
        </w:rPr>
        <w:t>утвержденным Министерством здравоохранения Российской Федерации.</w:t>
      </w:r>
    </w:p>
    <w:p w:rsidR="00E91361" w:rsidRDefault="00E91361" w:rsidP="00E91361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 xml:space="preserve">     </w:t>
      </w:r>
      <w:r>
        <w:rPr>
          <w:bCs/>
        </w:rPr>
        <w:tab/>
      </w:r>
      <w:r w:rsidRPr="006D0F60">
        <w:rPr>
          <w:bCs/>
        </w:rPr>
        <w:t xml:space="preserve">Оснащение и оборудование лечебно-диагностических отделений </w:t>
      </w:r>
      <w:r>
        <w:rPr>
          <w:bCs/>
        </w:rPr>
        <w:t>должно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(утвержденные Минздравом РФ от 22.12.1999 № 99/229).</w:t>
      </w:r>
      <w:r w:rsidRPr="00B13C40">
        <w:t xml:space="preserve"> </w:t>
      </w:r>
    </w:p>
    <w:p w:rsidR="00E91361" w:rsidRDefault="00E91361" w:rsidP="00E91361">
      <w:pPr>
        <w:widowControl w:val="0"/>
        <w:autoSpaceDE w:val="0"/>
        <w:autoSpaceDN w:val="0"/>
        <w:adjustRightInd w:val="0"/>
        <w:jc w:val="both"/>
      </w:pPr>
      <w:r>
        <w:t xml:space="preserve">            П</w:t>
      </w:r>
      <w:r w:rsidRPr="00B13C40">
        <w:rPr>
          <w:bCs/>
        </w:rPr>
        <w:t>лощади лечебно-диагностических кабинетов организаци</w:t>
      </w:r>
      <w:r>
        <w:rPr>
          <w:bCs/>
        </w:rPr>
        <w:t>и (учреждения), оказывающей</w:t>
      </w:r>
      <w:r w:rsidRPr="00B13C40">
        <w:rPr>
          <w:bCs/>
        </w:rPr>
        <w:t xml:space="preserve"> санаторно-курортные услуги, должны соответствовать действующим санитарным нормам</w:t>
      </w:r>
      <w:r>
        <w:rPr>
          <w:bCs/>
        </w:rPr>
        <w:t>.</w:t>
      </w:r>
      <w:r w:rsidRPr="00B13C40">
        <w:t xml:space="preserve"> </w:t>
      </w:r>
    </w:p>
    <w:p w:rsidR="00E91361" w:rsidRPr="006D0F60" w:rsidRDefault="00E91361" w:rsidP="00E91361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 xml:space="preserve">            </w:t>
      </w:r>
      <w:r>
        <w:rPr>
          <w:bCs/>
        </w:rPr>
        <w:t xml:space="preserve">Организация </w:t>
      </w:r>
      <w:r w:rsidRPr="001C5BE0">
        <w:rPr>
          <w:bCs/>
        </w:rPr>
        <w:t>и оказани</w:t>
      </w:r>
      <w:r>
        <w:rPr>
          <w:bCs/>
        </w:rPr>
        <w:t>е</w:t>
      </w:r>
      <w:r w:rsidRPr="001C5BE0">
        <w:rPr>
          <w:bCs/>
        </w:rPr>
        <w:t xml:space="preserve"> санаторно-курортного</w:t>
      </w:r>
      <w:r>
        <w:rPr>
          <w:bCs/>
        </w:rPr>
        <w:t xml:space="preserve"> лечения осуществляются </w:t>
      </w:r>
      <w:r w:rsidRPr="006D0F60">
        <w:rPr>
          <w:bCs/>
        </w:rPr>
        <w:t xml:space="preserve">в соответствии с </w:t>
      </w:r>
      <w:r w:rsidRPr="00E118EB">
        <w:rPr>
          <w:bCs/>
        </w:rPr>
        <w:t>Порядк</w:t>
      </w:r>
      <w:r>
        <w:rPr>
          <w:bCs/>
        </w:rPr>
        <w:t>ом</w:t>
      </w:r>
      <w:r w:rsidRPr="00E118EB">
        <w:rPr>
          <w:bCs/>
        </w:rPr>
        <w:t xml:space="preserve"> организации</w:t>
      </w:r>
      <w:r>
        <w:rPr>
          <w:bCs/>
        </w:rPr>
        <w:t xml:space="preserve"> </w:t>
      </w:r>
      <w:r w:rsidRPr="00E118EB">
        <w:rPr>
          <w:bCs/>
        </w:rPr>
        <w:t>санаторно-курортного лечения,</w:t>
      </w:r>
      <w:r>
        <w:rPr>
          <w:bCs/>
        </w:rPr>
        <w:t xml:space="preserve"> </w:t>
      </w:r>
      <w:r w:rsidRPr="00E118EB">
        <w:rPr>
          <w:bCs/>
        </w:rPr>
        <w:t>утвержденн</w:t>
      </w:r>
      <w:r>
        <w:rPr>
          <w:bCs/>
        </w:rPr>
        <w:t>ым</w:t>
      </w:r>
      <w:r w:rsidRPr="00E118EB">
        <w:rPr>
          <w:bCs/>
        </w:rPr>
        <w:t xml:space="preserve"> </w:t>
      </w:r>
      <w:r>
        <w:rPr>
          <w:bCs/>
        </w:rPr>
        <w:lastRenderedPageBreak/>
        <w:t>П</w:t>
      </w:r>
      <w:r w:rsidRPr="00E118EB">
        <w:rPr>
          <w:bCs/>
        </w:rPr>
        <w:t>риказом</w:t>
      </w:r>
      <w:r>
        <w:rPr>
          <w:bCs/>
        </w:rPr>
        <w:t xml:space="preserve"> </w:t>
      </w:r>
      <w:r w:rsidRPr="00E118EB">
        <w:rPr>
          <w:bCs/>
        </w:rPr>
        <w:t>Министерства здравоохранения</w:t>
      </w:r>
      <w:r>
        <w:rPr>
          <w:bCs/>
        </w:rPr>
        <w:t xml:space="preserve"> </w:t>
      </w:r>
      <w:r w:rsidRPr="00E118EB">
        <w:rPr>
          <w:bCs/>
        </w:rPr>
        <w:t>Российской Федерации</w:t>
      </w:r>
      <w:r>
        <w:rPr>
          <w:bCs/>
        </w:rPr>
        <w:t xml:space="preserve"> от </w:t>
      </w:r>
      <w:r w:rsidRPr="006D0F60">
        <w:rPr>
          <w:bCs/>
        </w:rPr>
        <w:t>05.05.2016</w:t>
      </w:r>
      <w:r>
        <w:rPr>
          <w:bCs/>
        </w:rPr>
        <w:t xml:space="preserve"> </w:t>
      </w:r>
      <w:r w:rsidRPr="006D0F60">
        <w:rPr>
          <w:bCs/>
        </w:rPr>
        <w:t>№ 279н «Об утверждении порядка организации санаторно-курортного лечения»</w:t>
      </w:r>
      <w:r>
        <w:rPr>
          <w:bCs/>
        </w:rPr>
        <w:t>.</w:t>
      </w:r>
    </w:p>
    <w:p w:rsidR="00E91361" w:rsidRPr="006D0F60" w:rsidRDefault="00E91361" w:rsidP="00E91361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Pr="008414D3">
        <w:rPr>
          <w:bCs/>
        </w:rPr>
        <w:t>Диетическое и лечебное питание проводится в соответствии с медицинскими показаниями.</w:t>
      </w:r>
      <w:r>
        <w:rPr>
          <w:bCs/>
        </w:rPr>
        <w:t xml:space="preserve"> </w:t>
      </w:r>
      <w:r w:rsidRPr="006D0F60">
        <w:rPr>
          <w:bCs/>
        </w:rPr>
        <w:t xml:space="preserve">Организация лечебного питания </w:t>
      </w:r>
      <w:r>
        <w:rPr>
          <w:bCs/>
        </w:rPr>
        <w:t xml:space="preserve">осуществляется </w:t>
      </w:r>
      <w:r w:rsidRPr="006D0F60">
        <w:rPr>
          <w:bCs/>
        </w:rPr>
        <w:t xml:space="preserve">в соответствии с </w:t>
      </w:r>
      <w:r>
        <w:rPr>
          <w:bCs/>
        </w:rPr>
        <w:t>П</w:t>
      </w:r>
      <w:r w:rsidRPr="006D0F60">
        <w:rPr>
          <w:bCs/>
        </w:rPr>
        <w:t>риказом Минздрава РФ от 05.08.2003</w:t>
      </w:r>
      <w:r>
        <w:rPr>
          <w:bCs/>
        </w:rPr>
        <w:t xml:space="preserve"> </w:t>
      </w:r>
      <w:r w:rsidRPr="006D0F60">
        <w:rPr>
          <w:bCs/>
        </w:rPr>
        <w:t>№ 330</w:t>
      </w:r>
      <w:r>
        <w:rPr>
          <w:bCs/>
        </w:rPr>
        <w:t xml:space="preserve"> </w:t>
      </w:r>
      <w:r w:rsidRPr="006D0F60">
        <w:rPr>
          <w:bCs/>
        </w:rPr>
        <w:t xml:space="preserve">«О мерах по совершенствованию лечебного питания в лечебно-профилактических учреждениях Российской Федерации». </w:t>
      </w:r>
    </w:p>
    <w:p w:rsidR="00E91361" w:rsidRDefault="00E91361" w:rsidP="00E91361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</w:t>
      </w:r>
      <w:r>
        <w:rPr>
          <w:bCs/>
        </w:rPr>
        <w:tab/>
      </w:r>
      <w:r w:rsidRPr="006D0F60">
        <w:rPr>
          <w:bCs/>
        </w:rPr>
        <w:t xml:space="preserve"> Размещение </w:t>
      </w:r>
      <w:r w:rsidRPr="00760A17">
        <w:rPr>
          <w:bCs/>
        </w:rPr>
        <w:t>граждан-получателей набора социальных услуг</w:t>
      </w:r>
      <w:r>
        <w:rPr>
          <w:bCs/>
        </w:rPr>
        <w:t xml:space="preserve">  и сопровождающих</w:t>
      </w:r>
      <w:r w:rsidRPr="006D0F60">
        <w:rPr>
          <w:bCs/>
        </w:rPr>
        <w:t xml:space="preserve"> </w:t>
      </w:r>
      <w:r>
        <w:rPr>
          <w:bCs/>
        </w:rPr>
        <w:t>их</w:t>
      </w:r>
      <w:r w:rsidRPr="006D0F60">
        <w:rPr>
          <w:bCs/>
        </w:rPr>
        <w:t xml:space="preserve"> лиц,</w:t>
      </w:r>
      <w:r>
        <w:rPr>
          <w:bCs/>
        </w:rPr>
        <w:t xml:space="preserve"> осуществляется </w:t>
      </w:r>
      <w:r w:rsidRPr="006D0F60">
        <w:rPr>
          <w:bCs/>
        </w:rPr>
        <w:t xml:space="preserve"> в двухместных номерах со всеми удобствами (за исключением номеров повышенной комфортности), включая возможность соблюдения личной гигиены (душ</w:t>
      </w:r>
      <w:r>
        <w:rPr>
          <w:bCs/>
        </w:rPr>
        <w:t xml:space="preserve"> и/или</w:t>
      </w:r>
      <w:r w:rsidRPr="006D0F60">
        <w:rPr>
          <w:bCs/>
        </w:rPr>
        <w:t xml:space="preserve"> ванна, санузел) в номере проживания.</w:t>
      </w:r>
    </w:p>
    <w:p w:rsidR="00E91361" w:rsidRPr="006D0F60" w:rsidRDefault="00E91361" w:rsidP="00E91361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</w:t>
      </w:r>
      <w:r>
        <w:rPr>
          <w:bCs/>
        </w:rPr>
        <w:tab/>
      </w:r>
      <w:r w:rsidRPr="006D0F60">
        <w:rPr>
          <w:bCs/>
        </w:rPr>
        <w:t>Здания и сооружения организации (учреждения), оказывающей санаторно-курортные услуги</w:t>
      </w:r>
      <w:r>
        <w:rPr>
          <w:bCs/>
        </w:rPr>
        <w:t>,</w:t>
      </w:r>
      <w:r w:rsidRPr="006D0F60">
        <w:rPr>
          <w:bCs/>
        </w:rPr>
        <w:t xml:space="preserve">  должны</w:t>
      </w:r>
      <w:r>
        <w:rPr>
          <w:bCs/>
        </w:rPr>
        <w:t xml:space="preserve"> быть</w:t>
      </w:r>
      <w:r w:rsidRPr="006D0F60">
        <w:rPr>
          <w:bCs/>
        </w:rPr>
        <w:t>:</w:t>
      </w:r>
    </w:p>
    <w:p w:rsidR="00E91361" w:rsidRPr="006D0F60" w:rsidRDefault="00E91361" w:rsidP="00E91361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6D0F60">
        <w:rPr>
          <w:bCs/>
        </w:rPr>
        <w:t>оборудованы системами аварийного освещения</w:t>
      </w:r>
      <w:r>
        <w:rPr>
          <w:bCs/>
        </w:rPr>
        <w:t xml:space="preserve"> и аварийного энергоснабжения</w:t>
      </w:r>
      <w:r w:rsidRPr="006D0F60">
        <w:rPr>
          <w:bCs/>
        </w:rPr>
        <w:t>, обеспечивающи</w:t>
      </w:r>
      <w:r>
        <w:rPr>
          <w:bCs/>
        </w:rPr>
        <w:t>ми</w:t>
      </w:r>
      <w:r w:rsidRPr="006D0F60">
        <w:rPr>
          <w:bCs/>
        </w:rPr>
        <w:t xml:space="preserve"> </w:t>
      </w:r>
      <w:r>
        <w:rPr>
          <w:bCs/>
        </w:rPr>
        <w:t xml:space="preserve">бесперебойное </w:t>
      </w:r>
      <w:r w:rsidRPr="006D0F60">
        <w:rPr>
          <w:bCs/>
        </w:rPr>
        <w:t>основное освещение и работу оборудования;</w:t>
      </w:r>
      <w:r w:rsidRPr="002177FB">
        <w:t xml:space="preserve"> </w:t>
      </w:r>
    </w:p>
    <w:p w:rsidR="00E91361" w:rsidRPr="006D0F60" w:rsidRDefault="00E91361" w:rsidP="00E91361">
      <w:pPr>
        <w:widowControl w:val="0"/>
        <w:autoSpaceDE w:val="0"/>
        <w:autoSpaceDN w:val="0"/>
        <w:adjustRightInd w:val="0"/>
        <w:rPr>
          <w:bCs/>
        </w:rPr>
      </w:pPr>
      <w:r w:rsidRPr="006D0F60">
        <w:rPr>
          <w:bCs/>
        </w:rPr>
        <w:t>- оборудованы системами холодного и горячего водоснабжения;</w:t>
      </w:r>
    </w:p>
    <w:p w:rsidR="00E91361" w:rsidRPr="006D0F60" w:rsidRDefault="00E91361" w:rsidP="00E91361">
      <w:pPr>
        <w:widowControl w:val="0"/>
        <w:autoSpaceDE w:val="0"/>
        <w:autoSpaceDN w:val="0"/>
        <w:adjustRightInd w:val="0"/>
        <w:rPr>
          <w:bCs/>
        </w:rPr>
      </w:pPr>
      <w:proofErr w:type="gramStart"/>
      <w:r w:rsidRPr="006D0F60">
        <w:rPr>
          <w:bCs/>
        </w:rPr>
        <w:t>- оборудованы системами для обеспечения пациентов питьевой водой круглосуточно;</w:t>
      </w:r>
      <w:proofErr w:type="gramEnd"/>
    </w:p>
    <w:p w:rsidR="00E91361" w:rsidRPr="00650514" w:rsidRDefault="00E91361" w:rsidP="00E91361">
      <w:pPr>
        <w:widowControl w:val="0"/>
        <w:autoSpaceDE w:val="0"/>
        <w:autoSpaceDN w:val="0"/>
        <w:adjustRightInd w:val="0"/>
        <w:rPr>
          <w:bCs/>
        </w:rPr>
      </w:pPr>
      <w:proofErr w:type="gramStart"/>
      <w:r w:rsidRPr="006D0F60">
        <w:rPr>
          <w:bCs/>
        </w:rPr>
        <w:t>- оборудованы лифтом с круглосуточным подъемом и спуском, при этажности в 2 этажа и более</w:t>
      </w:r>
      <w:r w:rsidRPr="00650514">
        <w:rPr>
          <w:bCs/>
        </w:rPr>
        <w:t>;</w:t>
      </w:r>
      <w:proofErr w:type="gramEnd"/>
    </w:p>
    <w:p w:rsidR="00E91361" w:rsidRPr="00650514" w:rsidRDefault="00E91361" w:rsidP="00E91361">
      <w:pPr>
        <w:widowControl w:val="0"/>
        <w:autoSpaceDE w:val="0"/>
        <w:autoSpaceDN w:val="0"/>
        <w:adjustRightInd w:val="0"/>
        <w:rPr>
          <w:bCs/>
        </w:rPr>
      </w:pPr>
      <w:r w:rsidRPr="00B16C74">
        <w:rPr>
          <w:bCs/>
        </w:rPr>
        <w:t>-</w:t>
      </w:r>
      <w:proofErr w:type="gramStart"/>
      <w:r>
        <w:rPr>
          <w:bCs/>
        </w:rPr>
        <w:t>оборудованы</w:t>
      </w:r>
      <w:proofErr w:type="gramEnd"/>
      <w:r>
        <w:rPr>
          <w:bCs/>
        </w:rPr>
        <w:t xml:space="preserve"> системами, обеспечивающими комфортный температурный режим в зданиях</w:t>
      </w:r>
      <w:r w:rsidRPr="00650514">
        <w:rPr>
          <w:bCs/>
        </w:rPr>
        <w:t>;</w:t>
      </w:r>
    </w:p>
    <w:p w:rsidR="00E91361" w:rsidRPr="00A531A3" w:rsidRDefault="00E91361" w:rsidP="00E91361">
      <w:pPr>
        <w:widowControl w:val="0"/>
        <w:autoSpaceDE w:val="0"/>
        <w:autoSpaceDN w:val="0"/>
        <w:adjustRightInd w:val="0"/>
        <w:rPr>
          <w:bCs/>
        </w:rPr>
      </w:pPr>
      <w:r w:rsidRPr="00650514">
        <w:rPr>
          <w:bCs/>
        </w:rPr>
        <w:t xml:space="preserve">- </w:t>
      </w:r>
      <w:proofErr w:type="gramStart"/>
      <w:r>
        <w:rPr>
          <w:bCs/>
        </w:rPr>
        <w:t>обеспечены</w:t>
      </w:r>
      <w:proofErr w:type="gramEnd"/>
      <w:r>
        <w:rPr>
          <w:bCs/>
        </w:rPr>
        <w:t xml:space="preserve"> службой приема (круглосуточный прием).</w:t>
      </w:r>
    </w:p>
    <w:p w:rsidR="00E91361" w:rsidRPr="004A6B91" w:rsidRDefault="00E91361" w:rsidP="00E91361">
      <w:pPr>
        <w:autoSpaceDE w:val="0"/>
        <w:autoSpaceDN w:val="0"/>
        <w:adjustRightInd w:val="0"/>
        <w:ind w:firstLine="708"/>
        <w:jc w:val="both"/>
        <w:rPr>
          <w:rFonts w:eastAsia="Arial Unicode MS"/>
          <w:bCs/>
          <w:lang w:eastAsia="x-none"/>
        </w:rPr>
      </w:pPr>
      <w:r w:rsidRPr="004A6B91">
        <w:rPr>
          <w:rFonts w:eastAsia="Arial Unicode MS"/>
          <w:bCs/>
          <w:color w:val="000000"/>
          <w:lang w:val="ru"/>
        </w:rPr>
        <w:t xml:space="preserve">Санаторно-курортное учреждение </w:t>
      </w:r>
      <w:r w:rsidRPr="004A6B91">
        <w:rPr>
          <w:rFonts w:eastAsia="Arial Unicode MS"/>
          <w:color w:val="000000"/>
          <w:lang w:val="ru"/>
        </w:rPr>
        <w:t xml:space="preserve">организует </w:t>
      </w:r>
      <w:r>
        <w:rPr>
          <w:rFonts w:eastAsia="Arial Unicode MS"/>
          <w:color w:val="000000"/>
          <w:lang w:val="ru"/>
        </w:rPr>
        <w:t xml:space="preserve">бесплатную </w:t>
      </w:r>
      <w:r w:rsidRPr="004A6B91">
        <w:rPr>
          <w:rFonts w:eastAsia="Arial Unicode MS"/>
          <w:color w:val="000000"/>
          <w:lang w:val="ru"/>
        </w:rPr>
        <w:t>доставку граждан, прибывших на лечение,</w:t>
      </w:r>
      <w:r>
        <w:rPr>
          <w:rFonts w:eastAsia="Arial Unicode MS"/>
          <w:color w:val="000000"/>
          <w:lang w:val="ru"/>
        </w:rPr>
        <w:t xml:space="preserve"> </w:t>
      </w:r>
      <w:r w:rsidRPr="00C423C9">
        <w:rPr>
          <w:bCs/>
        </w:rPr>
        <w:t>и сопровождающих их лиц</w:t>
      </w:r>
      <w:r w:rsidRPr="00C423C9">
        <w:rPr>
          <w:rFonts w:eastAsia="Arial Unicode MS"/>
          <w:color w:val="000000"/>
          <w:lang w:val="ru"/>
        </w:rPr>
        <w:t xml:space="preserve"> </w:t>
      </w:r>
      <w:r w:rsidRPr="004A6B91">
        <w:rPr>
          <w:rFonts w:eastAsia="Arial Unicode MS"/>
          <w:color w:val="000000"/>
          <w:lang w:val="ru"/>
        </w:rPr>
        <w:t>от железнодорожного (автобусного) вокзала населенного пункта, в котором расположено учреждение, к месту прохождения санаторно-курортного лечения и обратно.</w:t>
      </w:r>
    </w:p>
    <w:p w:rsidR="00E91361" w:rsidRPr="00E07557" w:rsidRDefault="00E91361" w:rsidP="00E91361">
      <w:pPr>
        <w:rPr>
          <w:sz w:val="25"/>
          <w:szCs w:val="25"/>
        </w:rPr>
      </w:pPr>
      <w:r>
        <w:rPr>
          <w:b/>
          <w:sz w:val="25"/>
          <w:szCs w:val="25"/>
        </w:rPr>
        <w:t xml:space="preserve">- эксплуатационные </w:t>
      </w:r>
      <w:r w:rsidRPr="00E07557">
        <w:rPr>
          <w:b/>
          <w:sz w:val="25"/>
          <w:szCs w:val="25"/>
        </w:rPr>
        <w:t>характеристики</w:t>
      </w:r>
      <w:r w:rsidRPr="00E07557">
        <w:rPr>
          <w:sz w:val="25"/>
          <w:szCs w:val="25"/>
        </w:rPr>
        <w:t>: не установлены.</w:t>
      </w:r>
    </w:p>
    <w:p w:rsidR="00E91361" w:rsidRPr="00E07557" w:rsidRDefault="00E91361" w:rsidP="00E91361">
      <w:pPr>
        <w:rPr>
          <w:sz w:val="25"/>
          <w:szCs w:val="25"/>
        </w:rPr>
      </w:pPr>
      <w:r w:rsidRPr="00E07557">
        <w:rPr>
          <w:b/>
          <w:sz w:val="25"/>
          <w:szCs w:val="25"/>
        </w:rPr>
        <w:t xml:space="preserve">- требования к гарантийному сроку услуг и (или) объему предоставления гарантий их качества: </w:t>
      </w:r>
      <w:r w:rsidRPr="00E07557">
        <w:rPr>
          <w:sz w:val="25"/>
          <w:szCs w:val="25"/>
        </w:rPr>
        <w:t xml:space="preserve">не установлены. </w:t>
      </w:r>
    </w:p>
    <w:p w:rsidR="00E91361" w:rsidRPr="00E07557" w:rsidRDefault="00E91361" w:rsidP="00E91361">
      <w:pPr>
        <w:widowControl w:val="0"/>
        <w:autoSpaceDE w:val="0"/>
        <w:autoSpaceDN w:val="0"/>
        <w:adjustRightInd w:val="0"/>
        <w:jc w:val="both"/>
        <w:rPr>
          <w:bCs/>
          <w:sz w:val="25"/>
          <w:szCs w:val="25"/>
        </w:rPr>
      </w:pPr>
      <w:r>
        <w:rPr>
          <w:b/>
          <w:color w:val="000000"/>
          <w:sz w:val="25"/>
          <w:szCs w:val="25"/>
        </w:rPr>
        <w:t>1</w:t>
      </w:r>
      <w:r w:rsidRPr="00E07557">
        <w:rPr>
          <w:b/>
          <w:color w:val="000000"/>
          <w:sz w:val="25"/>
          <w:szCs w:val="25"/>
        </w:rPr>
        <w:t xml:space="preserve">.3. </w:t>
      </w:r>
      <w:r w:rsidRPr="00E07557">
        <w:rPr>
          <w:b/>
          <w:bCs/>
          <w:color w:val="000000"/>
          <w:sz w:val="25"/>
          <w:szCs w:val="25"/>
        </w:rPr>
        <w:t>Место оказания услуг</w:t>
      </w:r>
      <w:r w:rsidRPr="00E07557">
        <w:rPr>
          <w:b/>
          <w:color w:val="000000"/>
          <w:sz w:val="25"/>
          <w:szCs w:val="25"/>
        </w:rPr>
        <w:t>:</w:t>
      </w:r>
      <w:r w:rsidRPr="00E07557">
        <w:rPr>
          <w:sz w:val="25"/>
          <w:szCs w:val="25"/>
          <w:lang w:eastAsia="ar-SA"/>
        </w:rPr>
        <w:t xml:space="preserve"> </w:t>
      </w:r>
      <w:r w:rsidRPr="00E07557">
        <w:rPr>
          <w:b/>
          <w:bCs/>
          <w:sz w:val="25"/>
          <w:szCs w:val="25"/>
        </w:rPr>
        <w:t xml:space="preserve">– </w:t>
      </w:r>
      <w:r w:rsidRPr="00E07557">
        <w:rPr>
          <w:bCs/>
          <w:sz w:val="25"/>
          <w:szCs w:val="25"/>
        </w:rPr>
        <w:t>Российская Федерация</w:t>
      </w:r>
      <w:r w:rsidRPr="00E07557">
        <w:rPr>
          <w:sz w:val="25"/>
          <w:szCs w:val="25"/>
        </w:rPr>
        <w:t xml:space="preserve"> (Брянская  область)</w:t>
      </w:r>
      <w:r w:rsidRPr="00E07557">
        <w:rPr>
          <w:bCs/>
          <w:sz w:val="25"/>
          <w:szCs w:val="25"/>
        </w:rPr>
        <w:t>.</w:t>
      </w:r>
    </w:p>
    <w:p w:rsidR="00E91361" w:rsidRPr="00EB0107" w:rsidRDefault="00E91361" w:rsidP="00E91361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sz w:val="25"/>
          <w:szCs w:val="25"/>
        </w:rPr>
        <w:t>1</w:t>
      </w:r>
      <w:r w:rsidRPr="00E07557">
        <w:rPr>
          <w:b/>
          <w:bCs/>
          <w:sz w:val="25"/>
          <w:szCs w:val="25"/>
        </w:rPr>
        <w:t>.4. Срок (график) оказания услуг</w:t>
      </w:r>
      <w:r w:rsidRPr="0046540C">
        <w:rPr>
          <w:bCs/>
        </w:rPr>
        <w:t xml:space="preserve"> </w:t>
      </w:r>
      <w:r>
        <w:rPr>
          <w:bCs/>
        </w:rPr>
        <w:t xml:space="preserve">июль </w:t>
      </w:r>
      <w:r w:rsidRPr="00F14EC1">
        <w:rPr>
          <w:bCs/>
        </w:rPr>
        <w:t>-</w:t>
      </w:r>
      <w:r>
        <w:rPr>
          <w:bCs/>
        </w:rPr>
        <w:t xml:space="preserve"> август</w:t>
      </w:r>
      <w:r w:rsidRPr="00EB0107">
        <w:rPr>
          <w:bCs/>
        </w:rPr>
        <w:t xml:space="preserve"> 2019г.</w:t>
      </w:r>
      <w:r>
        <w:rPr>
          <w:bCs/>
        </w:rPr>
        <w:t xml:space="preserve"> (начало заезда – июль 2019г., дата последнего заезда не позднее 10.08.2019г.).</w:t>
      </w:r>
      <w:r w:rsidRPr="007705CA">
        <w:t xml:space="preserve"> </w:t>
      </w:r>
      <w:r w:rsidRPr="007705CA">
        <w:rPr>
          <w:bCs/>
        </w:rPr>
        <w:t xml:space="preserve">При этом график заездов должен быть составлен следующим образом: июль – </w:t>
      </w:r>
      <w:r>
        <w:rPr>
          <w:bCs/>
        </w:rPr>
        <w:t>40</w:t>
      </w:r>
      <w:r w:rsidRPr="007705CA">
        <w:rPr>
          <w:bCs/>
        </w:rPr>
        <w:t xml:space="preserve"> путевок (</w:t>
      </w:r>
      <w:r>
        <w:rPr>
          <w:bCs/>
        </w:rPr>
        <w:t>840</w:t>
      </w:r>
      <w:r w:rsidRPr="007705CA">
        <w:rPr>
          <w:bCs/>
        </w:rPr>
        <w:t xml:space="preserve"> койко-дней), август - </w:t>
      </w:r>
      <w:r>
        <w:rPr>
          <w:bCs/>
        </w:rPr>
        <w:t>40</w:t>
      </w:r>
      <w:r w:rsidRPr="007705CA">
        <w:rPr>
          <w:bCs/>
        </w:rPr>
        <w:t xml:space="preserve"> путевок (</w:t>
      </w:r>
      <w:r>
        <w:rPr>
          <w:bCs/>
        </w:rPr>
        <w:t>840</w:t>
      </w:r>
      <w:r w:rsidRPr="007705CA">
        <w:rPr>
          <w:bCs/>
        </w:rPr>
        <w:t xml:space="preserve"> койко-дней).</w:t>
      </w:r>
    </w:p>
    <w:p w:rsidR="00E91361" w:rsidRPr="0026290B" w:rsidRDefault="00E91361" w:rsidP="00E91361">
      <w:pPr>
        <w:pStyle w:val="2"/>
        <w:ind w:firstLine="708"/>
        <w:jc w:val="both"/>
        <w:rPr>
          <w:bCs/>
          <w:sz w:val="25"/>
          <w:szCs w:val="25"/>
        </w:rPr>
      </w:pPr>
      <w:r w:rsidRPr="0026290B">
        <w:rPr>
          <w:bCs/>
          <w:sz w:val="25"/>
          <w:szCs w:val="25"/>
        </w:rPr>
        <w:t xml:space="preserve">1680 койко-дней (что соответствует 40 путевкам для детей-инвалидов и 40 путевкам для сопровождающих их лиц). </w:t>
      </w:r>
    </w:p>
    <w:p w:rsidR="00E91361" w:rsidRPr="00E07557" w:rsidRDefault="00E91361" w:rsidP="00E91361">
      <w:pPr>
        <w:widowControl w:val="0"/>
        <w:autoSpaceDE w:val="0"/>
        <w:autoSpaceDN w:val="0"/>
        <w:adjustRightInd w:val="0"/>
        <w:ind w:firstLine="539"/>
        <w:jc w:val="both"/>
        <w:rPr>
          <w:bCs/>
          <w:sz w:val="25"/>
          <w:szCs w:val="25"/>
        </w:rPr>
      </w:pPr>
      <w:r>
        <w:rPr>
          <w:bCs/>
        </w:rPr>
        <w:t>П</w:t>
      </w:r>
      <w:r w:rsidRPr="00D93BED">
        <w:rPr>
          <w:bCs/>
        </w:rPr>
        <w:t xml:space="preserve">родолжительность санаторно-курортного лечения (заезда) </w:t>
      </w:r>
      <w:r w:rsidRPr="00D93BED">
        <w:rPr>
          <w:rFonts w:eastAsia="Arial Unicode MS" w:cs="Arial Unicode MS"/>
          <w:color w:val="000000"/>
          <w:lang w:val="ru"/>
        </w:rPr>
        <w:t xml:space="preserve">для </w:t>
      </w:r>
      <w:r>
        <w:rPr>
          <w:bCs/>
        </w:rPr>
        <w:t>детей-инвалидов</w:t>
      </w:r>
      <w:r w:rsidRPr="00D93BED">
        <w:rPr>
          <w:rFonts w:eastAsia="Arial Unicode MS" w:cs="Arial Unicode MS"/>
          <w:color w:val="000000"/>
          <w:lang w:val="ru"/>
        </w:rPr>
        <w:t xml:space="preserve"> и сопровождающих их лиц</w:t>
      </w:r>
      <w:r w:rsidRPr="00D93BED">
        <w:rPr>
          <w:bCs/>
        </w:rPr>
        <w:t xml:space="preserve"> - </w:t>
      </w:r>
      <w:r>
        <w:rPr>
          <w:bCs/>
        </w:rPr>
        <w:t>2</w:t>
      </w:r>
      <w:r w:rsidRPr="00D93BED">
        <w:rPr>
          <w:bCs/>
        </w:rPr>
        <w:t>1 д</w:t>
      </w:r>
      <w:r>
        <w:rPr>
          <w:bCs/>
        </w:rPr>
        <w:t>е</w:t>
      </w:r>
      <w:r w:rsidRPr="00D93BED">
        <w:rPr>
          <w:bCs/>
        </w:rPr>
        <w:t>н</w:t>
      </w:r>
      <w:r>
        <w:rPr>
          <w:bCs/>
        </w:rPr>
        <w:t>ь</w:t>
      </w:r>
      <w:r w:rsidRPr="00D93BED">
        <w:rPr>
          <w:bCs/>
        </w:rPr>
        <w:t>.</w:t>
      </w:r>
    </w:p>
    <w:p w:rsidR="00E91361" w:rsidRPr="00E07557" w:rsidRDefault="00E91361" w:rsidP="00E9136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5"/>
          <w:szCs w:val="25"/>
        </w:rPr>
      </w:pPr>
      <w:r w:rsidRPr="00E07557">
        <w:rPr>
          <w:bCs/>
          <w:sz w:val="25"/>
          <w:szCs w:val="25"/>
        </w:rPr>
        <w:t>Бланки путевок предоставляются по адресу: ул. Фокина, д.73, стр.2, г. Брянск, 241050.</w:t>
      </w:r>
    </w:p>
    <w:p w:rsidR="00EA0889" w:rsidRDefault="00EA0889" w:rsidP="00E91361">
      <w:pPr>
        <w:pStyle w:val="21"/>
        <w:widowControl w:val="0"/>
        <w:autoSpaceDE/>
        <w:spacing w:before="0"/>
      </w:pPr>
    </w:p>
    <w:sectPr w:rsidR="00EA0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19"/>
    <w:rsid w:val="00A16A19"/>
    <w:rsid w:val="00E91361"/>
    <w:rsid w:val="00EA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A16A19"/>
    <w:pPr>
      <w:widowControl w:val="0"/>
      <w:ind w:firstLine="709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A16A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A16A19"/>
    <w:pPr>
      <w:suppressAutoHyphens/>
      <w:autoSpaceDE w:val="0"/>
      <w:spacing w:before="120"/>
      <w:jc w:val="both"/>
    </w:pPr>
    <w:rPr>
      <w:b/>
      <w:bCs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A16A19"/>
    <w:pPr>
      <w:widowControl w:val="0"/>
      <w:ind w:firstLine="709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A16A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A16A19"/>
    <w:pPr>
      <w:suppressAutoHyphens/>
      <w:autoSpaceDE w:val="0"/>
      <w:spacing w:before="120"/>
      <w:jc w:val="both"/>
    </w:pPr>
    <w:rPr>
      <w:b/>
      <w:bCs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1428</Words>
  <Characters>8140</Characters>
  <Application>Microsoft Office Word</Application>
  <DocSecurity>0</DocSecurity>
  <Lines>67</Lines>
  <Paragraphs>19</Paragraphs>
  <ScaleCrop>false</ScaleCrop>
  <Company/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3200 Соколова Елена Викторовна</dc:creator>
  <cp:lastModifiedBy>3200 Соколова Елена Викторовна</cp:lastModifiedBy>
  <cp:revision>2</cp:revision>
  <dcterms:created xsi:type="dcterms:W3CDTF">2019-06-04T14:39:00Z</dcterms:created>
  <dcterms:modified xsi:type="dcterms:W3CDTF">2019-06-05T07:57:00Z</dcterms:modified>
</cp:coreProperties>
</file>