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3" w:rsidRPr="002676EB" w:rsidRDefault="00AB7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7AE3" w:rsidRPr="002676EB" w:rsidRDefault="00AB7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Техническое задание на </w:t>
      </w:r>
      <w:r w:rsidRPr="000E33D8">
        <w:rPr>
          <w:rFonts w:ascii="Times New Roman" w:hAnsi="Times New Roman"/>
          <w:b/>
          <w:sz w:val="24"/>
          <w:szCs w:val="24"/>
        </w:rPr>
        <w:t xml:space="preserve">поставку легковых автомобилей с целью обеспечения застрахованных лиц, пострадавших </w:t>
      </w:r>
      <w:proofErr w:type="gramStart"/>
      <w:r w:rsidRPr="000E33D8">
        <w:rPr>
          <w:rFonts w:ascii="Times New Roman" w:hAnsi="Times New Roman"/>
          <w:b/>
          <w:sz w:val="24"/>
          <w:szCs w:val="24"/>
        </w:rPr>
        <w:t>вследствие</w:t>
      </w:r>
      <w:proofErr w:type="gramEnd"/>
      <w:r w:rsidRPr="000E33D8">
        <w:rPr>
          <w:rFonts w:ascii="Times New Roman" w:hAnsi="Times New Roman"/>
          <w:b/>
          <w:sz w:val="24"/>
          <w:szCs w:val="24"/>
        </w:rPr>
        <w:t xml:space="preserve"> </w:t>
      </w: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hAnsi="Times New Roman"/>
          <w:b/>
          <w:sz w:val="24"/>
          <w:szCs w:val="24"/>
        </w:rPr>
        <w:t xml:space="preserve">несчастного случая на производстве </w:t>
      </w: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закупки</w:t>
      </w:r>
    </w:p>
    <w:p w:rsidR="000E33D8" w:rsidRPr="000E33D8" w:rsidRDefault="000E33D8" w:rsidP="000E3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</w:t>
      </w: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>вследствие несчастного случая на производстве и профессиональных заболеваний, используемых для их реабилитации (далее – автомобили, Товар)</w:t>
      </w: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условиям поставки.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241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Автомобили должны соответствовать требованиям ГОСТ </w:t>
      </w:r>
      <w:proofErr w:type="gramStart"/>
      <w:r w:rsidRPr="000E33D8">
        <w:rPr>
          <w:sz w:val="24"/>
          <w:szCs w:val="24"/>
        </w:rPr>
        <w:t>Р</w:t>
      </w:r>
      <w:proofErr w:type="gramEnd"/>
      <w:r w:rsidRPr="000E33D8">
        <w:rPr>
          <w:sz w:val="24"/>
          <w:szCs w:val="24"/>
        </w:rPr>
        <w:t xml:space="preserve"> </w:t>
      </w:r>
      <w:r w:rsidR="006A0410">
        <w:rPr>
          <w:sz w:val="24"/>
          <w:szCs w:val="24"/>
        </w:rPr>
        <w:t>33997-2016</w:t>
      </w:r>
      <w:r w:rsidRPr="000E33D8">
        <w:rPr>
          <w:sz w:val="24"/>
          <w:szCs w:val="24"/>
        </w:rPr>
        <w:t xml:space="preserve"> «</w:t>
      </w:r>
      <w:r w:rsidR="006A0410">
        <w:rPr>
          <w:sz w:val="24"/>
          <w:szCs w:val="24"/>
        </w:rPr>
        <w:t>Межгосударственный стандарт. Колесные средства. Требования к безопасности в эксплуатации и методы проверки</w:t>
      </w:r>
      <w:r w:rsidRPr="000E33D8">
        <w:rPr>
          <w:sz w:val="24"/>
          <w:szCs w:val="24"/>
        </w:rPr>
        <w:t xml:space="preserve">» и 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018/2011).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 xml:space="preserve">Соответствие автомобилей и их компонентов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Автомобили должны соответствовать Коду по Общероссийскому классификатору (ОКП) </w:t>
      </w:r>
      <w:proofErr w:type="gramStart"/>
      <w:r w:rsidRPr="000E33D8">
        <w:rPr>
          <w:sz w:val="24"/>
          <w:szCs w:val="24"/>
        </w:rPr>
        <w:t>ОК</w:t>
      </w:r>
      <w:proofErr w:type="gramEnd"/>
      <w:r w:rsidRPr="000E33D8">
        <w:rPr>
          <w:sz w:val="24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 сентября 2015 года № 1042.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быть легковыми.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быть новыми, ранее не бывшими в эксплуатации.</w:t>
      </w:r>
    </w:p>
    <w:p w:rsidR="000E33D8" w:rsidRPr="000E33D8" w:rsidRDefault="00D449E9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Автомобили должны быть 2019</w:t>
      </w:r>
      <w:r w:rsidR="000E33D8" w:rsidRPr="000E33D8">
        <w:rPr>
          <w:sz w:val="24"/>
          <w:szCs w:val="24"/>
        </w:rPr>
        <w:t xml:space="preserve"> года изготовления.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</w:r>
      <w:proofErr w:type="gramStart"/>
      <w:r w:rsidRPr="000E33D8">
        <w:rPr>
          <w:sz w:val="24"/>
          <w:szCs w:val="24"/>
        </w:rPr>
        <w:t>Автомобили, предназначенные для лиц с ограниченны</w:t>
      </w:r>
      <w:r w:rsidR="00300626">
        <w:rPr>
          <w:sz w:val="24"/>
          <w:szCs w:val="24"/>
        </w:rPr>
        <w:t>ми физическими возможностями, с</w:t>
      </w:r>
      <w:r w:rsidRPr="000E33D8">
        <w:rPr>
          <w:sz w:val="24"/>
          <w:szCs w:val="24"/>
        </w:rPr>
        <w:t xml:space="preserve"> нарушениями функций обеих ног</w:t>
      </w:r>
      <w:r w:rsidR="00300626">
        <w:rPr>
          <w:sz w:val="24"/>
          <w:szCs w:val="24"/>
        </w:rPr>
        <w:t>, с</w:t>
      </w:r>
      <w:r w:rsidR="00300626" w:rsidRPr="000E33D8">
        <w:rPr>
          <w:sz w:val="24"/>
          <w:szCs w:val="24"/>
        </w:rPr>
        <w:t xml:space="preserve"> нарушениями функций </w:t>
      </w:r>
      <w:r w:rsidR="00300626">
        <w:rPr>
          <w:sz w:val="24"/>
          <w:szCs w:val="24"/>
        </w:rPr>
        <w:t>правой ноги</w:t>
      </w:r>
      <w:r w:rsidR="00300626" w:rsidRPr="000E33D8">
        <w:rPr>
          <w:sz w:val="24"/>
          <w:szCs w:val="24"/>
        </w:rPr>
        <w:t xml:space="preserve"> </w:t>
      </w:r>
      <w:r w:rsidRPr="000E33D8">
        <w:rPr>
          <w:sz w:val="24"/>
          <w:szCs w:val="24"/>
        </w:rPr>
        <w:t>по требованию Заказчика должны быть оборудованы специальными средствами управления (адаптированными органами управления.</w:t>
      </w:r>
      <w:proofErr w:type="gramEnd"/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Специальные  средства управления (адаптированные  органы управления) на автомобили должны быть изготовлены и установлены промышленным способом.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документам, подтверждающим соответствие автомобилей установленным требованиям.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Одобрение типа транспортного средства, выданное в соответствии с требованиями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0E33D8">
        <w:rPr>
          <w:sz w:val="24"/>
          <w:szCs w:val="24"/>
        </w:rPr>
        <w:t>Сертификат соответствия на устройство ручного управления автомобилями категории М</w:t>
      </w:r>
      <w:proofErr w:type="gramStart"/>
      <w:r w:rsidRPr="000E33D8">
        <w:rPr>
          <w:sz w:val="24"/>
          <w:szCs w:val="24"/>
        </w:rPr>
        <w:t>1</w:t>
      </w:r>
      <w:proofErr w:type="gramEnd"/>
      <w:r w:rsidRPr="000E33D8">
        <w:rPr>
          <w:sz w:val="24"/>
          <w:szCs w:val="24"/>
        </w:rPr>
        <w:t xml:space="preserve"> (для лиц с ограниченными физическими возможностями, с  нарушениями </w:t>
      </w:r>
      <w:r w:rsidRPr="000E33D8">
        <w:rPr>
          <w:sz w:val="24"/>
          <w:szCs w:val="24"/>
        </w:rPr>
        <w:lastRenderedPageBreak/>
        <w:t>функций обеих ног</w:t>
      </w:r>
      <w:r w:rsidR="00300626">
        <w:rPr>
          <w:sz w:val="24"/>
          <w:szCs w:val="24"/>
        </w:rPr>
        <w:t xml:space="preserve">, </w:t>
      </w:r>
      <w:r w:rsidR="00300626" w:rsidRPr="00A85C19">
        <w:rPr>
          <w:rFonts w:cs="Times New Roman"/>
          <w:sz w:val="24"/>
          <w:szCs w:val="24"/>
        </w:rPr>
        <w:t>с нарушением функций правой ноги</w:t>
      </w:r>
      <w:r w:rsidRPr="000E33D8">
        <w:rPr>
          <w:sz w:val="24"/>
          <w:szCs w:val="24"/>
        </w:rPr>
        <w:t>).</w:t>
      </w:r>
    </w:p>
    <w:p w:rsidR="000E33D8" w:rsidRPr="000E33D8" w:rsidRDefault="000E33D8" w:rsidP="000E33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передаваемые вместе с автомобилем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>-руководство по эксплуатации;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>-сервисная книжка;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-договор между Заказчиком (страховщиком), Поставщиком и Получателем (застрахованное лицо) </w:t>
      </w:r>
      <w:r w:rsidRPr="000E33D8">
        <w:rPr>
          <w:rFonts w:ascii="Times New Roman" w:hAnsi="Times New Roman"/>
          <w:sz w:val="24"/>
          <w:szCs w:val="24"/>
        </w:rPr>
        <w:t>о приобретении Получателем (застрахованным лицом) автомобиля и оплате его стоимости Заказчиком (страховщиком);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-гарантийный талон на автомобиль;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 августа 2012 года № 870 «Об утилизационном сборе колесных транспортных средств»;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-копия одобрения типа транспортного средства;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-копия сертификата соответствия на устройство ручного управления автомобилями категории М</w:t>
      </w:r>
      <w:proofErr w:type="gramStart"/>
      <w:r w:rsidRPr="000E33D8">
        <w:rPr>
          <w:rFonts w:ascii="Times New Roman" w:hAnsi="Times New Roman"/>
          <w:sz w:val="24"/>
          <w:szCs w:val="24"/>
        </w:rPr>
        <w:t>1</w:t>
      </w:r>
      <w:proofErr w:type="gramEnd"/>
      <w:r w:rsidRPr="000E33D8">
        <w:rPr>
          <w:rFonts w:ascii="Times New Roman" w:hAnsi="Times New Roman"/>
          <w:sz w:val="24"/>
          <w:szCs w:val="24"/>
        </w:rPr>
        <w:t xml:space="preserve"> (для лиц с ограниченными физическими возможностями, с  нарушениями функций обеих ног</w:t>
      </w:r>
      <w:r w:rsidR="00300626">
        <w:rPr>
          <w:rFonts w:ascii="Times New Roman" w:hAnsi="Times New Roman"/>
          <w:sz w:val="24"/>
          <w:szCs w:val="24"/>
        </w:rPr>
        <w:t xml:space="preserve">, </w:t>
      </w:r>
      <w:r w:rsidR="00300626" w:rsidRPr="00A85C19">
        <w:rPr>
          <w:rFonts w:ascii="Times New Roman" w:hAnsi="Times New Roman" w:cs="Times New Roman"/>
          <w:sz w:val="24"/>
          <w:szCs w:val="24"/>
        </w:rPr>
        <w:t>с нарушением функций правой ноги</w:t>
      </w:r>
      <w:r w:rsidRPr="000E33D8">
        <w:rPr>
          <w:rFonts w:ascii="Times New Roman" w:hAnsi="Times New Roman"/>
          <w:sz w:val="24"/>
          <w:szCs w:val="24"/>
        </w:rPr>
        <w:t>);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количеству Товара</w:t>
      </w:r>
    </w:p>
    <w:p w:rsidR="000E33D8" w:rsidRPr="000E33D8" w:rsidRDefault="000E33D8" w:rsidP="000E33D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sz w:val="24"/>
          <w:szCs w:val="24"/>
          <w:lang w:eastAsia="ru-RU"/>
        </w:rPr>
        <w:t>Количество поставляемых автомобилей – 2 шт., в том числе:</w:t>
      </w:r>
    </w:p>
    <w:p w:rsidR="00F5372E" w:rsidRPr="00975DDC" w:rsidRDefault="00F5372E" w:rsidP="00F537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5DDC">
        <w:rPr>
          <w:rFonts w:ascii="Times New Roman" w:hAnsi="Times New Roman" w:cs="Times New Roman"/>
          <w:sz w:val="24"/>
          <w:szCs w:val="24"/>
        </w:rPr>
        <w:t xml:space="preserve">- автомобиль с адаптированными органами управления для лиц с нарушением функций </w:t>
      </w:r>
      <w:r w:rsidR="00975DDC" w:rsidRPr="00975DDC">
        <w:rPr>
          <w:rFonts w:ascii="Times New Roman" w:hAnsi="Times New Roman" w:cs="Times New Roman"/>
          <w:sz w:val="24"/>
          <w:szCs w:val="24"/>
        </w:rPr>
        <w:t>левой ноги</w:t>
      </w:r>
      <w:r w:rsidRPr="00975DDC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E33D8" w:rsidRPr="000E33D8" w:rsidRDefault="00F5372E" w:rsidP="00F53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DDC">
        <w:rPr>
          <w:rFonts w:ascii="Times New Roman" w:hAnsi="Times New Roman" w:cs="Times New Roman"/>
          <w:sz w:val="24"/>
          <w:szCs w:val="24"/>
        </w:rPr>
        <w:t>- автомобиль  с адаптированными органами управления для лиц с нарушением функций правой ноги – 1 шт.</w:t>
      </w: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техническим характеристикам Товара</w:t>
      </w:r>
    </w:p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386"/>
        <w:gridCol w:w="3269"/>
      </w:tblGrid>
      <w:tr w:rsidR="000E33D8" w:rsidRPr="009573CB" w:rsidTr="000E33D8"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 xml:space="preserve">№ </w:t>
            </w:r>
            <w:proofErr w:type="gramStart"/>
            <w:r w:rsidRPr="009573CB">
              <w:rPr>
                <w:rStyle w:val="210pt"/>
                <w:b w:val="0"/>
                <w:sz w:val="22"/>
                <w:szCs w:val="22"/>
              </w:rPr>
              <w:t>п</w:t>
            </w:r>
            <w:proofErr w:type="gramEnd"/>
            <w:r w:rsidRPr="009573CB">
              <w:rPr>
                <w:rStyle w:val="210pt"/>
                <w:b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left="920"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>Значение</w:t>
            </w:r>
          </w:p>
        </w:tc>
      </w:tr>
      <w:tr w:rsidR="000E33D8" w:rsidRPr="009573CB" w:rsidTr="000E33D8">
        <w:trPr>
          <w:trHeight w:hRule="exact" w:val="4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Категория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М</w:t>
            </w:r>
            <w:proofErr w:type="gramStart"/>
            <w:r w:rsidRPr="009573CB">
              <w:rPr>
                <w:rStyle w:val="295pt"/>
                <w:b w:val="0"/>
                <w:sz w:val="22"/>
                <w:szCs w:val="22"/>
              </w:rPr>
              <w:t>1</w:t>
            </w:r>
            <w:proofErr w:type="gramEnd"/>
          </w:p>
        </w:tc>
      </w:tr>
      <w:tr w:rsidR="000E33D8" w:rsidRPr="009573CB" w:rsidTr="000E33D8">
        <w:trPr>
          <w:trHeight w:hRule="exact" w:val="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седан</w:t>
            </w:r>
            <w:r w:rsidRPr="009573CB">
              <w:rPr>
                <w:rStyle w:val="295pt"/>
                <w:b w:val="0"/>
                <w:sz w:val="22"/>
                <w:szCs w:val="22"/>
              </w:rPr>
              <w:t xml:space="preserve"> / не менее 4</w:t>
            </w:r>
          </w:p>
        </w:tc>
      </w:tr>
      <w:tr w:rsidR="000E33D8" w:rsidRPr="009573CB" w:rsidTr="000E33D8">
        <w:trPr>
          <w:trHeight w:hRule="exact" w:val="4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Экологический класс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не менее 5</w:t>
            </w:r>
          </w:p>
        </w:tc>
      </w:tr>
      <w:tr w:rsidR="000E33D8" w:rsidRPr="009573CB" w:rsidTr="000E33D8">
        <w:trPr>
          <w:trHeight w:hRule="exact" w:val="4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Коробка передач (тип)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С автоматическим управлением</w:t>
            </w:r>
          </w:p>
        </w:tc>
      </w:tr>
      <w:tr w:rsidR="000E33D8" w:rsidRPr="009573CB" w:rsidTr="000E33D8">
        <w:trPr>
          <w:trHeight w:hRule="exact" w:val="4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4 х 2 / передние</w:t>
            </w:r>
          </w:p>
        </w:tc>
      </w:tr>
      <w:tr w:rsidR="000E33D8" w:rsidRPr="009573CB" w:rsidTr="000E33D8">
        <w:trPr>
          <w:trHeight w:hRule="exact" w:val="4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573CB">
              <w:rPr>
                <w:rStyle w:val="295pt"/>
                <w:b w:val="0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0E33D8" w:rsidRPr="009573CB" w:rsidTr="000E33D8">
        <w:trPr>
          <w:trHeight w:hRule="exact" w:val="4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Расположение двигателя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переднее поперечное</w:t>
            </w:r>
          </w:p>
        </w:tc>
      </w:tr>
      <w:tr w:rsidR="000E33D8" w:rsidRPr="009573CB" w:rsidTr="000E33D8">
        <w:trPr>
          <w:trHeight w:hRule="exact" w:val="7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Тип двигателя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четырехтактный,</w:t>
            </w:r>
          </w:p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 xml:space="preserve"> бензиновый</w:t>
            </w:r>
          </w:p>
        </w:tc>
      </w:tr>
      <w:tr w:rsidR="000E33D8" w:rsidRPr="009573CB" w:rsidTr="000E33D8">
        <w:trPr>
          <w:trHeight w:hRule="exact" w:val="4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Двигатель внутреннего сгорания (рабочий объем), см</w:t>
            </w:r>
            <w:r w:rsidRPr="009573CB">
              <w:rPr>
                <w:rStyle w:val="295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не более 1600</w:t>
            </w:r>
          </w:p>
        </w:tc>
      </w:tr>
      <w:tr w:rsidR="000E33D8" w:rsidRPr="009573CB" w:rsidTr="000E33D8">
        <w:trPr>
          <w:trHeight w:hRule="exact" w:val="8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 xml:space="preserve">в соответствии с пунктом 15 Приложения № 3 к </w:t>
            </w:r>
            <w:proofErr w:type="gramStart"/>
            <w:r w:rsidRPr="009573CB">
              <w:rPr>
                <w:rStyle w:val="295pt"/>
                <w:b w:val="0"/>
                <w:sz w:val="22"/>
                <w:szCs w:val="22"/>
              </w:rPr>
              <w:t>ТР</w:t>
            </w:r>
            <w:proofErr w:type="gramEnd"/>
            <w:r w:rsidRPr="009573CB">
              <w:rPr>
                <w:rStyle w:val="295pt"/>
                <w:b w:val="0"/>
                <w:sz w:val="22"/>
                <w:szCs w:val="22"/>
              </w:rPr>
              <w:t xml:space="preserve"> ТС 018/2011</w:t>
            </w:r>
          </w:p>
        </w:tc>
      </w:tr>
      <w:tr w:rsidR="000E33D8" w:rsidRPr="009573CB" w:rsidTr="000E33D8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Топливо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3D8" w:rsidRDefault="000E33D8" w:rsidP="000E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 и условия передачи и приемки автомобилей:</w:t>
      </w:r>
    </w:p>
    <w:p w:rsidR="00F5372E" w:rsidRPr="000E33D8" w:rsidRDefault="00F5372E" w:rsidP="000E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9E9" w:rsidRPr="00D449E9" w:rsidRDefault="000E33D8" w:rsidP="00D449E9">
      <w:pPr>
        <w:pStyle w:val="a9"/>
        <w:spacing w:before="0" w:after="0"/>
        <w:jc w:val="both"/>
        <w:rPr>
          <w:rFonts w:ascii="Times New Roman" w:hAnsi="Times New Roman" w:cs="Times New Roman"/>
          <w:sz w:val="24"/>
        </w:rPr>
      </w:pPr>
      <w:r w:rsidRPr="00D449E9">
        <w:rPr>
          <w:rFonts w:ascii="Times New Roman" w:hAnsi="Times New Roman" w:cs="Times New Roman"/>
          <w:sz w:val="24"/>
        </w:rPr>
        <w:lastRenderedPageBreak/>
        <w:t xml:space="preserve">. </w:t>
      </w:r>
      <w:r w:rsidR="00D449E9" w:rsidRPr="00D449E9">
        <w:rPr>
          <w:rFonts w:ascii="Times New Roman" w:hAnsi="Times New Roman" w:cs="Times New Roman"/>
          <w:sz w:val="24"/>
        </w:rPr>
        <w:t xml:space="preserve">Передача автомобилей потребителю осуществляется на складе Поставщика (Представителя </w:t>
      </w:r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 xml:space="preserve">Поставщика) в Калужской области, г. Калуга. Передача автомобилей получателям осуществляется в течение 14 дней с момента поставки Товара на склад </w:t>
      </w:r>
      <w:proofErr w:type="spellStart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>Поставщика</w:t>
      </w:r>
      <w:proofErr w:type="gramStart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>.С</w:t>
      </w:r>
      <w:proofErr w:type="gramEnd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>рок</w:t>
      </w:r>
      <w:proofErr w:type="spellEnd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 xml:space="preserve">  поставки товара на склад Поставщика по  30 сентября 2019 </w:t>
      </w:r>
      <w:proofErr w:type="spellStart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>года.Срок</w:t>
      </w:r>
      <w:proofErr w:type="spellEnd"/>
      <w:r w:rsidR="00D449E9" w:rsidRPr="00D449E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5372E" w:rsidRPr="00D449E9" w:rsidRDefault="00D449E9" w:rsidP="00D4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получателям: </w:t>
      </w:r>
      <w:proofErr w:type="spellStart"/>
      <w:r w:rsidRPr="00D449E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D449E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14 </w:t>
      </w:r>
      <w:proofErr w:type="spellStart"/>
      <w:r w:rsidRPr="00D449E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октября</w:t>
      </w:r>
      <w:proofErr w:type="spellEnd"/>
      <w:r w:rsidRPr="00D449E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2019 </w:t>
      </w:r>
      <w:proofErr w:type="spellStart"/>
      <w:r w:rsidRPr="00D449E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33D8" w:rsidRPr="000E33D8" w:rsidRDefault="000E33D8" w:rsidP="000E33D8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33D8">
        <w:rPr>
          <w:rFonts w:ascii="Times New Roman" w:hAnsi="Times New Roman" w:cs="Times New Roman"/>
          <w:sz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(в </w:t>
      </w:r>
      <w:proofErr w:type="spellStart"/>
      <w:r w:rsidRPr="000E33D8">
        <w:rPr>
          <w:rFonts w:ascii="Times New Roman" w:hAnsi="Times New Roman" w:cs="Times New Roman"/>
          <w:sz w:val="24"/>
        </w:rPr>
        <w:t>т.ч</w:t>
      </w:r>
      <w:proofErr w:type="spellEnd"/>
      <w:r w:rsidRPr="000E33D8">
        <w:rPr>
          <w:rFonts w:ascii="Times New Roman" w:hAnsi="Times New Roman" w:cs="Times New Roman"/>
          <w:sz w:val="24"/>
        </w:rPr>
        <w:t>. НДС___ % (указывается размер налога на добавленную стоимость в процентах, в зависимости от системы налогообложения)), уплату утилизационного сбора, другие обязательные платежи</w:t>
      </w:r>
      <w:proofErr w:type="gramEnd"/>
      <w:r w:rsidRPr="000E33D8">
        <w:rPr>
          <w:rFonts w:ascii="Times New Roman" w:hAnsi="Times New Roman" w:cs="Times New Roman"/>
          <w:sz w:val="24"/>
        </w:rPr>
        <w:t xml:space="preserve">, которые Поставщик должен оплатить </w:t>
      </w:r>
      <w:proofErr w:type="gramStart"/>
      <w:r w:rsidRPr="000E33D8">
        <w:rPr>
          <w:rFonts w:ascii="Times New Roman" w:hAnsi="Times New Roman" w:cs="Times New Roman"/>
          <w:sz w:val="24"/>
        </w:rPr>
        <w:t>в связи с исполнением обязательств в рамках контракта в соответствии с действующим законодательством</w:t>
      </w:r>
      <w:proofErr w:type="gramEnd"/>
      <w:r w:rsidRPr="000E33D8">
        <w:rPr>
          <w:rFonts w:ascii="Times New Roman" w:hAnsi="Times New Roman" w:cs="Times New Roman"/>
          <w:sz w:val="24"/>
        </w:rPr>
        <w:t xml:space="preserve"> Российской Федерации. Документы, необходимые для оплаты, предоставляются Заказчику не позднее </w:t>
      </w:r>
      <w:r w:rsidR="00D449E9">
        <w:rPr>
          <w:rFonts w:ascii="Times New Roman" w:hAnsi="Times New Roman" w:cs="Times New Roman"/>
          <w:sz w:val="24"/>
        </w:rPr>
        <w:t>28 октября</w:t>
      </w:r>
      <w:r w:rsidRPr="000E33D8">
        <w:rPr>
          <w:rFonts w:ascii="Times New Roman" w:hAnsi="Times New Roman" w:cs="Times New Roman"/>
          <w:sz w:val="24"/>
        </w:rPr>
        <w:t xml:space="preserve"> 2018 года.</w:t>
      </w:r>
    </w:p>
    <w:p w:rsidR="000E33D8" w:rsidRPr="00FB176A" w:rsidRDefault="000E33D8" w:rsidP="000E33D8">
      <w:pPr>
        <w:pStyle w:val="20"/>
        <w:shd w:val="clear" w:color="auto" w:fill="auto"/>
        <w:spacing w:line="240" w:lineRule="auto"/>
        <w:ind w:firstLine="709"/>
        <w:jc w:val="both"/>
      </w:pP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0E33D8">
        <w:rPr>
          <w:b/>
          <w:sz w:val="24"/>
          <w:szCs w:val="24"/>
        </w:rPr>
        <w:t>Обязательные условия.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При выдаче Товара Получателю Поставщик оформляет следующие документы: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71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- Акт сдачи-приемки Товара Получателем;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718"/>
        </w:tabs>
        <w:spacing w:line="240" w:lineRule="auto"/>
        <w:ind w:firstLine="400"/>
        <w:rPr>
          <w:sz w:val="24"/>
          <w:szCs w:val="24"/>
        </w:rPr>
      </w:pPr>
      <w:r w:rsidRPr="000E33D8">
        <w:rPr>
          <w:sz w:val="24"/>
          <w:szCs w:val="24"/>
        </w:rPr>
        <w:t>-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</w:t>
      </w:r>
      <w:r w:rsidRPr="00D449E9">
        <w:rPr>
          <w:sz w:val="24"/>
          <w:szCs w:val="24"/>
        </w:rPr>
        <w:t>до даты поставки Заказчику.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Поставка осуществляется на основании направления Заказчика. При повторном обеспечении автомобилем срок наступает не чаще 7 (семи) лет </w:t>
      </w:r>
      <w:proofErr w:type="gramStart"/>
      <w:r w:rsidRPr="000E33D8">
        <w:rPr>
          <w:sz w:val="24"/>
          <w:szCs w:val="24"/>
        </w:rPr>
        <w:t>с даты обеспечения</w:t>
      </w:r>
      <w:proofErr w:type="gramEnd"/>
      <w:r w:rsidRPr="000E33D8">
        <w:rPr>
          <w:sz w:val="24"/>
          <w:szCs w:val="24"/>
        </w:rPr>
        <w:t xml:space="preserve"> предыдущим автомобилем.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</w:p>
    <w:p w:rsidR="000E33D8" w:rsidRPr="000E33D8" w:rsidRDefault="000E33D8" w:rsidP="000E33D8">
      <w:pPr>
        <w:pStyle w:val="10"/>
        <w:shd w:val="clear" w:color="auto" w:fill="auto"/>
        <w:tabs>
          <w:tab w:val="left" w:pos="438"/>
        </w:tabs>
        <w:spacing w:after="0" w:line="240" w:lineRule="auto"/>
        <w:rPr>
          <w:sz w:val="24"/>
          <w:szCs w:val="24"/>
        </w:rPr>
      </w:pPr>
      <w:bookmarkStart w:id="0" w:name="bookmark15"/>
      <w:r w:rsidRPr="000E33D8">
        <w:rPr>
          <w:sz w:val="24"/>
          <w:szCs w:val="24"/>
        </w:rPr>
        <w:t>Требования к сроку и объему предоставления гарантий на товар</w:t>
      </w:r>
      <w:bookmarkEnd w:id="0"/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Гарантия на автомобиль должна составлять не менее 36 месяцев или не менее    100 000 км (сто тысяч) пробега (в зависимости от того, что наступит раньше), с момента передачи его Получателю.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В соответствии с Сервисной книжкой на Товар, а также на отдельные его комплектующие изделия и элементы может уста</w:t>
      </w:r>
      <w:r w:rsidR="00F5372E">
        <w:rPr>
          <w:sz w:val="24"/>
          <w:szCs w:val="24"/>
        </w:rPr>
        <w:t>навливаться гарантия в пределах</w:t>
      </w:r>
      <w:r w:rsidRPr="000E33D8">
        <w:rPr>
          <w:sz w:val="24"/>
          <w:szCs w:val="24"/>
        </w:rPr>
        <w:t xml:space="preserve"> 12 (двенадцати) месяцев вне зависимости от пробега.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 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0E33D8">
        <w:rPr>
          <w:sz w:val="24"/>
          <w:szCs w:val="24"/>
        </w:rPr>
        <w:t>при</w:t>
      </w:r>
      <w:proofErr w:type="gramEnd"/>
      <w:r w:rsidRPr="000E33D8">
        <w:rPr>
          <w:sz w:val="24"/>
          <w:szCs w:val="24"/>
        </w:rPr>
        <w:t xml:space="preserve"> фактической передачи Товара.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0E33D8">
        <w:rPr>
          <w:sz w:val="24"/>
          <w:szCs w:val="24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</w:t>
      </w:r>
      <w:r w:rsidRPr="000E33D8">
        <w:rPr>
          <w:sz w:val="24"/>
          <w:szCs w:val="24"/>
        </w:rPr>
        <w:lastRenderedPageBreak/>
        <w:t>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0E33D8">
        <w:rPr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0E33D8" w:rsidRPr="000E33D8" w:rsidRDefault="000E33D8" w:rsidP="000E33D8">
      <w:pPr>
        <w:pStyle w:val="10"/>
        <w:shd w:val="clear" w:color="auto" w:fill="auto"/>
        <w:tabs>
          <w:tab w:val="left" w:pos="450"/>
        </w:tabs>
        <w:spacing w:after="0" w:line="240" w:lineRule="auto"/>
        <w:rPr>
          <w:sz w:val="24"/>
          <w:szCs w:val="24"/>
        </w:rPr>
      </w:pPr>
      <w:bookmarkStart w:id="1" w:name="bookmark16"/>
      <w:r w:rsidRPr="000E33D8">
        <w:rPr>
          <w:sz w:val="24"/>
          <w:szCs w:val="24"/>
        </w:rPr>
        <w:t>Требования к качеству товара</w:t>
      </w:r>
      <w:bookmarkEnd w:id="1"/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 xml:space="preserve">Качество и маркировка Товара должны соответствовать требованиям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</w:t>
      </w:r>
    </w:p>
    <w:p w:rsidR="000E33D8" w:rsidRPr="00C306D5" w:rsidRDefault="000E33D8" w:rsidP="000E33D8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При поставке </w:t>
      </w:r>
      <w:r w:rsidRPr="00C306D5">
        <w:rPr>
          <w:sz w:val="24"/>
          <w:szCs w:val="24"/>
        </w:rPr>
        <w:t>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0E33D8" w:rsidRPr="00C306D5" w:rsidRDefault="000E33D8" w:rsidP="000E33D8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</w:p>
    <w:p w:rsidR="000E33D8" w:rsidRDefault="000E33D8" w:rsidP="000E33D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E33D8" w:rsidRDefault="000E33D8" w:rsidP="000E33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3D8" w:rsidRDefault="000E33D8" w:rsidP="000E33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E33D8" w:rsidSect="000E33D8">
      <w:pgSz w:w="11905" w:h="16838"/>
      <w:pgMar w:top="993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41" w:rsidRDefault="001D1941" w:rsidP="00104A8D">
      <w:pPr>
        <w:spacing w:after="0" w:line="240" w:lineRule="auto"/>
      </w:pPr>
      <w:r>
        <w:separator/>
      </w:r>
    </w:p>
  </w:endnote>
  <w:endnote w:type="continuationSeparator" w:id="0">
    <w:p w:rsidR="001D1941" w:rsidRDefault="001D1941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41" w:rsidRDefault="001D1941" w:rsidP="00104A8D">
      <w:pPr>
        <w:spacing w:after="0" w:line="240" w:lineRule="auto"/>
      </w:pPr>
      <w:r>
        <w:separator/>
      </w:r>
    </w:p>
  </w:footnote>
  <w:footnote w:type="continuationSeparator" w:id="0">
    <w:p w:rsidR="001D1941" w:rsidRDefault="001D1941" w:rsidP="0010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17C81"/>
    <w:rsid w:val="00021C11"/>
    <w:rsid w:val="00031CCE"/>
    <w:rsid w:val="00057F3A"/>
    <w:rsid w:val="0006694B"/>
    <w:rsid w:val="00067B6C"/>
    <w:rsid w:val="00072E99"/>
    <w:rsid w:val="000A2C2D"/>
    <w:rsid w:val="000B0898"/>
    <w:rsid w:val="000D1901"/>
    <w:rsid w:val="000E33D8"/>
    <w:rsid w:val="00101AF6"/>
    <w:rsid w:val="00104A8D"/>
    <w:rsid w:val="00165104"/>
    <w:rsid w:val="00165DD0"/>
    <w:rsid w:val="001721FF"/>
    <w:rsid w:val="00180CD0"/>
    <w:rsid w:val="001A74C9"/>
    <w:rsid w:val="001D1941"/>
    <w:rsid w:val="001E2EAB"/>
    <w:rsid w:val="001E4986"/>
    <w:rsid w:val="001F3B18"/>
    <w:rsid w:val="001F3FE1"/>
    <w:rsid w:val="001F4A53"/>
    <w:rsid w:val="001F550F"/>
    <w:rsid w:val="001F661C"/>
    <w:rsid w:val="00204AC1"/>
    <w:rsid w:val="00205657"/>
    <w:rsid w:val="0021697A"/>
    <w:rsid w:val="00220264"/>
    <w:rsid w:val="00232418"/>
    <w:rsid w:val="002363D6"/>
    <w:rsid w:val="00250D9C"/>
    <w:rsid w:val="0026224B"/>
    <w:rsid w:val="002676EB"/>
    <w:rsid w:val="00273F3B"/>
    <w:rsid w:val="00276ACA"/>
    <w:rsid w:val="002837BA"/>
    <w:rsid w:val="002B7F76"/>
    <w:rsid w:val="002C67A8"/>
    <w:rsid w:val="002D68FA"/>
    <w:rsid w:val="002E0701"/>
    <w:rsid w:val="002F5865"/>
    <w:rsid w:val="00300626"/>
    <w:rsid w:val="00315428"/>
    <w:rsid w:val="003203CF"/>
    <w:rsid w:val="0033449D"/>
    <w:rsid w:val="003401E4"/>
    <w:rsid w:val="00343132"/>
    <w:rsid w:val="00362A63"/>
    <w:rsid w:val="003808B3"/>
    <w:rsid w:val="003F4B7A"/>
    <w:rsid w:val="003F7D6C"/>
    <w:rsid w:val="0041417E"/>
    <w:rsid w:val="004177C2"/>
    <w:rsid w:val="00426F82"/>
    <w:rsid w:val="004325A3"/>
    <w:rsid w:val="00446DD8"/>
    <w:rsid w:val="00451BA4"/>
    <w:rsid w:val="00480C9D"/>
    <w:rsid w:val="00481C39"/>
    <w:rsid w:val="004A794B"/>
    <w:rsid w:val="004E68F3"/>
    <w:rsid w:val="004F60E3"/>
    <w:rsid w:val="0052334F"/>
    <w:rsid w:val="0052552B"/>
    <w:rsid w:val="005314D9"/>
    <w:rsid w:val="00543A04"/>
    <w:rsid w:val="00545FF7"/>
    <w:rsid w:val="005501A5"/>
    <w:rsid w:val="00552651"/>
    <w:rsid w:val="005675A1"/>
    <w:rsid w:val="00570630"/>
    <w:rsid w:val="005A6868"/>
    <w:rsid w:val="00615539"/>
    <w:rsid w:val="00617D56"/>
    <w:rsid w:val="00636519"/>
    <w:rsid w:val="00664640"/>
    <w:rsid w:val="00676756"/>
    <w:rsid w:val="006A0410"/>
    <w:rsid w:val="006A13F3"/>
    <w:rsid w:val="006C3C23"/>
    <w:rsid w:val="006C4BF3"/>
    <w:rsid w:val="006C4F68"/>
    <w:rsid w:val="006C7B15"/>
    <w:rsid w:val="006D1F5F"/>
    <w:rsid w:val="00701603"/>
    <w:rsid w:val="00711A3B"/>
    <w:rsid w:val="007271F8"/>
    <w:rsid w:val="00727E3E"/>
    <w:rsid w:val="00731B83"/>
    <w:rsid w:val="00741E76"/>
    <w:rsid w:val="007541F0"/>
    <w:rsid w:val="00773774"/>
    <w:rsid w:val="00795845"/>
    <w:rsid w:val="0079768C"/>
    <w:rsid w:val="007A2E5E"/>
    <w:rsid w:val="007A56B4"/>
    <w:rsid w:val="007B15DB"/>
    <w:rsid w:val="007B4EA5"/>
    <w:rsid w:val="007C2CDE"/>
    <w:rsid w:val="00812416"/>
    <w:rsid w:val="00820C70"/>
    <w:rsid w:val="00840B39"/>
    <w:rsid w:val="008548AD"/>
    <w:rsid w:val="00864991"/>
    <w:rsid w:val="008760DE"/>
    <w:rsid w:val="00876694"/>
    <w:rsid w:val="00880AD8"/>
    <w:rsid w:val="00886E8B"/>
    <w:rsid w:val="008C4C16"/>
    <w:rsid w:val="008C6115"/>
    <w:rsid w:val="008D344F"/>
    <w:rsid w:val="008E54A7"/>
    <w:rsid w:val="008F746C"/>
    <w:rsid w:val="009064DA"/>
    <w:rsid w:val="00922995"/>
    <w:rsid w:val="00946D42"/>
    <w:rsid w:val="00975223"/>
    <w:rsid w:val="00975DDC"/>
    <w:rsid w:val="00986509"/>
    <w:rsid w:val="00987665"/>
    <w:rsid w:val="00997C41"/>
    <w:rsid w:val="009A3E4D"/>
    <w:rsid w:val="009B496B"/>
    <w:rsid w:val="009D508D"/>
    <w:rsid w:val="009E0F43"/>
    <w:rsid w:val="00A1794F"/>
    <w:rsid w:val="00A35B97"/>
    <w:rsid w:val="00A44602"/>
    <w:rsid w:val="00A67E86"/>
    <w:rsid w:val="00A71BEC"/>
    <w:rsid w:val="00A85C19"/>
    <w:rsid w:val="00AA4C00"/>
    <w:rsid w:val="00AB7AE3"/>
    <w:rsid w:val="00AC49AB"/>
    <w:rsid w:val="00AF5493"/>
    <w:rsid w:val="00B2160F"/>
    <w:rsid w:val="00B3039A"/>
    <w:rsid w:val="00B41EE0"/>
    <w:rsid w:val="00B8541F"/>
    <w:rsid w:val="00B97DAE"/>
    <w:rsid w:val="00BB053D"/>
    <w:rsid w:val="00BB0BAB"/>
    <w:rsid w:val="00BB7FDF"/>
    <w:rsid w:val="00BE3067"/>
    <w:rsid w:val="00BE53CD"/>
    <w:rsid w:val="00C306D5"/>
    <w:rsid w:val="00C30C7B"/>
    <w:rsid w:val="00C30E1A"/>
    <w:rsid w:val="00C904D7"/>
    <w:rsid w:val="00C92FCA"/>
    <w:rsid w:val="00C969B7"/>
    <w:rsid w:val="00CA3A34"/>
    <w:rsid w:val="00CA54C8"/>
    <w:rsid w:val="00CA6141"/>
    <w:rsid w:val="00CD50B9"/>
    <w:rsid w:val="00CD5B87"/>
    <w:rsid w:val="00CE4038"/>
    <w:rsid w:val="00CF0645"/>
    <w:rsid w:val="00D04ECD"/>
    <w:rsid w:val="00D0615D"/>
    <w:rsid w:val="00D0718A"/>
    <w:rsid w:val="00D148CD"/>
    <w:rsid w:val="00D15E72"/>
    <w:rsid w:val="00D27844"/>
    <w:rsid w:val="00D30415"/>
    <w:rsid w:val="00D449E9"/>
    <w:rsid w:val="00D44AFA"/>
    <w:rsid w:val="00D4744C"/>
    <w:rsid w:val="00D57A25"/>
    <w:rsid w:val="00DB5846"/>
    <w:rsid w:val="00DC698C"/>
    <w:rsid w:val="00E07DEC"/>
    <w:rsid w:val="00E1238A"/>
    <w:rsid w:val="00E20DFF"/>
    <w:rsid w:val="00E40CBE"/>
    <w:rsid w:val="00E424AF"/>
    <w:rsid w:val="00E57F42"/>
    <w:rsid w:val="00E8623D"/>
    <w:rsid w:val="00EB44CD"/>
    <w:rsid w:val="00EC79E4"/>
    <w:rsid w:val="00ED0A6E"/>
    <w:rsid w:val="00ED1B93"/>
    <w:rsid w:val="00ED1D84"/>
    <w:rsid w:val="00ED4210"/>
    <w:rsid w:val="00ED7BB9"/>
    <w:rsid w:val="00EE7935"/>
    <w:rsid w:val="00EF2AC7"/>
    <w:rsid w:val="00EF616A"/>
    <w:rsid w:val="00F37A69"/>
    <w:rsid w:val="00F420A2"/>
    <w:rsid w:val="00F4789C"/>
    <w:rsid w:val="00F5372E"/>
    <w:rsid w:val="00F82094"/>
    <w:rsid w:val="00F835FE"/>
    <w:rsid w:val="00F940D1"/>
    <w:rsid w:val="00FB13B6"/>
    <w:rsid w:val="00FB4F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andard">
    <w:name w:val="Standard"/>
    <w:rsid w:val="00A85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andard">
    <w:name w:val="Standard"/>
    <w:rsid w:val="00A85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3EE8-45D6-4802-8476-81FB54E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Лапшина Дарья Дмитриевна</cp:lastModifiedBy>
  <cp:revision>35</cp:revision>
  <cp:lastPrinted>2018-06-09T13:24:00Z</cp:lastPrinted>
  <dcterms:created xsi:type="dcterms:W3CDTF">2018-06-06T14:00:00Z</dcterms:created>
  <dcterms:modified xsi:type="dcterms:W3CDTF">2018-12-08T09:43:00Z</dcterms:modified>
</cp:coreProperties>
</file>