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6E" w:rsidRPr="009F726E" w:rsidRDefault="009F726E" w:rsidP="009F726E">
      <w:pPr>
        <w:pageBreakBefore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Техническое задание</w:t>
      </w:r>
    </w:p>
    <w:p w:rsid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Общие условия открытого аукциона в электронной форме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Наименование Заказчика: Государственное учреждение - Хабаровское региональное отделение Фонда социального страхования Российской Федерации.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2. Адрес: 680021, г. Хабаровск, ул. Ленинградская, д. 44.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3. Телефон: (4212) 91-12-30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Заказчик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детей-инвалидов) по Классу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IX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МКБ-10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Объём оказываемых услуг: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койко-дней для г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раждан-получателей государственной социальной помощи в виде набора социальных услуг по профилю лечения заболеваний системы кровообращения составляет 1 170 (одна тысяча сто семьдесят) койко-дней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63"/>
        <w:gridCol w:w="2007"/>
      </w:tblGrid>
      <w:tr w:rsidR="009F726E" w:rsidRPr="009F726E" w:rsidTr="009F726E">
        <w:trPr>
          <w:trHeight w:val="112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26E" w:rsidRPr="009F726E" w:rsidRDefault="009F726E" w:rsidP="009F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услуг (процедур)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F726E" w:rsidRPr="009F726E" w:rsidRDefault="009F726E" w:rsidP="009F726E">
            <w:pPr>
              <w:spacing w:after="0" w:line="240" w:lineRule="auto"/>
              <w:ind w:left="34" w:righ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услуг на одного пациента (на курс лечения)</w:t>
            </w:r>
          </w:p>
        </w:tc>
      </w:tr>
      <w:tr w:rsidR="009F726E" w:rsidRPr="009F726E" w:rsidTr="009F726E">
        <w:trPr>
          <w:trHeight w:val="34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62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 - терапевта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F726E" w:rsidRPr="009F726E" w:rsidTr="009F726E">
        <w:trPr>
          <w:trHeight w:val="28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(осмотр, консультация) врача-специалиста (кардиолога)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F726E" w:rsidRPr="009F726E" w:rsidTr="009F726E">
        <w:trPr>
          <w:trHeight w:val="270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Уточняющие (контрольные) диагностические процедуры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9F726E" w:rsidRPr="009F726E" w:rsidTr="009F726E">
        <w:trPr>
          <w:trHeight w:val="210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Водолечение (лечебные ванны, души, плавание)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F726E" w:rsidRPr="009F726E" w:rsidTr="009F726E">
        <w:trPr>
          <w:trHeight w:val="19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физкультура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F726E" w:rsidRPr="009F726E" w:rsidTr="009F726E">
        <w:trPr>
          <w:trHeight w:val="28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Массаж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F726E" w:rsidRPr="009F726E" w:rsidTr="009F726E">
        <w:trPr>
          <w:trHeight w:val="25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Аппаратная физиотерапия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</w:tr>
      <w:tr w:rsidR="009F726E" w:rsidRPr="009F726E" w:rsidTr="009F726E">
        <w:trPr>
          <w:trHeight w:val="270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Психотерапия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9F726E" w:rsidRPr="009F726E" w:rsidRDefault="009F726E" w:rsidP="009F72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26E" w:rsidRPr="009F726E" w:rsidTr="009F726E">
        <w:trPr>
          <w:trHeight w:val="25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Лечебная диета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9F726E" w:rsidRPr="009F726E" w:rsidTr="009F726E">
        <w:trPr>
          <w:trHeight w:val="255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Климатолечение</w:t>
            </w:r>
            <w:proofErr w:type="spellEnd"/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(прогулки, воздушные ванны)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</w:t>
            </w:r>
          </w:p>
        </w:tc>
      </w:tr>
      <w:tr w:rsidR="009F726E" w:rsidRPr="009F726E" w:rsidTr="009F726E">
        <w:trPr>
          <w:trHeight w:val="240"/>
          <w:tblCellSpacing w:w="0" w:type="dxa"/>
        </w:trPr>
        <w:tc>
          <w:tcPr>
            <w:tcW w:w="7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108" w:right="6" w:hanging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Неотложная медицинская помощь</w:t>
            </w:r>
          </w:p>
        </w:tc>
        <w:tc>
          <w:tcPr>
            <w:tcW w:w="2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F726E" w:rsidRPr="009F726E" w:rsidRDefault="009F726E" w:rsidP="009F726E">
            <w:pPr>
              <w:spacing w:after="0" w:line="240" w:lineRule="auto"/>
              <w:ind w:left="79" w:right="-11" w:hanging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26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показаниям</w:t>
            </w:r>
          </w:p>
        </w:tc>
      </w:tr>
    </w:tbl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9F726E" w:rsidRPr="009F726E" w:rsidRDefault="009F726E" w:rsidP="009F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2. Требования к качеству, техническим характеристикам услуг, требования к их безопасности:</w:t>
      </w:r>
      <w:bookmarkStart w:id="0" w:name="_GoBack"/>
      <w:bookmarkEnd w:id="0"/>
    </w:p>
    <w:p w:rsidR="009F726E" w:rsidRPr="009F726E" w:rsidRDefault="009F726E" w:rsidP="009F726E">
      <w:pPr>
        <w:spacing w:after="0" w:line="240" w:lineRule="auto"/>
        <w:ind w:left="-28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оказания услуг по санаторно-курортному лечению граждан-получателей государственной социальной помощи (кроме детей-инвалидов) с использованием местных климатических, природных и </w:t>
      </w:r>
      <w:proofErr w:type="spellStart"/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преформированных</w:t>
      </w:r>
      <w:proofErr w:type="spellEnd"/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факторов по профилю – «Болезни системы кровообращения» необходимо наличие у участника размещения заказа действующей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лицензии на право осуществлять медицинскую деятельность при оказании санаторно-курортной помощи: по «кардиологии»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Министерства здравоохранения Российской Федерации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 августа 2013 г. N 529н «Об утверждении номенклатуры медицинских организаций».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должны быть оказаны в соответствии с приказами Министерства здравоохранения и социального развития Российской Федерации от 22.11.2004 г.: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211 «Об утверждении стандарта санаторно-курортной помощи больным с болезнями вен»;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№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9F726E" w:rsidRPr="009F726E" w:rsidRDefault="009F726E" w:rsidP="009F726E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и сопровождающих лиц должно осуществляться по установленным формам, утвержденным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Министерством здравоохранения Российской Федерации.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социальной помощи (кроме детей-инвалидов)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и сопровождающим лицам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Федерации.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9F726E" w:rsidRPr="009F726E" w:rsidRDefault="009F726E" w:rsidP="009F72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Размещение граждан – получателей набора социальных услуг </w:t>
      </w: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сопровождающих лиц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и сооружения организации, оказывающей санаторно-курортные услуги гражданам – получателям набора социальных услуг должны быть: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системами для обеспечения питьевой водой круглосуточно;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 лифтом с круглосуточным подъемом и спуском (при наличии более 3 этажей);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обеспечены службой приема (круглосуточный прием);</w:t>
      </w:r>
    </w:p>
    <w:p w:rsidR="009F726E" w:rsidRPr="009F726E" w:rsidRDefault="009F726E" w:rsidP="009F72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Организация досуга должна осуществляться с учетом специфики категории граждан. </w:t>
      </w:r>
    </w:p>
    <w:p w:rsidR="009F726E" w:rsidRPr="009F726E" w:rsidRDefault="009F726E" w:rsidP="009F72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</w:t>
      </w: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лечебного питания в лечебно-профилактических учреждениях Российской Федерации».</w:t>
      </w:r>
    </w:p>
    <w:p w:rsidR="009F726E" w:rsidRPr="009F726E" w:rsidRDefault="009F726E" w:rsidP="009F7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3. Место оказания услуг: Дальневосточный федеральный округ.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4. Срок оказания услуг:</w:t>
      </w:r>
    </w:p>
    <w:p w:rsidR="009F726E" w:rsidRPr="009F726E" w:rsidRDefault="009F726E" w:rsidP="009F726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sz w:val="27"/>
          <w:szCs w:val="27"/>
          <w:lang w:eastAsia="ru-RU"/>
        </w:rPr>
        <w:t>1. с момента заключения государственного контракта до дня окончания сроков, указанных в путевках;</w:t>
      </w:r>
    </w:p>
    <w:p w:rsidR="009F726E" w:rsidRPr="009F726E" w:rsidRDefault="009F726E" w:rsidP="009F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начало срока первого заезда не ранее 30 дней с момента заключения Государственного контракта;</w:t>
      </w:r>
    </w:p>
    <w:p w:rsidR="009F726E" w:rsidRPr="009F726E" w:rsidRDefault="009F726E" w:rsidP="009F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окончание срока последнего заезда не позднее 30 ноября 2019 года;</w:t>
      </w:r>
    </w:p>
    <w:p w:rsidR="009F726E" w:rsidRPr="009F726E" w:rsidRDefault="009F726E" w:rsidP="009F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продолжительность санаторно-курортного лечения – 18 дней.</w:t>
      </w:r>
    </w:p>
    <w:p w:rsidR="00DE5C2D" w:rsidRDefault="00DE5C2D" w:rsidP="009F726E">
      <w:pPr>
        <w:jc w:val="both"/>
      </w:pPr>
    </w:p>
    <w:sectPr w:rsidR="00DE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425C"/>
    <w:multiLevelType w:val="multilevel"/>
    <w:tmpl w:val="10CA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02"/>
    <w:rsid w:val="00161202"/>
    <w:rsid w:val="009F726E"/>
    <w:rsid w:val="00D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23413-254A-43D6-AF43-B5EE6869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2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1149</Words>
  <Characters>6550</Characters>
  <Application>Microsoft Office Word</Application>
  <DocSecurity>0</DocSecurity>
  <Lines>54</Lines>
  <Paragraphs>15</Paragraphs>
  <ScaleCrop>false</ScaleCrop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Горленко Марина Михайловна</dc:creator>
  <cp:keywords/>
  <dc:description/>
  <cp:lastModifiedBy>Горленко Марина Михайловна</cp:lastModifiedBy>
  <cp:revision>2</cp:revision>
  <dcterms:created xsi:type="dcterms:W3CDTF">2019-06-19T07:21:00Z</dcterms:created>
  <dcterms:modified xsi:type="dcterms:W3CDTF">2019-06-19T07:23:00Z</dcterms:modified>
</cp:coreProperties>
</file>