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1D" w:rsidRPr="000B181D" w:rsidRDefault="0016691D" w:rsidP="0016691D">
      <w:pPr>
        <w:tabs>
          <w:tab w:val="left" w:pos="26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166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ехническое задание</w:t>
      </w:r>
      <w:r w:rsidRPr="000B1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76E0" w:rsidRPr="004376E0" w:rsidRDefault="006F7B00" w:rsidP="0043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4376E0" w:rsidRPr="004376E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Основанием для осуществления закупки являются: 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4376E0" w:rsidRPr="004376E0" w:rsidRDefault="004376E0" w:rsidP="004376E0">
      <w:pPr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76E0" w:rsidRPr="004376E0" w:rsidRDefault="004376E0" w:rsidP="00437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76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Объем услуг: 2388 койко-дней (126 путевок), из них: 1548 койко-дней с продолжительностью 1 заезда – 18 койко-дней (86 путевок), 840 койко-дней с продолжительностью 1 заезда – 21 койко-</w:t>
      </w:r>
      <w:proofErr w:type="gramStart"/>
      <w:r w:rsidRPr="004376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дней  (</w:t>
      </w:r>
      <w:proofErr w:type="gramEnd"/>
      <w:r w:rsidRPr="004376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 путевок для детей-инвалидов, 20 путевок для сопровождающих их лиц).</w:t>
      </w:r>
    </w:p>
    <w:p w:rsidR="004376E0" w:rsidRPr="004376E0" w:rsidRDefault="004376E0" w:rsidP="00437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76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оказания услуг: не ранее 1</w:t>
      </w:r>
      <w:r w:rsidR="00085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bookmarkStart w:id="0" w:name="_GoBack"/>
      <w:bookmarkEnd w:id="0"/>
      <w:r w:rsidRPr="004376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июля 2019 года, последняя дата заезда не позднее 11 ноября 2019 года.</w:t>
      </w:r>
    </w:p>
    <w:p w:rsidR="004376E0" w:rsidRPr="004376E0" w:rsidRDefault="004376E0" w:rsidP="0043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оказания услуг -  Российская Федерация, Краснодарский край.  </w:t>
      </w:r>
    </w:p>
    <w:p w:rsidR="004376E0" w:rsidRPr="004376E0" w:rsidRDefault="004376E0" w:rsidP="0043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Путевки предоставляются по адресу: 610017, г. Киров, ул. </w:t>
      </w:r>
      <w:proofErr w:type="spellStart"/>
      <w:r w:rsidRPr="004376E0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Дерендяева</w:t>
      </w:r>
      <w:proofErr w:type="spellEnd"/>
      <w:r w:rsidRPr="004376E0">
        <w:rPr>
          <w:rFonts w:ascii="Times New Roman" w:eastAsia="Times New Roman" w:hAnsi="Times New Roman" w:cs="Times New Roman"/>
          <w:sz w:val="20"/>
          <w:szCs w:val="20"/>
          <w:lang w:eastAsia="ru-RU"/>
        </w:rPr>
        <w:t>, 77.</w:t>
      </w:r>
    </w:p>
    <w:p w:rsidR="004376E0" w:rsidRPr="004376E0" w:rsidRDefault="004376E0" w:rsidP="0043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76E0" w:rsidRPr="004376E0" w:rsidRDefault="004376E0" w:rsidP="004376E0">
      <w:pPr>
        <w:keepNext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376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4376E0" w:rsidRPr="004376E0" w:rsidRDefault="004376E0" w:rsidP="004376E0">
      <w:pPr>
        <w:keepNext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  <w:r w:rsidRPr="004376E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4376E0" w:rsidRPr="004376E0" w:rsidRDefault="004376E0" w:rsidP="004376E0">
      <w:pPr>
        <w:keepNext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376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Нижеуказанные требования установлены в соответствии Федеральным законом от 05.04.2013 г.  №44-ФЗ «О контрактной системе в сфере закупок   товаров, работ, услуг для обеспечения государственных и муниципальных нужд»;</w:t>
      </w:r>
      <w:r w:rsidRPr="00437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Федеральным законом от 17.07.1999 № 178-ФЗ «О государственной социальной помощи», </w:t>
      </w:r>
      <w:r w:rsidRPr="004376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Стандартами санаторно-курортной помощи, утвержденными уполномоченным федеральным органом исполнительной власти. </w:t>
      </w:r>
    </w:p>
    <w:p w:rsidR="004376E0" w:rsidRPr="004376E0" w:rsidRDefault="004376E0" w:rsidP="004376E0">
      <w:pPr>
        <w:shd w:val="clear" w:color="auto" w:fill="FFFFFF"/>
        <w:tabs>
          <w:tab w:val="left" w:pos="1051"/>
        </w:tabs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76E0" w:rsidRPr="004376E0" w:rsidRDefault="004376E0" w:rsidP="004376E0">
      <w:pPr>
        <w:shd w:val="clear" w:color="auto" w:fill="FFFFFF"/>
        <w:tabs>
          <w:tab w:val="left" w:pos="1051"/>
        </w:tabs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76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1.Требования к качеству услуг:</w:t>
      </w:r>
    </w:p>
    <w:p w:rsidR="004376E0" w:rsidRPr="004376E0" w:rsidRDefault="004376E0" w:rsidP="004376E0">
      <w:pPr>
        <w:shd w:val="clear" w:color="auto" w:fill="FFFFFF"/>
        <w:tabs>
          <w:tab w:val="left" w:pos="1051"/>
        </w:tabs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76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4376E0" w:rsidRPr="004376E0" w:rsidRDefault="004376E0" w:rsidP="004376E0">
      <w:pPr>
        <w:shd w:val="clear" w:color="auto" w:fill="FFFFFF"/>
        <w:tabs>
          <w:tab w:val="left" w:pos="1051"/>
        </w:tabs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76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1.Требования к качеству услуг:</w:t>
      </w:r>
    </w:p>
    <w:p w:rsidR="004376E0" w:rsidRPr="004376E0" w:rsidRDefault="004376E0" w:rsidP="004376E0">
      <w:pPr>
        <w:shd w:val="clear" w:color="auto" w:fill="FFFFFF"/>
        <w:tabs>
          <w:tab w:val="left" w:pos="105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у медицинской организации (учреждения) лицензии на медицинскую деятельность при осуществлении санаторно-курортной помощи по профилю лечения : кровообращение, неврология,   пульмонология, травматология и ортопедия, гастроэнтерология, эндокринология, </w:t>
      </w:r>
      <w:proofErr w:type="spellStart"/>
      <w:r w:rsidRPr="004376E0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дерматовенерология</w:t>
      </w:r>
      <w:proofErr w:type="spellEnd"/>
      <w:r w:rsidRPr="00437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1B0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педиатрия </w:t>
      </w:r>
      <w:r w:rsidRPr="004376E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N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4376E0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437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»)». </w:t>
      </w:r>
    </w:p>
    <w:p w:rsidR="004376E0" w:rsidRPr="004376E0" w:rsidRDefault="004376E0" w:rsidP="004376E0">
      <w:pPr>
        <w:shd w:val="clear" w:color="auto" w:fill="FFFFFF"/>
        <w:tabs>
          <w:tab w:val="left" w:pos="105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Услуги должны быть выполнены с надлежащим качеством и в объемах, определенных стандартами санаторно-курортной помощи, утвержденных уполномоченным федеральным органом исполнительной власти, с учетом профиля заболевания гражданина - получателя государственной социальной помощи в виде набора социальных услуг. </w:t>
      </w:r>
      <w:r w:rsidRPr="004376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</w:p>
    <w:p w:rsidR="004376E0" w:rsidRPr="004376E0" w:rsidRDefault="004376E0" w:rsidP="0043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376E0" w:rsidRPr="004376E0" w:rsidRDefault="004376E0" w:rsidP="004376E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4376E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Перечень   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4376E0" w:rsidRPr="004376E0" w:rsidRDefault="004376E0" w:rsidP="004376E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4376E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Допускается оказание услуг по договорам с иными лечебно-профилактическими учреждениями.</w:t>
      </w:r>
    </w:p>
    <w:p w:rsidR="004376E0" w:rsidRPr="004376E0" w:rsidRDefault="004376E0" w:rsidP="004376E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4376E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 xml:space="preserve">  Исполнитель должен обеспечить    организацию не менее чем 4-х разового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 Должно быть предусмотрено питание по заказному меню.</w:t>
      </w:r>
    </w:p>
    <w:p w:rsidR="004376E0" w:rsidRPr="004376E0" w:rsidRDefault="004376E0" w:rsidP="004376E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</w:p>
    <w:p w:rsidR="004376E0" w:rsidRPr="004376E0" w:rsidRDefault="004376E0" w:rsidP="004376E0">
      <w:pPr>
        <w:widowControl w:val="0"/>
        <w:suppressAutoHyphens/>
        <w:spacing w:after="0" w:line="240" w:lineRule="auto"/>
        <w:ind w:left="1069"/>
        <w:jc w:val="center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4376E0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ru-RU"/>
        </w:rPr>
        <w:t>2. Требования к техническим характеристикам услуг</w:t>
      </w:r>
      <w:r w:rsidRPr="004376E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:</w:t>
      </w:r>
    </w:p>
    <w:p w:rsidR="004376E0" w:rsidRPr="004376E0" w:rsidRDefault="004376E0" w:rsidP="004376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376E0">
        <w:rPr>
          <w:rFonts w:ascii="Times New Roman" w:eastAsia="Calibri" w:hAnsi="Times New Roman" w:cs="Times New Roman"/>
          <w:bCs/>
          <w:sz w:val="20"/>
          <w:szCs w:val="20"/>
        </w:rPr>
        <w:t>2.1. Территория санатория (организации)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4376E0" w:rsidRPr="004376E0" w:rsidRDefault="004376E0" w:rsidP="004376E0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70C0"/>
          <w:sz w:val="20"/>
          <w:szCs w:val="20"/>
        </w:rPr>
      </w:pPr>
      <w:r w:rsidRPr="004376E0">
        <w:rPr>
          <w:rFonts w:ascii="Times New Roman" w:eastAsia="Calibri" w:hAnsi="Times New Roman" w:cs="Times New Roman"/>
          <w:bCs/>
          <w:sz w:val="20"/>
          <w:szCs w:val="20"/>
        </w:rPr>
        <w:t xml:space="preserve">2.2. Здания и сооружения организации, оказывающей санаторно-курортные услуги по лечению должны </w:t>
      </w:r>
      <w:proofErr w:type="gramStart"/>
      <w:r w:rsidRPr="004376E0">
        <w:rPr>
          <w:rFonts w:ascii="Times New Roman" w:eastAsia="Calibri" w:hAnsi="Times New Roman" w:cs="Times New Roman"/>
          <w:bCs/>
          <w:sz w:val="20"/>
          <w:szCs w:val="20"/>
        </w:rPr>
        <w:t xml:space="preserve">быть </w:t>
      </w:r>
      <w:r w:rsidRPr="004376E0">
        <w:rPr>
          <w:rFonts w:ascii="Calibri" w:eastAsia="Calibri" w:hAnsi="Calibri" w:cs="Times New Roman"/>
        </w:rPr>
        <w:t xml:space="preserve"> </w:t>
      </w:r>
      <w:r w:rsidRPr="004376E0">
        <w:rPr>
          <w:rFonts w:ascii="Times New Roman" w:eastAsia="Calibri" w:hAnsi="Times New Roman" w:cs="Times New Roman"/>
          <w:bCs/>
          <w:sz w:val="20"/>
          <w:szCs w:val="20"/>
        </w:rPr>
        <w:t>оборудованы</w:t>
      </w:r>
      <w:proofErr w:type="gramEnd"/>
      <w:r w:rsidRPr="004376E0">
        <w:rPr>
          <w:rFonts w:ascii="Times New Roman" w:eastAsia="Calibri" w:hAnsi="Times New Roman" w:cs="Times New Roman"/>
          <w:bCs/>
          <w:sz w:val="20"/>
          <w:szCs w:val="20"/>
        </w:rPr>
        <w:t xml:space="preserve"> пассажирскими лифтами, либо подъемниками при этажности жилого, лечебного, диагностического корпусов и столовой в 2 этажа и более. Здания жилого, лечебного, диагностического корпусов и столовой расположены в одном здании или в зданиях, соединенных теплым переходом. </w:t>
      </w:r>
    </w:p>
    <w:p w:rsidR="004376E0" w:rsidRPr="004376E0" w:rsidRDefault="004376E0" w:rsidP="004376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376E0">
        <w:rPr>
          <w:rFonts w:ascii="Times New Roman" w:eastAsia="Calibri" w:hAnsi="Times New Roman" w:cs="Times New Roman"/>
          <w:bCs/>
          <w:sz w:val="20"/>
          <w:szCs w:val="20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4376E0">
        <w:rPr>
          <w:rFonts w:ascii="Times New Roman" w:eastAsia="Calibri" w:hAnsi="Times New Roman" w:cs="Times New Roman"/>
          <w:bCs/>
          <w:sz w:val="20"/>
          <w:szCs w:val="20"/>
        </w:rPr>
        <w:t>Минздравсоцразвитием</w:t>
      </w:r>
      <w:proofErr w:type="spellEnd"/>
      <w:r w:rsidRPr="004376E0">
        <w:rPr>
          <w:rFonts w:ascii="Times New Roman" w:eastAsia="Calibri" w:hAnsi="Times New Roman" w:cs="Times New Roman"/>
          <w:bCs/>
          <w:sz w:val="20"/>
          <w:szCs w:val="20"/>
        </w:rPr>
        <w:t xml:space="preserve"> России. </w:t>
      </w:r>
    </w:p>
    <w:p w:rsidR="004376E0" w:rsidRPr="004376E0" w:rsidRDefault="004376E0" w:rsidP="004376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376E0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 2.4. Площади лечебно-диагностических кабинетов организаций, оказывающих санаторно-курортные услуги соответствуют действующим санитарным нормам.</w:t>
      </w:r>
    </w:p>
    <w:p w:rsidR="004376E0" w:rsidRPr="004376E0" w:rsidRDefault="004376E0" w:rsidP="004376E0">
      <w:pPr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376E0">
        <w:rPr>
          <w:rFonts w:ascii="Times New Roman" w:eastAsia="Calibri" w:hAnsi="Times New Roman" w:cs="Times New Roman"/>
          <w:bCs/>
          <w:sz w:val="20"/>
          <w:szCs w:val="20"/>
        </w:rPr>
        <w:t xml:space="preserve">Здания и сооружения организации, оказывающей санаторно-курортные услуги, соответствуют следующим требованиям ГОСТ Р 54599-2011 «Услуги средств размещения. Общие требования к услугам санаториев, пансионатов, центров отдыха»: </w:t>
      </w:r>
    </w:p>
    <w:p w:rsidR="004376E0" w:rsidRPr="004376E0" w:rsidRDefault="004376E0" w:rsidP="004376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376E0">
        <w:rPr>
          <w:rFonts w:ascii="Times New Roman" w:eastAsia="Calibri" w:hAnsi="Times New Roman" w:cs="Times New Roman"/>
          <w:bCs/>
          <w:sz w:val="20"/>
          <w:szCs w:val="20"/>
        </w:rPr>
        <w:t>- наличие пандуса;</w:t>
      </w:r>
    </w:p>
    <w:p w:rsidR="004376E0" w:rsidRPr="004376E0" w:rsidRDefault="004376E0" w:rsidP="004376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376E0">
        <w:rPr>
          <w:rFonts w:ascii="Times New Roman" w:eastAsia="Calibri" w:hAnsi="Times New Roman" w:cs="Times New Roman"/>
          <w:bCs/>
          <w:sz w:val="20"/>
          <w:szCs w:val="20"/>
        </w:rPr>
        <w:t>- аварийное освещение (стационарный генератор или аккумуляторы и фонари);</w:t>
      </w:r>
    </w:p>
    <w:p w:rsidR="004376E0" w:rsidRPr="004376E0" w:rsidRDefault="004376E0" w:rsidP="004376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376E0">
        <w:rPr>
          <w:rFonts w:ascii="Times New Roman" w:eastAsia="Calibri" w:hAnsi="Times New Roman" w:cs="Times New Roman"/>
          <w:bCs/>
          <w:sz w:val="20"/>
          <w:szCs w:val="20"/>
        </w:rPr>
        <w:t>- естественное и искусственное освещение в жилых и общественных помещениях;</w:t>
      </w:r>
    </w:p>
    <w:p w:rsidR="004376E0" w:rsidRPr="004376E0" w:rsidRDefault="004376E0" w:rsidP="004376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376E0">
        <w:rPr>
          <w:rFonts w:ascii="Times New Roman" w:eastAsia="Calibri" w:hAnsi="Times New Roman" w:cs="Times New Roman"/>
          <w:bCs/>
          <w:sz w:val="20"/>
          <w:szCs w:val="20"/>
        </w:rPr>
        <w:t>- наличие канализации;</w:t>
      </w:r>
    </w:p>
    <w:p w:rsidR="004376E0" w:rsidRPr="004376E0" w:rsidRDefault="004376E0" w:rsidP="004376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376E0">
        <w:rPr>
          <w:rFonts w:ascii="Times New Roman" w:eastAsia="Calibri" w:hAnsi="Times New Roman" w:cs="Times New Roman"/>
          <w:bCs/>
          <w:sz w:val="20"/>
          <w:szCs w:val="20"/>
        </w:rPr>
        <w:t>- водоснабжение круглосуточно (горячее, холодное);</w:t>
      </w:r>
    </w:p>
    <w:p w:rsidR="004376E0" w:rsidRPr="004376E0" w:rsidRDefault="004376E0" w:rsidP="004376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376E0">
        <w:rPr>
          <w:rFonts w:ascii="Times New Roman" w:eastAsia="Calibri" w:hAnsi="Times New Roman" w:cs="Times New Roman"/>
          <w:bCs/>
          <w:sz w:val="20"/>
          <w:szCs w:val="20"/>
        </w:rPr>
        <w:t>- наличие телефонной связи из номера (внутренняя или кнопка вызова обслуживающего персонала;</w:t>
      </w:r>
    </w:p>
    <w:p w:rsidR="004376E0" w:rsidRPr="004376E0" w:rsidRDefault="004376E0" w:rsidP="004376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376E0">
        <w:rPr>
          <w:rFonts w:ascii="Times New Roman" w:eastAsia="Calibri" w:hAnsi="Times New Roman" w:cs="Times New Roman"/>
          <w:bCs/>
          <w:sz w:val="20"/>
          <w:szCs w:val="20"/>
        </w:rPr>
        <w:t xml:space="preserve">- техническое оснащение номера: двери и замки с внутренним предохранителем или защелкой; наличие отопления номера, обеспечивающее поддержание температуры воздуха номера не менее 18,5 </w:t>
      </w:r>
      <w:r w:rsidRPr="004376E0"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  <w:t xml:space="preserve">0 </w:t>
      </w:r>
      <w:r w:rsidRPr="004376E0">
        <w:rPr>
          <w:rFonts w:ascii="Times New Roman" w:eastAsia="Calibri" w:hAnsi="Times New Roman" w:cs="Times New Roman"/>
          <w:bCs/>
          <w:sz w:val="20"/>
          <w:szCs w:val="20"/>
        </w:rPr>
        <w:t xml:space="preserve">С; освещение естественное, искусственное от потолочного/настенного/напольного светильника; выключатель освещения у входа в номер; наличие телевизора и холодильника/мини холодильника; наличие </w:t>
      </w:r>
      <w:proofErr w:type="spellStart"/>
      <w:r w:rsidRPr="004376E0">
        <w:rPr>
          <w:rFonts w:ascii="Times New Roman" w:eastAsia="Calibri" w:hAnsi="Times New Roman" w:cs="Times New Roman"/>
          <w:bCs/>
          <w:sz w:val="20"/>
          <w:szCs w:val="20"/>
        </w:rPr>
        <w:t>электророзетки</w:t>
      </w:r>
      <w:proofErr w:type="spellEnd"/>
      <w:r w:rsidRPr="004376E0">
        <w:rPr>
          <w:rFonts w:ascii="Times New Roman" w:eastAsia="Calibri" w:hAnsi="Times New Roman" w:cs="Times New Roman"/>
          <w:bCs/>
          <w:sz w:val="20"/>
          <w:szCs w:val="20"/>
        </w:rPr>
        <w:t xml:space="preserve"> с указанием напряжения. </w:t>
      </w:r>
    </w:p>
    <w:p w:rsidR="004376E0" w:rsidRPr="004376E0" w:rsidRDefault="004376E0" w:rsidP="004376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376E0">
        <w:rPr>
          <w:rFonts w:ascii="Times New Roman" w:eastAsia="Calibri" w:hAnsi="Times New Roman" w:cs="Times New Roman"/>
          <w:bCs/>
          <w:sz w:val="20"/>
          <w:szCs w:val="20"/>
        </w:rPr>
        <w:t xml:space="preserve">2.6. Размещение гражданина – получателя набора социальных услуг, в том числе сопровождающих </w:t>
      </w:r>
      <w:proofErr w:type="gramStart"/>
      <w:r w:rsidRPr="004376E0">
        <w:rPr>
          <w:rFonts w:ascii="Times New Roman" w:eastAsia="Calibri" w:hAnsi="Times New Roman" w:cs="Times New Roman"/>
          <w:bCs/>
          <w:sz w:val="20"/>
          <w:szCs w:val="20"/>
        </w:rPr>
        <w:t>лиц,  осуществляется</w:t>
      </w:r>
      <w:proofErr w:type="gramEnd"/>
      <w:r w:rsidRPr="004376E0">
        <w:rPr>
          <w:rFonts w:ascii="Times New Roman" w:eastAsia="Calibri" w:hAnsi="Times New Roman" w:cs="Times New Roman"/>
          <w:bCs/>
          <w:sz w:val="20"/>
          <w:szCs w:val="20"/>
        </w:rPr>
        <w:t xml:space="preserve"> в двухместном номере со всеми удобствами, включая возможность соблюдения личной гигиены (душевая кабина/ванна, туалет), в том числе:</w:t>
      </w:r>
      <w:r w:rsidRPr="004376E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376E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:rsidR="004376E0" w:rsidRPr="004376E0" w:rsidRDefault="004376E0" w:rsidP="004376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376E0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4376E0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2-х местное размещение при площади одного </w:t>
      </w:r>
      <w:proofErr w:type="spellStart"/>
      <w:r w:rsidRPr="004376E0">
        <w:rPr>
          <w:rFonts w:ascii="Times New Roman" w:eastAsia="Calibri" w:hAnsi="Times New Roman" w:cs="Times New Roman"/>
          <w:bCs/>
          <w:sz w:val="20"/>
          <w:szCs w:val="20"/>
        </w:rPr>
        <w:t>койко</w:t>
      </w:r>
      <w:proofErr w:type="spellEnd"/>
      <w:r w:rsidRPr="004376E0">
        <w:rPr>
          <w:rFonts w:ascii="Times New Roman" w:eastAsia="Calibri" w:hAnsi="Times New Roman" w:cs="Times New Roman"/>
          <w:bCs/>
          <w:sz w:val="20"/>
          <w:szCs w:val="20"/>
        </w:rPr>
        <w:t xml:space="preserve">/места 6,1 </w:t>
      </w:r>
      <w:proofErr w:type="spellStart"/>
      <w:proofErr w:type="gramStart"/>
      <w:r w:rsidRPr="004376E0">
        <w:rPr>
          <w:rFonts w:ascii="Times New Roman" w:eastAsia="Calibri" w:hAnsi="Times New Roman" w:cs="Times New Roman"/>
          <w:bCs/>
          <w:sz w:val="20"/>
          <w:szCs w:val="20"/>
        </w:rPr>
        <w:t>кв.м</w:t>
      </w:r>
      <w:proofErr w:type="spellEnd"/>
      <w:r w:rsidRPr="004376E0">
        <w:rPr>
          <w:rFonts w:ascii="Times New Roman" w:eastAsia="Calibri" w:hAnsi="Times New Roman" w:cs="Times New Roman"/>
          <w:bCs/>
          <w:sz w:val="20"/>
          <w:szCs w:val="20"/>
        </w:rPr>
        <w:t xml:space="preserve"> .</w:t>
      </w:r>
      <w:proofErr w:type="gramEnd"/>
    </w:p>
    <w:p w:rsidR="004376E0" w:rsidRPr="004376E0" w:rsidRDefault="004376E0" w:rsidP="004376E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4376E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 xml:space="preserve">         2.7. Для размещения лиц, передвигающихся на кресло-колясках,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процедур; наличие бассейна для проведения </w:t>
      </w:r>
      <w:proofErr w:type="spellStart"/>
      <w:r w:rsidRPr="004376E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гидрокинезотерапии</w:t>
      </w:r>
      <w:proofErr w:type="spellEnd"/>
      <w:r w:rsidRPr="004376E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 xml:space="preserve"> (ЛФК в бассейне), соединенного теплым переходом с жилым корпусом санатория.</w:t>
      </w:r>
    </w:p>
    <w:p w:rsidR="004376E0" w:rsidRPr="004376E0" w:rsidRDefault="004376E0" w:rsidP="004376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76E0" w:rsidRPr="004376E0" w:rsidRDefault="004376E0" w:rsidP="004376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376E0">
        <w:rPr>
          <w:rFonts w:ascii="Times New Roman" w:eastAsia="Calibri" w:hAnsi="Times New Roman" w:cs="Times New Roman"/>
          <w:bCs/>
          <w:sz w:val="20"/>
          <w:szCs w:val="20"/>
        </w:rPr>
        <w:t>2.8.  Дополнительно предоставляемые услуги:</w:t>
      </w:r>
    </w:p>
    <w:p w:rsidR="004376E0" w:rsidRPr="004376E0" w:rsidRDefault="004376E0" w:rsidP="004376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376E0">
        <w:rPr>
          <w:rFonts w:ascii="Times New Roman" w:eastAsia="Calibri" w:hAnsi="Times New Roman" w:cs="Times New Roman"/>
          <w:bCs/>
          <w:sz w:val="20"/>
          <w:szCs w:val="20"/>
        </w:rPr>
        <w:t>- служба приема (круглосуточный прием);</w:t>
      </w:r>
    </w:p>
    <w:p w:rsidR="004376E0" w:rsidRPr="004376E0" w:rsidRDefault="004376E0" w:rsidP="004376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376E0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4376E0">
        <w:rPr>
          <w:rFonts w:ascii="Times New Roman" w:eastAsia="Calibri" w:hAnsi="Times New Roman" w:cs="Times New Roman"/>
          <w:bCs/>
          <w:sz w:val="20"/>
          <w:szCs w:val="20"/>
        </w:rPr>
        <w:tab/>
        <w:t>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4376E0" w:rsidRPr="004376E0" w:rsidRDefault="004376E0" w:rsidP="004376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376E0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4376E0">
        <w:rPr>
          <w:rFonts w:ascii="Times New Roman" w:eastAsia="Calibri" w:hAnsi="Times New Roman" w:cs="Times New Roman"/>
          <w:bCs/>
          <w:sz w:val="20"/>
          <w:szCs w:val="20"/>
        </w:rPr>
        <w:tab/>
        <w:t>предоставление бесплатных услуг по доставке гражданина-получателя с вокзала (автовокзала) к месту получения санаторно-курортного лечения и обратно;</w:t>
      </w:r>
    </w:p>
    <w:p w:rsidR="004376E0" w:rsidRPr="004376E0" w:rsidRDefault="004376E0" w:rsidP="004376E0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sz w:val="20"/>
          <w:szCs w:val="20"/>
          <w:lang w:eastAsia="ar-SA"/>
        </w:rPr>
      </w:pPr>
      <w:r w:rsidRPr="004376E0"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 w:rsidRPr="004376E0">
        <w:rPr>
          <w:rFonts w:ascii="Times New Roman" w:eastAsia="Lucida Sans Unicode" w:hAnsi="Times New Roman" w:cs="Times New Roman"/>
          <w:bCs/>
          <w:sz w:val="20"/>
          <w:szCs w:val="20"/>
          <w:lang w:eastAsia="ar-SA"/>
        </w:rPr>
        <w:t>наличие на территории санатория крытого плавательного бассейна (длина бассейна не менее 12 метров), предоставление бесплатных услуг крытого плавательного бассейна.</w:t>
      </w:r>
    </w:p>
    <w:p w:rsidR="004376E0" w:rsidRPr="004376E0" w:rsidRDefault="004376E0" w:rsidP="004376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76E0" w:rsidRPr="004376E0" w:rsidRDefault="004376E0" w:rsidP="004376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376E0">
        <w:rPr>
          <w:rFonts w:ascii="Times New Roman" w:eastAsia="Calibri" w:hAnsi="Times New Roman" w:cs="Times New Roman"/>
          <w:bCs/>
          <w:sz w:val="20"/>
          <w:szCs w:val="20"/>
        </w:rPr>
        <w:t>2.9. Факторы для санаторно-курортного лечения и оздоровления:</w:t>
      </w:r>
    </w:p>
    <w:p w:rsidR="004376E0" w:rsidRPr="004376E0" w:rsidRDefault="004376E0" w:rsidP="004376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376E0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4376E0">
        <w:rPr>
          <w:rFonts w:ascii="Times New Roman" w:eastAsia="Calibri" w:hAnsi="Times New Roman" w:cs="Times New Roman"/>
          <w:bCs/>
          <w:sz w:val="20"/>
          <w:szCs w:val="20"/>
        </w:rPr>
        <w:tab/>
        <w:t>море;</w:t>
      </w:r>
    </w:p>
    <w:p w:rsidR="004376E0" w:rsidRPr="004376E0" w:rsidRDefault="004376E0" w:rsidP="004376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376E0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4376E0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лесопарковая (природная) зона. </w:t>
      </w:r>
    </w:p>
    <w:p w:rsidR="004376E0" w:rsidRPr="004376E0" w:rsidRDefault="004376E0" w:rsidP="004376E0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76E0" w:rsidRPr="004376E0" w:rsidRDefault="004376E0" w:rsidP="004376E0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76E0" w:rsidRPr="004376E0" w:rsidRDefault="004376E0" w:rsidP="004376E0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4474F" w:rsidRDefault="0008594D" w:rsidP="004376E0">
      <w:pPr>
        <w:spacing w:after="0" w:line="240" w:lineRule="auto"/>
        <w:jc w:val="both"/>
      </w:pPr>
    </w:p>
    <w:sectPr w:rsidR="0084474F" w:rsidSect="006F7B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96B86"/>
    <w:multiLevelType w:val="multilevel"/>
    <w:tmpl w:val="A7D2A25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636" w:hanging="108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4848" w:hanging="1440"/>
      </w:pPr>
    </w:lvl>
  </w:abstractNum>
  <w:num w:numId="1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B9"/>
    <w:rsid w:val="0008594D"/>
    <w:rsid w:val="000B181D"/>
    <w:rsid w:val="000B41E1"/>
    <w:rsid w:val="0016691D"/>
    <w:rsid w:val="001B03F0"/>
    <w:rsid w:val="004376E0"/>
    <w:rsid w:val="005F7010"/>
    <w:rsid w:val="006F7B00"/>
    <w:rsid w:val="00B235E1"/>
    <w:rsid w:val="00CA34F8"/>
    <w:rsid w:val="00D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D96B2-A33C-4660-A5FA-1FD4489D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</dc:creator>
  <cp:keywords/>
  <dc:description/>
  <cp:lastModifiedBy>Козлова Кристина Викторовна</cp:lastModifiedBy>
  <cp:revision>9</cp:revision>
  <cp:lastPrinted>2019-06-03T11:30:00Z</cp:lastPrinted>
  <dcterms:created xsi:type="dcterms:W3CDTF">2019-04-01T13:23:00Z</dcterms:created>
  <dcterms:modified xsi:type="dcterms:W3CDTF">2019-06-17T11:44:00Z</dcterms:modified>
</cp:coreProperties>
</file>