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1D" w:rsidRPr="000B181D" w:rsidRDefault="0016691D" w:rsidP="0016691D">
      <w:pPr>
        <w:tabs>
          <w:tab w:val="left" w:pos="26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16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ехническое задание</w:t>
      </w:r>
      <w:r w:rsidRPr="000B1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F7B00" w:rsidRPr="006F7B00" w:rsidRDefault="006F7B00" w:rsidP="006F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6F7B0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6F7B00" w:rsidRPr="006F7B00" w:rsidRDefault="006F7B00" w:rsidP="006F7B00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B00" w:rsidRPr="006F7B00" w:rsidRDefault="006F7B00" w:rsidP="006F7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7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Объем услуг: </w:t>
      </w:r>
      <w:r w:rsidR="008D2369" w:rsidRPr="008D2369">
        <w:rPr>
          <w:rFonts w:ascii="Times New Roman" w:eastAsia="Times New Roman" w:hAnsi="Times New Roman" w:cs="Times New Roman"/>
          <w:sz w:val="20"/>
          <w:szCs w:val="20"/>
          <w:lang w:eastAsia="ru-RU"/>
        </w:rPr>
        <w:t>1440 койко-дней (80 путевок) с продолжительностью 1 заезда – 18 койко-дней</w:t>
      </w:r>
      <w:r w:rsidR="008D23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D2369" w:rsidRDefault="006F7B00" w:rsidP="006F7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7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оказания услуг: услуги предоставляются на основании путевок, в период: первая дата заезда </w:t>
      </w:r>
      <w:r w:rsidR="008D2369" w:rsidRPr="008D23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 ранее 22 июля 2019 года, последняя дата заезда не позднее 10 декабря 2019 года</w:t>
      </w:r>
      <w:r w:rsidR="008D23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6F7B00" w:rsidRPr="006F7B00" w:rsidRDefault="006F7B00" w:rsidP="006F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6F7B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оказания услуг - Российская Федерация, Кировская область.  </w:t>
      </w:r>
    </w:p>
    <w:p w:rsidR="006F7B00" w:rsidRPr="006F7B00" w:rsidRDefault="006F7B00" w:rsidP="006F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B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Путевки предоставляются по адресу: 610017, г. Киров, ул. </w:t>
      </w:r>
      <w:proofErr w:type="spellStart"/>
      <w:r w:rsidRPr="006F7B00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Дерендяева</w:t>
      </w:r>
      <w:proofErr w:type="spellEnd"/>
      <w:r w:rsidRPr="006F7B00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77.</w:t>
      </w:r>
    </w:p>
    <w:p w:rsidR="006F7B00" w:rsidRPr="006F7B00" w:rsidRDefault="006F7B00" w:rsidP="006F7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B00" w:rsidRPr="006F7B00" w:rsidRDefault="006F7B00" w:rsidP="006F7B00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6F7B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6F7B0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6F7B00" w:rsidRPr="006F7B00" w:rsidRDefault="006F7B00" w:rsidP="006F7B00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F7B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Нижеуказанные требования установлены в соответствии Федеральным законом от 05.04.2013 г.  №44-ФЗ «О контрактной системе в сфере закупок   товаров, работ, услуг для обеспечения государственных и муниципальных нужд»;</w:t>
      </w:r>
      <w:r w:rsidRPr="006F7B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Федеральным законом от 17.07.1999 № 178-ФЗ «О государственной социальной помощи», </w:t>
      </w:r>
      <w:r w:rsidRPr="006F7B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Стандартами санаторно-курортной помощи, утвержденными уполномоченным федеральным органом исполнительной власти. </w:t>
      </w:r>
    </w:p>
    <w:p w:rsidR="006F7B00" w:rsidRPr="006F7B00" w:rsidRDefault="006F7B00" w:rsidP="006F7B00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7B00" w:rsidRPr="006F7B00" w:rsidRDefault="006F7B00" w:rsidP="006F7B00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7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1.Требования к качеству услуг:</w:t>
      </w:r>
    </w:p>
    <w:p w:rsidR="006F7B00" w:rsidRPr="006F7B00" w:rsidRDefault="006F7B00" w:rsidP="006F7B00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B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у медицинской организации (учреждения) лицензии на медицинскую деятельность при осуществлении санаторно-курортной помощи по профилю лечения: </w:t>
      </w:r>
      <w:r w:rsidRPr="006F7B00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кардиология, неврология, пульмонология, ортопедия и травматология, </w:t>
      </w:r>
      <w:proofErr w:type="spellStart"/>
      <w:r w:rsidRPr="006F7B00">
        <w:rPr>
          <w:rFonts w:ascii="Times New Roman" w:eastAsia="Arial" w:hAnsi="Times New Roman" w:cs="Times New Roman"/>
          <w:spacing w:val="-1"/>
          <w:sz w:val="20"/>
          <w:szCs w:val="20"/>
        </w:rPr>
        <w:t>дерматовенерология</w:t>
      </w:r>
      <w:proofErr w:type="spellEnd"/>
      <w:r w:rsidRPr="006F7B00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, </w:t>
      </w:r>
      <w:r w:rsidRPr="006F7B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N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6F7B00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6F7B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»)». </w:t>
      </w:r>
    </w:p>
    <w:p w:rsidR="006F7B00" w:rsidRPr="006F7B00" w:rsidRDefault="006F7B00" w:rsidP="006F7B00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B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 </w:t>
      </w:r>
      <w:r w:rsidRPr="006F7B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</w:p>
    <w:p w:rsidR="006F7B00" w:rsidRPr="006F7B00" w:rsidRDefault="006F7B00" w:rsidP="006F7B00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6F7B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7B0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6F7B00" w:rsidRPr="006F7B00" w:rsidRDefault="006F7B00" w:rsidP="006F7B0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6F7B0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Допускается оказание услуг по договорам с иными лечебно-профилактическими учреждениями.</w:t>
      </w:r>
    </w:p>
    <w:p w:rsidR="006F7B00" w:rsidRPr="006F7B00" w:rsidRDefault="006F7B00" w:rsidP="006F7B0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6F7B0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Исполнитель должен обеспечить    организацию не менее чем 4-х разового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 Должно быть предусмотрено питание по заказному меню.</w:t>
      </w:r>
    </w:p>
    <w:p w:rsidR="006F7B00" w:rsidRPr="006F7B00" w:rsidRDefault="006F7B00" w:rsidP="006F7B0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</w:p>
    <w:p w:rsidR="006F7B00" w:rsidRPr="006F7B00" w:rsidRDefault="006F7B00" w:rsidP="006F7B0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6F7B00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ru-RU"/>
        </w:rPr>
        <w:t>2. Требования к техническим характеристикам услуг</w:t>
      </w:r>
      <w:r w:rsidRPr="006F7B0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:</w:t>
      </w:r>
    </w:p>
    <w:p w:rsidR="006F7B00" w:rsidRPr="006F7B00" w:rsidRDefault="006F7B00" w:rsidP="006F7B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>2.1. Территория санатория (организации)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6F7B00" w:rsidRPr="006F7B00" w:rsidRDefault="006F7B00" w:rsidP="006F7B00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70C0"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 xml:space="preserve">2.2. Здания и сооружения организации, оказывающей санаторно-курортные </w:t>
      </w:r>
      <w:proofErr w:type="gramStart"/>
      <w:r w:rsidRPr="006F7B00">
        <w:rPr>
          <w:rFonts w:ascii="Times New Roman" w:eastAsia="Calibri" w:hAnsi="Times New Roman" w:cs="Times New Roman"/>
          <w:bCs/>
          <w:sz w:val="20"/>
          <w:szCs w:val="20"/>
        </w:rPr>
        <w:t>услуги  оборудованы</w:t>
      </w:r>
      <w:proofErr w:type="gramEnd"/>
      <w:r w:rsidRPr="006F7B00">
        <w:rPr>
          <w:rFonts w:ascii="Times New Roman" w:eastAsia="Calibri" w:hAnsi="Times New Roman" w:cs="Times New Roman"/>
          <w:bCs/>
          <w:sz w:val="20"/>
          <w:szCs w:val="20"/>
        </w:rPr>
        <w:t xml:space="preserve"> пассажирскими лифтами, либо подъемниками при этажности жилого корпуса в 2 этажа и более. Здания </w:t>
      </w:r>
      <w:proofErr w:type="gramStart"/>
      <w:r w:rsidRPr="006F7B00">
        <w:rPr>
          <w:rFonts w:ascii="Times New Roman" w:eastAsia="Calibri" w:hAnsi="Times New Roman" w:cs="Times New Roman"/>
          <w:bCs/>
          <w:sz w:val="20"/>
          <w:szCs w:val="20"/>
        </w:rPr>
        <w:t>жилого  корпусов</w:t>
      </w:r>
      <w:proofErr w:type="gramEnd"/>
      <w:r w:rsidRPr="006F7B00">
        <w:rPr>
          <w:rFonts w:ascii="Times New Roman" w:eastAsia="Calibri" w:hAnsi="Times New Roman" w:cs="Times New Roman"/>
          <w:bCs/>
          <w:sz w:val="20"/>
          <w:szCs w:val="20"/>
        </w:rPr>
        <w:t xml:space="preserve"> и столовой расположены в одном здании или в зданиях, соединенных теплым переходом. </w:t>
      </w:r>
    </w:p>
    <w:p w:rsidR="006F7B00" w:rsidRPr="006F7B00" w:rsidRDefault="006F7B00" w:rsidP="006F7B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6F7B00">
        <w:rPr>
          <w:rFonts w:ascii="Times New Roman" w:eastAsia="Calibri" w:hAnsi="Times New Roman" w:cs="Times New Roman"/>
          <w:bCs/>
          <w:sz w:val="20"/>
          <w:szCs w:val="20"/>
        </w:rPr>
        <w:t>Минздравсоцразвитием</w:t>
      </w:r>
      <w:proofErr w:type="spellEnd"/>
      <w:r w:rsidRPr="006F7B00">
        <w:rPr>
          <w:rFonts w:ascii="Times New Roman" w:eastAsia="Calibri" w:hAnsi="Times New Roman" w:cs="Times New Roman"/>
          <w:bCs/>
          <w:sz w:val="20"/>
          <w:szCs w:val="20"/>
        </w:rPr>
        <w:t xml:space="preserve"> России. </w:t>
      </w:r>
    </w:p>
    <w:p w:rsidR="006F7B00" w:rsidRPr="006F7B00" w:rsidRDefault="006F7B00" w:rsidP="006F7B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 xml:space="preserve"> 2.4. Площади лечебно-диагностических кабинетов организаций, оказывающих санаторно-курортные услуги соответствуют действующим санитарным нормам.</w:t>
      </w:r>
    </w:p>
    <w:p w:rsidR="006F7B00" w:rsidRPr="006F7B00" w:rsidRDefault="006F7B00" w:rsidP="006F7B00">
      <w:pPr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 xml:space="preserve">Здания и сооружения организации, оказывающей санаторно-курортные услуги, соответствуют следующим требованиям ГОСТ Р 54599-2011 «Услуги средств размещения. Общие требования к услугам санаториев, пансионатов, центров отдыха»: </w:t>
      </w:r>
    </w:p>
    <w:p w:rsidR="006F7B00" w:rsidRPr="006F7B00" w:rsidRDefault="006F7B00" w:rsidP="006F7B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>- наличие пандуса;</w:t>
      </w:r>
    </w:p>
    <w:p w:rsidR="006F7B00" w:rsidRPr="006F7B00" w:rsidRDefault="006F7B00" w:rsidP="006F7B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>- аварийное освещение (стационарный генератор или аккумуляторы и фонари);</w:t>
      </w:r>
    </w:p>
    <w:p w:rsidR="006F7B00" w:rsidRPr="006F7B00" w:rsidRDefault="006F7B00" w:rsidP="006F7B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- естественное и искусственное освещение в жилых и общественных помещениях;</w:t>
      </w:r>
    </w:p>
    <w:p w:rsidR="006F7B00" w:rsidRPr="006F7B00" w:rsidRDefault="006F7B00" w:rsidP="006F7B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>- наличие канализации;</w:t>
      </w:r>
    </w:p>
    <w:p w:rsidR="006F7B00" w:rsidRPr="006F7B00" w:rsidRDefault="006F7B00" w:rsidP="006F7B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>- водоснабжение круглосуточно (горячее, холодное);</w:t>
      </w:r>
    </w:p>
    <w:p w:rsidR="006F7B00" w:rsidRPr="006F7B00" w:rsidRDefault="006F7B00" w:rsidP="006F7B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>- наличие телефонной связи из номера (внутренняя или кнопка вызова обслуживающего персонала;</w:t>
      </w:r>
    </w:p>
    <w:p w:rsidR="006F7B00" w:rsidRPr="006F7B00" w:rsidRDefault="006F7B00" w:rsidP="006F7B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 xml:space="preserve">- техническое оснащение номера: двери и замки с внутренним предохранителем или защелкой; наличие отопления номера, обеспечивающее поддержание температуры воздуха номера не менее 18,5 </w:t>
      </w:r>
      <w:r w:rsidRPr="006F7B00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 xml:space="preserve">0 </w:t>
      </w:r>
      <w:r w:rsidRPr="006F7B00">
        <w:rPr>
          <w:rFonts w:ascii="Times New Roman" w:eastAsia="Calibri" w:hAnsi="Times New Roman" w:cs="Times New Roman"/>
          <w:bCs/>
          <w:sz w:val="20"/>
          <w:szCs w:val="20"/>
        </w:rPr>
        <w:t xml:space="preserve">С; освещение естественное, искусственное от потолочного/настенного/напольного светильника; выключатель освещения у входа в номер; наличие телевизора и холодильника/мини холодильника; наличие </w:t>
      </w:r>
      <w:proofErr w:type="spellStart"/>
      <w:r w:rsidRPr="006F7B00">
        <w:rPr>
          <w:rFonts w:ascii="Times New Roman" w:eastAsia="Calibri" w:hAnsi="Times New Roman" w:cs="Times New Roman"/>
          <w:bCs/>
          <w:sz w:val="20"/>
          <w:szCs w:val="20"/>
        </w:rPr>
        <w:t>электророзетки</w:t>
      </w:r>
      <w:proofErr w:type="spellEnd"/>
      <w:r w:rsidRPr="006F7B00">
        <w:rPr>
          <w:rFonts w:ascii="Times New Roman" w:eastAsia="Calibri" w:hAnsi="Times New Roman" w:cs="Times New Roman"/>
          <w:bCs/>
          <w:sz w:val="20"/>
          <w:szCs w:val="20"/>
        </w:rPr>
        <w:t xml:space="preserve"> с указанием напряжения. </w:t>
      </w:r>
    </w:p>
    <w:p w:rsidR="006F7B00" w:rsidRPr="006F7B00" w:rsidRDefault="006F7B00" w:rsidP="006F7B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>2.6. Размещение гражданина – получателя набора социальных услуг, в том числе сопровождающего лица) осуществляется в двухместном номере со всеми удобствами, включая возможность соблюдения личной гигиены (душевая кабина/ванна, туалет), в том числе:</w:t>
      </w:r>
      <w:r w:rsidRPr="006F7B0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7B0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6F7B00" w:rsidRPr="006F7B00" w:rsidRDefault="006F7B00" w:rsidP="006F7B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6F7B00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2-х местное размещение при площади одного </w:t>
      </w:r>
      <w:proofErr w:type="spellStart"/>
      <w:r w:rsidRPr="006F7B00">
        <w:rPr>
          <w:rFonts w:ascii="Times New Roman" w:eastAsia="Calibri" w:hAnsi="Times New Roman" w:cs="Times New Roman"/>
          <w:bCs/>
          <w:sz w:val="20"/>
          <w:szCs w:val="20"/>
        </w:rPr>
        <w:t>койко</w:t>
      </w:r>
      <w:proofErr w:type="spellEnd"/>
      <w:r w:rsidRPr="006F7B00">
        <w:rPr>
          <w:rFonts w:ascii="Times New Roman" w:eastAsia="Calibri" w:hAnsi="Times New Roman" w:cs="Times New Roman"/>
          <w:bCs/>
          <w:sz w:val="20"/>
          <w:szCs w:val="20"/>
        </w:rPr>
        <w:t xml:space="preserve">/места 6,1 </w:t>
      </w:r>
      <w:proofErr w:type="spellStart"/>
      <w:r w:rsidRPr="006F7B00">
        <w:rPr>
          <w:rFonts w:ascii="Times New Roman" w:eastAsia="Calibri" w:hAnsi="Times New Roman" w:cs="Times New Roman"/>
          <w:bCs/>
          <w:sz w:val="20"/>
          <w:szCs w:val="20"/>
        </w:rPr>
        <w:t>кв.м</w:t>
      </w:r>
      <w:proofErr w:type="spellEnd"/>
      <w:r w:rsidRPr="006F7B00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6F7B00" w:rsidRPr="006F7B00" w:rsidRDefault="006F7B00" w:rsidP="006F7B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>2.7.  Дополнительно предоставляемые услуги:</w:t>
      </w:r>
    </w:p>
    <w:p w:rsidR="006F7B00" w:rsidRPr="006F7B00" w:rsidRDefault="006F7B00" w:rsidP="006F7B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>- служба приема (круглосуточный прием);</w:t>
      </w:r>
    </w:p>
    <w:p w:rsidR="006F7B00" w:rsidRPr="006F7B00" w:rsidRDefault="006F7B00" w:rsidP="006F7B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6F7B00">
        <w:rPr>
          <w:rFonts w:ascii="Times New Roman" w:eastAsia="Calibri" w:hAnsi="Times New Roman" w:cs="Times New Roman"/>
          <w:bCs/>
          <w:sz w:val="20"/>
          <w:szCs w:val="20"/>
        </w:rPr>
        <w:tab/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6F7B00" w:rsidRPr="006F7B00" w:rsidRDefault="006F7B00" w:rsidP="006F7B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6F7B00">
        <w:rPr>
          <w:rFonts w:ascii="Times New Roman" w:eastAsia="Calibri" w:hAnsi="Times New Roman" w:cs="Times New Roman"/>
          <w:bCs/>
          <w:sz w:val="20"/>
          <w:szCs w:val="20"/>
        </w:rPr>
        <w:tab/>
        <w:t>предоставление бесплатных услуг по доставке гражданина-получателя с вокзала (автовокзала) к месту получения санаторно-курортного лечения и обратно.</w:t>
      </w:r>
    </w:p>
    <w:p w:rsidR="006F7B00" w:rsidRPr="006F7B00" w:rsidRDefault="006F7B00" w:rsidP="006F7B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>2.8. Факторы для санаторно-курортного лечения и оздоровления:</w:t>
      </w:r>
    </w:p>
    <w:p w:rsidR="006F7B00" w:rsidRPr="006F7B00" w:rsidRDefault="006F7B00" w:rsidP="006F7B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6F7B00">
        <w:rPr>
          <w:rFonts w:ascii="Times New Roman" w:eastAsia="Calibri" w:hAnsi="Times New Roman" w:cs="Times New Roman"/>
          <w:bCs/>
          <w:sz w:val="20"/>
          <w:szCs w:val="20"/>
        </w:rPr>
        <w:tab/>
        <w:t>река;</w:t>
      </w:r>
    </w:p>
    <w:p w:rsidR="006F7B00" w:rsidRPr="006F7B00" w:rsidRDefault="006F7B00" w:rsidP="006F7B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6F7B00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лесопарковая (природная) зона. </w:t>
      </w:r>
    </w:p>
    <w:p w:rsidR="006F7B00" w:rsidRPr="006F7B00" w:rsidRDefault="006F7B00" w:rsidP="006F7B00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6F7B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4474F" w:rsidRDefault="008D2369" w:rsidP="006F7B00">
      <w:pPr>
        <w:spacing w:after="0" w:line="240" w:lineRule="auto"/>
        <w:ind w:firstLine="567"/>
        <w:jc w:val="both"/>
      </w:pPr>
    </w:p>
    <w:sectPr w:rsidR="0084474F" w:rsidSect="006F7B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96B86"/>
    <w:multiLevelType w:val="multilevel"/>
    <w:tmpl w:val="A7D2A2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636" w:hanging="108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4848" w:hanging="1440"/>
      </w:pPr>
    </w:lvl>
  </w:abstractNum>
  <w:num w:numId="1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B9"/>
    <w:rsid w:val="000B181D"/>
    <w:rsid w:val="000B41E1"/>
    <w:rsid w:val="0016691D"/>
    <w:rsid w:val="005F7010"/>
    <w:rsid w:val="006F7B00"/>
    <w:rsid w:val="008D2369"/>
    <w:rsid w:val="00B235E1"/>
    <w:rsid w:val="00CA34F8"/>
    <w:rsid w:val="00D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D96B2-A33C-4660-A5FA-1FD4489D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u70</cp:lastModifiedBy>
  <cp:revision>7</cp:revision>
  <cp:lastPrinted>2019-05-20T11:48:00Z</cp:lastPrinted>
  <dcterms:created xsi:type="dcterms:W3CDTF">2019-04-01T13:23:00Z</dcterms:created>
  <dcterms:modified xsi:type="dcterms:W3CDTF">2019-06-03T14:32:00Z</dcterms:modified>
</cp:coreProperties>
</file>