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CF" w:rsidRDefault="000F22CF" w:rsidP="000F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143F25" w:rsidRDefault="000F22CF" w:rsidP="000F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F22CF">
        <w:rPr>
          <w:b/>
          <w:sz w:val="28"/>
          <w:szCs w:val="28"/>
        </w:rPr>
        <w:t>о</w:t>
      </w:r>
      <w:r w:rsidRPr="000F22CF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</w:t>
      </w:r>
      <w:r>
        <w:rPr>
          <w:b/>
          <w:sz w:val="28"/>
          <w:szCs w:val="28"/>
        </w:rPr>
        <w:t>ные услуги, в течение 2019 года</w:t>
      </w:r>
    </w:p>
    <w:p w:rsidR="000F22CF" w:rsidRPr="000F22CF" w:rsidRDefault="000F22CF" w:rsidP="000F22C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4526FF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8929EE" w:rsidP="00693B77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5A3044" w:rsidRDefault="008929EE" w:rsidP="00693B77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</w:t>
            </w:r>
            <w:r w:rsidR="005C1982" w:rsidRPr="005A3044">
              <w:rPr>
                <w:sz w:val="24"/>
                <w:szCs w:val="24"/>
              </w:rPr>
              <w:t>профилям: заболевания нервной</w:t>
            </w:r>
            <w:r w:rsidRPr="005A3044">
              <w:rPr>
                <w:sz w:val="24"/>
                <w:szCs w:val="24"/>
              </w:rPr>
              <w:t xml:space="preserve"> </w:t>
            </w:r>
            <w:r w:rsidR="005C1982" w:rsidRPr="005A3044">
              <w:rPr>
                <w:sz w:val="24"/>
                <w:szCs w:val="24"/>
              </w:rPr>
              <w:t>системы, костно</w:t>
            </w:r>
            <w:r w:rsidRPr="005A3044">
              <w:rPr>
                <w:sz w:val="24"/>
                <w:szCs w:val="24"/>
              </w:rPr>
              <w:t xml:space="preserve">-мышечной системы, мочеполовой </w:t>
            </w:r>
            <w:r w:rsidR="005C1982" w:rsidRPr="005A3044">
              <w:rPr>
                <w:sz w:val="24"/>
                <w:szCs w:val="24"/>
              </w:rPr>
              <w:t>системы, заболевания кожи</w:t>
            </w:r>
            <w:r w:rsidRPr="005A3044">
              <w:rPr>
                <w:sz w:val="24"/>
                <w:szCs w:val="24"/>
              </w:rPr>
              <w:t>.</w:t>
            </w:r>
          </w:p>
          <w:p w:rsidR="008929EE" w:rsidRPr="005A3044" w:rsidRDefault="00693B77" w:rsidP="00693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9EE" w:rsidRPr="005A3044">
              <w:rPr>
                <w:sz w:val="24"/>
                <w:szCs w:val="24"/>
              </w:rPr>
              <w:t xml:space="preserve">Место оказания услуг: Российская Федерация, </w:t>
            </w:r>
          </w:p>
          <w:p w:rsidR="008929EE" w:rsidRPr="005A3044" w:rsidRDefault="008929EE" w:rsidP="00693B77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Северные районы Иркутской области          </w:t>
            </w:r>
          </w:p>
          <w:p w:rsidR="008929EE" w:rsidRPr="005A3044" w:rsidRDefault="008929EE" w:rsidP="00693B77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Продолжительность лечения: </w:t>
            </w:r>
          </w:p>
          <w:p w:rsidR="008929EE" w:rsidRPr="00693B77" w:rsidRDefault="008929EE" w:rsidP="00693B77">
            <w:pPr>
              <w:jc w:val="both"/>
              <w:rPr>
                <w:sz w:val="24"/>
                <w:szCs w:val="24"/>
                <w:lang w:eastAsia="ru-RU"/>
              </w:rPr>
            </w:pPr>
            <w:r w:rsidRPr="005A3044">
              <w:rPr>
                <w:sz w:val="24"/>
                <w:szCs w:val="24"/>
              </w:rPr>
              <w:t>18 дней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5A3044" w:rsidRDefault="008929EE" w:rsidP="00343420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</w:t>
            </w:r>
            <w:r w:rsidR="005C1982" w:rsidRPr="005A3044">
              <w:rPr>
                <w:bCs/>
                <w:kern w:val="1"/>
                <w:sz w:val="24"/>
                <w:szCs w:val="24"/>
              </w:rPr>
              <w:t>по санаторно</w:t>
            </w:r>
            <w:r w:rsidRPr="005A3044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      </w:r>
            <w:r w:rsidR="005C1982" w:rsidRPr="005A3044">
              <w:rPr>
                <w:bCs/>
                <w:kern w:val="1"/>
                <w:sz w:val="24"/>
                <w:szCs w:val="24"/>
              </w:rPr>
              <w:t>здравоохранения и</w:t>
            </w:r>
            <w:r w:rsidRPr="005A3044">
              <w:rPr>
                <w:bCs/>
                <w:kern w:val="1"/>
                <w:sz w:val="24"/>
                <w:szCs w:val="24"/>
              </w:rPr>
              <w:t xml:space="preserve"> социального </w:t>
            </w:r>
            <w:r w:rsidR="005C1982" w:rsidRPr="005A3044">
              <w:rPr>
                <w:bCs/>
                <w:kern w:val="1"/>
                <w:sz w:val="24"/>
                <w:szCs w:val="24"/>
              </w:rPr>
              <w:t>развития Российской</w:t>
            </w:r>
            <w:r w:rsidRPr="005A3044">
              <w:rPr>
                <w:bCs/>
                <w:kern w:val="1"/>
                <w:sz w:val="24"/>
                <w:szCs w:val="24"/>
              </w:rPr>
              <w:t xml:space="preserve"> Федерации медико-экономическими стандартами санаторно-курортного лечения в соответствии с: </w:t>
            </w:r>
          </w:p>
          <w:p w:rsidR="008929EE" w:rsidRPr="005A3044" w:rsidRDefault="008929EE" w:rsidP="00343420">
            <w:pPr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              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дорсопатии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спондилопатии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остеопатии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и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хондропатии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>)";</w:t>
            </w:r>
          </w:p>
          <w:p w:rsidR="008929EE" w:rsidRPr="005A3044" w:rsidRDefault="008929EE" w:rsidP="00343420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полиневропатиями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8929EE" w:rsidRPr="005A3044" w:rsidRDefault="008929EE" w:rsidP="00343420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инфекционные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, воспалительные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артропатии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>, артрозы, другие поражения суставов)";</w:t>
            </w:r>
          </w:p>
          <w:p w:rsidR="008929EE" w:rsidRPr="005A3044" w:rsidRDefault="008929EE" w:rsidP="00343420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5A3044">
              <w:rPr>
                <w:color w:val="26282F"/>
                <w:sz w:val="24"/>
                <w:szCs w:val="24"/>
              </w:rPr>
              <w:t>соматоформными</w:t>
            </w:r>
            <w:proofErr w:type="spellEnd"/>
            <w:r w:rsidRPr="005A3044">
              <w:rPr>
                <w:color w:val="26282F"/>
                <w:sz w:val="24"/>
                <w:szCs w:val="24"/>
              </w:rPr>
              <w:t xml:space="preserve"> расстройствами";</w:t>
            </w:r>
          </w:p>
          <w:p w:rsidR="008929EE" w:rsidRPr="005A3044" w:rsidRDefault="008929EE" w:rsidP="00343420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</w:t>
            </w:r>
            <w:r w:rsidRPr="005A3044">
              <w:rPr>
                <w:color w:val="26282F"/>
                <w:sz w:val="24"/>
                <w:szCs w:val="24"/>
              </w:rPr>
              <w:lastRenderedPageBreak/>
              <w:t>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8929EE" w:rsidRDefault="008929EE" w:rsidP="002B1890">
            <w:pPr>
              <w:pStyle w:val="11"/>
              <w:suppressAutoHyphens w:val="0"/>
              <w:spacing w:line="228" w:lineRule="auto"/>
              <w:ind w:firstLine="709"/>
              <w:jc w:val="both"/>
              <w:rPr>
                <w:rStyle w:val="ab"/>
                <w:rFonts w:eastAsia="Arial CYR" w:cs="Times New Roman"/>
                <w:color w:val="000000"/>
              </w:rPr>
            </w:pPr>
            <w:r w:rsidRPr="005A3044">
              <w:rPr>
                <w:rStyle w:val="ab"/>
                <w:rFonts w:eastAsia="Arial CYR" w:cs="Times New Roman"/>
                <w:color w:val="000000"/>
              </w:rPr>
              <w:t>- Приказ Министерства здравоохранения и социального развития РФ от 22 ноября 2004 </w:t>
            </w:r>
            <w:proofErr w:type="spellStart"/>
            <w:r w:rsidRPr="005A3044">
              <w:rPr>
                <w:rStyle w:val="ab"/>
                <w:rFonts w:eastAsia="Arial CYR" w:cs="Times New Roman"/>
                <w:color w:val="000000"/>
              </w:rPr>
              <w:t>г.N</w:t>
            </w:r>
            <w:proofErr w:type="spellEnd"/>
            <w:r w:rsidRPr="005A3044">
              <w:rPr>
                <w:rStyle w:val="ab"/>
                <w:rFonts w:eastAsia="Arial CYR" w:cs="Times New Roman"/>
                <w:color w:val="000000"/>
              </w:rPr>
              <w:t xml:space="preserve"> 225"Об утверждении стандарта санаторно-курортной помощи больным дерматитом и экземой, </w:t>
            </w:r>
            <w:proofErr w:type="spellStart"/>
            <w:r w:rsidRPr="005A3044">
              <w:rPr>
                <w:rStyle w:val="ab"/>
                <w:rFonts w:eastAsia="Arial CYR" w:cs="Times New Roman"/>
                <w:color w:val="000000"/>
              </w:rPr>
              <w:t>папулосквамозными</w:t>
            </w:r>
            <w:proofErr w:type="spellEnd"/>
            <w:r w:rsidRPr="005A3044">
              <w:rPr>
                <w:rStyle w:val="ab"/>
                <w:rFonts w:eastAsia="Arial CYR" w:cs="Times New Roman"/>
                <w:color w:val="000000"/>
              </w:rPr>
              <w:t xml:space="preserve"> нарушениями, крапивницей, эритемой, другими болезнями кожи и подкожной клетчатки"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определенных  стандартами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Федерации  от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EC204B" w:rsidRPr="005A3044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-обеспечены службой приема (круглосуточный прием).</w:t>
            </w:r>
          </w:p>
          <w:p w:rsidR="00EC204B" w:rsidRPr="00EC204B" w:rsidRDefault="00EC204B" w:rsidP="00EC204B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5A3044" w:rsidRDefault="008929EE" w:rsidP="00846D4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A3044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5A3044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3150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8929EE" w:rsidP="00343420">
            <w:pPr>
              <w:ind w:left="34" w:hanging="34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1622,01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8929EE" w:rsidP="00E7064D">
            <w:pPr>
              <w:pStyle w:val="a4"/>
              <w:spacing w:after="0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5 109 331,50 (пять миллионов сто девять тысяч триста тридцать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lastRenderedPageBreak/>
              <w:t>один рубль 50 коп.)</w:t>
            </w:r>
          </w:p>
          <w:p w:rsidR="008929EE" w:rsidRPr="005A3044" w:rsidRDefault="008929EE" w:rsidP="00285309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8929EE" w:rsidRPr="005A3044" w:rsidRDefault="008929EE" w:rsidP="00E7064D">
            <w:pPr>
              <w:pStyle w:val="a4"/>
              <w:spacing w:after="0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Северные районы Иркутской области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B979AB" w:rsidP="009E1D58">
            <w:pPr>
              <w:rPr>
                <w:rFonts w:eastAsia="Calibri"/>
                <w:sz w:val="24"/>
                <w:szCs w:val="24"/>
              </w:rPr>
            </w:pPr>
            <w:r w:rsidRPr="00B979AB">
              <w:rPr>
                <w:rFonts w:eastAsia="Calibri"/>
                <w:sz w:val="24"/>
                <w:szCs w:val="24"/>
              </w:rPr>
              <w:t>В течение года по согласованию с заказчиком, дата последнего заезда - не позднее 30 ноября 2019 года, в том числе с предоставлением в летний период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9EE" w:rsidRPr="005A3044" w:rsidRDefault="00B979AB" w:rsidP="00846D4D">
            <w:pPr>
              <w:rPr>
                <w:rFonts w:eastAsia="Calibri"/>
                <w:sz w:val="24"/>
                <w:szCs w:val="24"/>
              </w:rPr>
            </w:pPr>
            <w:r w:rsidRPr="00B979AB">
              <w:rPr>
                <w:rFonts w:eastAsia="Calibri"/>
                <w:sz w:val="24"/>
                <w:szCs w:val="24"/>
              </w:rPr>
              <w:t>В течение года по согласованию с заказчиком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B979AB">
              <w:rPr>
                <w:rFonts w:eastAsia="Calibri"/>
                <w:sz w:val="24"/>
                <w:szCs w:val="24"/>
              </w:rPr>
              <w:t>дата последнего заезда - не позднее 30 ноября 2019 года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5A3044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20.12.2019 г.</w:t>
            </w:r>
          </w:p>
        </w:tc>
      </w:tr>
      <w:tr w:rsidR="008929EE" w:rsidRPr="00343420" w:rsidTr="008929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343420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EE" w:rsidRPr="005A3044" w:rsidRDefault="008929EE" w:rsidP="00846D4D">
            <w:pPr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</w:tbl>
    <w:p w:rsidR="00143F25" w:rsidRPr="00343420" w:rsidRDefault="00143F25" w:rsidP="00143F25">
      <w:pPr>
        <w:ind w:firstLine="567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804F81" w:rsidRDefault="00804F81" w:rsidP="00D72E09">
      <w:pPr>
        <w:ind w:firstLine="567"/>
        <w:jc w:val="both"/>
      </w:pPr>
    </w:p>
    <w:sectPr w:rsidR="00804F81" w:rsidSect="00143F25">
      <w:footerReference w:type="default" r:id="rId6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9A" w:rsidRDefault="00652B9A">
      <w:r>
        <w:separator/>
      </w:r>
    </w:p>
  </w:endnote>
  <w:endnote w:type="continuationSeparator" w:id="0">
    <w:p w:rsidR="00652B9A" w:rsidRDefault="006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652B9A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204B">
      <w:rPr>
        <w:noProof/>
      </w:rPr>
      <w:t>2</w:t>
    </w:r>
    <w:r>
      <w:fldChar w:fldCharType="end"/>
    </w:r>
  </w:p>
  <w:p w:rsidR="007D16F5" w:rsidRDefault="00652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9A" w:rsidRDefault="00652B9A">
      <w:r>
        <w:separator/>
      </w:r>
    </w:p>
  </w:footnote>
  <w:footnote w:type="continuationSeparator" w:id="0">
    <w:p w:rsidR="00652B9A" w:rsidRDefault="0065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A6F2C"/>
    <w:rsid w:val="000E5CC8"/>
    <w:rsid w:val="000E76FF"/>
    <w:rsid w:val="000F22CF"/>
    <w:rsid w:val="00101347"/>
    <w:rsid w:val="00141719"/>
    <w:rsid w:val="00143F25"/>
    <w:rsid w:val="00155AF8"/>
    <w:rsid w:val="00171FE9"/>
    <w:rsid w:val="0017254E"/>
    <w:rsid w:val="001E3642"/>
    <w:rsid w:val="00262BE3"/>
    <w:rsid w:val="00270269"/>
    <w:rsid w:val="00285309"/>
    <w:rsid w:val="002B1890"/>
    <w:rsid w:val="002C1BCB"/>
    <w:rsid w:val="002D3F38"/>
    <w:rsid w:val="002F6FFF"/>
    <w:rsid w:val="00312AE7"/>
    <w:rsid w:val="00343420"/>
    <w:rsid w:val="00370EAE"/>
    <w:rsid w:val="004241A6"/>
    <w:rsid w:val="004376D1"/>
    <w:rsid w:val="004526FF"/>
    <w:rsid w:val="004D1FDF"/>
    <w:rsid w:val="004F24C3"/>
    <w:rsid w:val="00500D9C"/>
    <w:rsid w:val="0051175A"/>
    <w:rsid w:val="00514DFC"/>
    <w:rsid w:val="005246BC"/>
    <w:rsid w:val="00540465"/>
    <w:rsid w:val="005A3044"/>
    <w:rsid w:val="005C140F"/>
    <w:rsid w:val="005C1982"/>
    <w:rsid w:val="005C7370"/>
    <w:rsid w:val="005D54BC"/>
    <w:rsid w:val="006202C5"/>
    <w:rsid w:val="00640FFF"/>
    <w:rsid w:val="00652B9A"/>
    <w:rsid w:val="00693B77"/>
    <w:rsid w:val="0069650E"/>
    <w:rsid w:val="00697A58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929EE"/>
    <w:rsid w:val="008B2733"/>
    <w:rsid w:val="008C3482"/>
    <w:rsid w:val="008E3CCB"/>
    <w:rsid w:val="008E4A38"/>
    <w:rsid w:val="00911E63"/>
    <w:rsid w:val="00925A87"/>
    <w:rsid w:val="00985F70"/>
    <w:rsid w:val="009E195C"/>
    <w:rsid w:val="009E1D58"/>
    <w:rsid w:val="00A00F97"/>
    <w:rsid w:val="00A268DD"/>
    <w:rsid w:val="00B5089A"/>
    <w:rsid w:val="00B51A62"/>
    <w:rsid w:val="00B63759"/>
    <w:rsid w:val="00B63AB9"/>
    <w:rsid w:val="00B73B6A"/>
    <w:rsid w:val="00B76ABE"/>
    <w:rsid w:val="00B93B31"/>
    <w:rsid w:val="00B979AB"/>
    <w:rsid w:val="00C13F2C"/>
    <w:rsid w:val="00C867BE"/>
    <w:rsid w:val="00CB5550"/>
    <w:rsid w:val="00CE012A"/>
    <w:rsid w:val="00D13172"/>
    <w:rsid w:val="00D16F4D"/>
    <w:rsid w:val="00D54F04"/>
    <w:rsid w:val="00D72E09"/>
    <w:rsid w:val="00D75EBE"/>
    <w:rsid w:val="00D765DF"/>
    <w:rsid w:val="00D81390"/>
    <w:rsid w:val="00D91C01"/>
    <w:rsid w:val="00DE0CFB"/>
    <w:rsid w:val="00E508EA"/>
    <w:rsid w:val="00E7064D"/>
    <w:rsid w:val="00E82CE3"/>
    <w:rsid w:val="00E83919"/>
    <w:rsid w:val="00EC204B"/>
    <w:rsid w:val="00EE6276"/>
    <w:rsid w:val="00EF5C3F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16</cp:revision>
  <cp:lastPrinted>2019-07-09T07:12:00Z</cp:lastPrinted>
  <dcterms:created xsi:type="dcterms:W3CDTF">2019-07-12T04:03:00Z</dcterms:created>
  <dcterms:modified xsi:type="dcterms:W3CDTF">2019-07-12T04:09:00Z</dcterms:modified>
</cp:coreProperties>
</file>