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3E" w:rsidRPr="006C6549" w:rsidRDefault="0005323E" w:rsidP="0005323E">
      <w:pPr>
        <w:keepNext/>
        <w:widowControl w:val="0"/>
        <w:tabs>
          <w:tab w:val="left" w:pos="6195"/>
        </w:tabs>
        <w:suppressAutoHyphens w:val="0"/>
        <w:autoSpaceDE w:val="0"/>
        <w:ind w:firstLine="851"/>
        <w:jc w:val="center"/>
        <w:rPr>
          <w:b/>
        </w:rPr>
      </w:pPr>
      <w:r>
        <w:rPr>
          <w:b/>
        </w:rPr>
        <w:t>ТЕХНИЧЕСКОЕ ЗАДАНИЕ</w:t>
      </w:r>
    </w:p>
    <w:p w:rsidR="0005323E" w:rsidRDefault="0005323E" w:rsidP="0005323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05323E" w:rsidRDefault="0005323E" w:rsidP="0005323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6C6549">
        <w:t xml:space="preserve">Наименование объекта закупки: </w:t>
      </w:r>
      <w:r>
        <w:rPr>
          <w:lang w:eastAsia="ru-RU"/>
        </w:rPr>
        <w:t>о</w:t>
      </w:r>
      <w:r w:rsidRPr="00934551">
        <w:rPr>
          <w:lang w:eastAsia="ru-RU"/>
        </w:rPr>
        <w:t>казание в 2019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</w:t>
      </w:r>
      <w:r>
        <w:rPr>
          <w:lang w:eastAsia="ru-RU"/>
        </w:rPr>
        <w:t>.</w:t>
      </w:r>
    </w:p>
    <w:p w:rsidR="0005323E" w:rsidRPr="00B34AC6" w:rsidRDefault="0005323E" w:rsidP="0005323E">
      <w:pPr>
        <w:keepNext/>
        <w:widowControl w:val="0"/>
        <w:suppressAutoHyphens w:val="0"/>
        <w:ind w:firstLine="851"/>
        <w:contextualSpacing/>
        <w:jc w:val="both"/>
        <w:rPr>
          <w:spacing w:val="-4"/>
          <w:lang w:eastAsia="ru-RU"/>
        </w:rPr>
      </w:pPr>
      <w:r w:rsidRPr="00B34AC6">
        <w:rPr>
          <w:spacing w:val="-4"/>
          <w:lang w:eastAsia="ru-RU"/>
        </w:rPr>
        <w:t>Профили заболеваний:</w:t>
      </w:r>
    </w:p>
    <w:p w:rsidR="0005323E" w:rsidRPr="00B34AC6" w:rsidRDefault="0005323E" w:rsidP="0005323E">
      <w:pPr>
        <w:keepNext/>
        <w:widowControl w:val="0"/>
        <w:suppressAutoHyphens w:val="0"/>
        <w:ind w:firstLine="851"/>
        <w:contextualSpacing/>
        <w:jc w:val="both"/>
      </w:pPr>
      <w:r w:rsidRPr="00B34AC6">
        <w:t xml:space="preserve">- Класс </w:t>
      </w:r>
      <w:r w:rsidRPr="00B34AC6">
        <w:rPr>
          <w:lang w:val="en-US"/>
        </w:rPr>
        <w:t>XIX</w:t>
      </w:r>
      <w:r w:rsidRPr="00B34AC6">
        <w:t xml:space="preserve"> МКБ-10 "Травмы, отравления и некоторые другие последствия воздействия внешних причин".</w:t>
      </w:r>
    </w:p>
    <w:p w:rsidR="0005323E" w:rsidRPr="00B34AC6" w:rsidRDefault="0005323E" w:rsidP="0005323E">
      <w:pPr>
        <w:keepNext/>
        <w:widowControl w:val="0"/>
        <w:suppressAutoHyphens w:val="0"/>
        <w:ind w:firstLine="851"/>
        <w:contextualSpacing/>
        <w:jc w:val="both"/>
        <w:rPr>
          <w:lang w:eastAsia="ru-RU"/>
        </w:rPr>
      </w:pPr>
      <w:r w:rsidRPr="00B34AC6">
        <w:rPr>
          <w:lang w:eastAsia="ru-RU"/>
        </w:rPr>
        <w:t xml:space="preserve">Количество закупаемых услуг для застрахованных лиц – </w:t>
      </w:r>
      <w:r>
        <w:rPr>
          <w:lang w:eastAsia="ru-RU"/>
        </w:rPr>
        <w:t xml:space="preserve">336 </w:t>
      </w:r>
      <w:proofErr w:type="gramStart"/>
      <w:r>
        <w:rPr>
          <w:lang w:eastAsia="ru-RU"/>
        </w:rPr>
        <w:t>койко/дней</w:t>
      </w:r>
      <w:proofErr w:type="gramEnd"/>
      <w:r>
        <w:rPr>
          <w:lang w:eastAsia="ru-RU"/>
        </w:rPr>
        <w:t xml:space="preserve"> для застрахованных  и 336 койко</w:t>
      </w:r>
      <w:r w:rsidRPr="005D17DB">
        <w:rPr>
          <w:lang w:eastAsia="ru-RU"/>
        </w:rPr>
        <w:t>/</w:t>
      </w:r>
      <w:r>
        <w:rPr>
          <w:lang w:eastAsia="ru-RU"/>
        </w:rPr>
        <w:t xml:space="preserve">дней для сопровождающих лиц.  </w:t>
      </w:r>
    </w:p>
    <w:p w:rsidR="0005323E" w:rsidRPr="00B34AC6" w:rsidRDefault="0005323E" w:rsidP="0005323E">
      <w:pPr>
        <w:keepNext/>
        <w:widowControl w:val="0"/>
        <w:suppressAutoHyphens w:val="0"/>
        <w:ind w:firstLine="851"/>
        <w:contextualSpacing/>
        <w:jc w:val="both"/>
        <w:rPr>
          <w:lang w:eastAsia="ru-RU"/>
        </w:rPr>
      </w:pPr>
      <w:r w:rsidRPr="00B34AC6">
        <w:t xml:space="preserve">Место оказания услуг - </w:t>
      </w:r>
      <w:r w:rsidRPr="0083523D">
        <w:t>На территории Самарской области, Краснодарского края, Омской области Российской Федерации</w:t>
      </w:r>
      <w:r w:rsidRPr="00B34AC6">
        <w:rPr>
          <w:lang w:eastAsia="ru-RU"/>
        </w:rPr>
        <w:t>.</w:t>
      </w:r>
    </w:p>
    <w:p w:rsidR="0005323E" w:rsidRPr="0083523D" w:rsidRDefault="0005323E" w:rsidP="0005323E">
      <w:pPr>
        <w:keepNext/>
        <w:widowControl w:val="0"/>
        <w:tabs>
          <w:tab w:val="left" w:pos="3495"/>
        </w:tabs>
        <w:suppressAutoHyphens w:val="0"/>
        <w:jc w:val="both"/>
        <w:rPr>
          <w:lang w:eastAsia="ru-RU"/>
        </w:rPr>
      </w:pPr>
      <w:r>
        <w:rPr>
          <w:lang w:eastAsia="ru-RU"/>
        </w:rPr>
        <w:t>Срок оказания услуг:</w:t>
      </w:r>
      <w:r w:rsidRPr="0083523D">
        <w:rPr>
          <w:lang w:eastAsia="ru-RU"/>
        </w:rPr>
        <w:t xml:space="preserve"> с 08 августа 2019 года по 01 декабря 2019 года включительно.</w:t>
      </w:r>
    </w:p>
    <w:p w:rsidR="0005323E" w:rsidRDefault="0005323E" w:rsidP="0005323E">
      <w:pPr>
        <w:keepNext/>
        <w:widowControl w:val="0"/>
        <w:suppressAutoHyphens w:val="0"/>
        <w:ind w:firstLine="851"/>
        <w:contextualSpacing/>
        <w:jc w:val="both"/>
        <w:rPr>
          <w:color w:val="FF0000"/>
          <w:lang w:eastAsia="ru-RU"/>
        </w:rPr>
      </w:pPr>
      <w:r w:rsidRPr="0083523D">
        <w:t xml:space="preserve">Продолжительность 1 курса (заезда) для санаторно-курортного лечения – 42 </w:t>
      </w:r>
      <w:r w:rsidRPr="0083523D">
        <w:rPr>
          <w:bCs/>
          <w:iCs/>
        </w:rPr>
        <w:t>койко-дней</w:t>
      </w:r>
    </w:p>
    <w:p w:rsidR="0005323E" w:rsidRDefault="0005323E" w:rsidP="0005323E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suppressAutoHyphens w:val="0"/>
        <w:autoSpaceDE w:val="0"/>
        <w:rPr>
          <w:color w:val="FF0000"/>
          <w:lang w:eastAsia="ru-RU"/>
        </w:rPr>
      </w:pPr>
    </w:p>
    <w:p w:rsidR="0005323E" w:rsidRPr="006E55B7" w:rsidRDefault="0005323E" w:rsidP="0005323E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suppressAutoHyphens w:val="0"/>
        <w:autoSpaceDE w:val="0"/>
        <w:ind w:firstLine="851"/>
        <w:jc w:val="center"/>
        <w:rPr>
          <w:lang w:eastAsia="ru-RU"/>
        </w:rPr>
      </w:pPr>
      <w:r w:rsidRPr="006E55B7">
        <w:rPr>
          <w:lang w:eastAsia="ru-RU"/>
        </w:rPr>
        <w:t>Требования к качеству оказания услуг.</w:t>
      </w:r>
    </w:p>
    <w:p w:rsidR="0005323E" w:rsidRDefault="0005323E" w:rsidP="0005323E">
      <w:pPr>
        <w:keepNext/>
        <w:widowControl w:val="0"/>
        <w:tabs>
          <w:tab w:val="num" w:pos="0"/>
          <w:tab w:val="num" w:pos="180"/>
        </w:tabs>
        <w:suppressAutoHyphens w:val="0"/>
        <w:ind w:firstLine="851"/>
        <w:jc w:val="both"/>
        <w:rPr>
          <w:rFonts w:eastAsia="Arial"/>
        </w:rPr>
      </w:pPr>
      <w:proofErr w:type="gramStart"/>
      <w:r w:rsidRPr="00AE5936">
        <w:t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E5936">
        <w:t>Сколково</w:t>
      </w:r>
      <w:proofErr w:type="spellEnd"/>
      <w:r w:rsidRPr="00AE5936">
        <w:t>»)» участник закупки должен соответствовать требованиям, устанавливаемым в соответствии с законодательством Российской Федерации к</w:t>
      </w:r>
      <w:proofErr w:type="gramEnd"/>
      <w:r w:rsidRPr="00AE5936">
        <w:t xml:space="preserve"> лицам, осуществляющим оказание услуг, являющихся объектом закупки, а именно иметь </w:t>
      </w:r>
      <w:r w:rsidRPr="00AE5936">
        <w:rPr>
          <w:bCs/>
        </w:rPr>
        <w:t xml:space="preserve">действующие лицензий </w:t>
      </w:r>
      <w:r w:rsidRPr="00AE5936">
        <w:t>(со всеми приложениями)</w:t>
      </w:r>
      <w:r w:rsidRPr="00AE5936">
        <w:rPr>
          <w:bCs/>
        </w:rPr>
        <w:t xml:space="preserve"> на следующие виды медицинской деятельности: </w:t>
      </w:r>
      <w:r w:rsidRPr="00AE5936">
        <w:t xml:space="preserve">при оказании медицинской помощи при санаторно-курортном лечении по следующим видам: </w:t>
      </w:r>
      <w:proofErr w:type="gramStart"/>
      <w:r w:rsidRPr="00B34AC6">
        <w:rPr>
          <w:rFonts w:eastAsia="Arial"/>
        </w:rPr>
        <w:t>«Неврол</w:t>
      </w:r>
      <w:r>
        <w:rPr>
          <w:rFonts w:eastAsia="Arial"/>
        </w:rPr>
        <w:t>о</w:t>
      </w:r>
      <w:r w:rsidRPr="00B34AC6">
        <w:rPr>
          <w:rFonts w:eastAsia="Arial"/>
        </w:rPr>
        <w:t>гии», «</w:t>
      </w:r>
      <w:r w:rsidRPr="00B34AC6">
        <w:t>Травматология и ортопедия», «Медицинской реабилитации»</w:t>
      </w:r>
      <w:r w:rsidRPr="00B34AC6">
        <w:rPr>
          <w:rFonts w:eastAsia="Arial"/>
        </w:rPr>
        <w:t>.)</w:t>
      </w:r>
      <w:proofErr w:type="gramEnd"/>
    </w:p>
    <w:p w:rsidR="0005323E" w:rsidRDefault="0005323E" w:rsidP="0005323E">
      <w:pPr>
        <w:keepNext/>
        <w:widowControl w:val="0"/>
        <w:suppressAutoHyphens w:val="0"/>
        <w:ind w:firstLine="851"/>
        <w:contextualSpacing/>
        <w:jc w:val="both"/>
        <w:rPr>
          <w:lang w:eastAsia="ru-RU"/>
        </w:rPr>
      </w:pPr>
      <w:proofErr w:type="gramStart"/>
      <w:r w:rsidRPr="00FE02A2">
        <w:rPr>
          <w:lang w:eastAsia="ru-RU"/>
        </w:rPr>
        <w:t xml:space="preserve">Услуги по санаторно-курортному лечению должны быть выполнены и оказаны с надлежащим качеством и в </w:t>
      </w:r>
      <w:proofErr w:type="spellStart"/>
      <w:r w:rsidRPr="00FE02A2">
        <w:rPr>
          <w:lang w:eastAsia="ru-RU"/>
        </w:rPr>
        <w:t>объемах</w:t>
      </w:r>
      <w:proofErr w:type="spellEnd"/>
      <w:r w:rsidRPr="00FE02A2">
        <w:rPr>
          <w:lang w:eastAsia="ru-RU"/>
        </w:rPr>
        <w:t xml:space="preserve">, </w:t>
      </w:r>
      <w:proofErr w:type="spellStart"/>
      <w:r w:rsidRPr="00FE02A2">
        <w:rPr>
          <w:lang w:eastAsia="ru-RU"/>
        </w:rPr>
        <w:t>определенных</w:t>
      </w:r>
      <w:proofErr w:type="spellEnd"/>
      <w:r w:rsidRPr="00FE02A2">
        <w:rPr>
          <w:lang w:eastAsia="ru-RU"/>
        </w:rPr>
        <w:t xml:space="preserve"> соответствующими Стандартами санаторно-курортного лечения, </w:t>
      </w:r>
      <w:proofErr w:type="spellStart"/>
      <w:r w:rsidRPr="00FE02A2">
        <w:rPr>
          <w:lang w:eastAsia="ru-RU"/>
        </w:rPr>
        <w:t>утвержденными</w:t>
      </w:r>
      <w:proofErr w:type="spellEnd"/>
      <w:r w:rsidRPr="00FE02A2">
        <w:rPr>
          <w:lang w:eastAsia="ru-RU"/>
        </w:rPr>
        <w:t xml:space="preserve"> приказами Министерства здравоохранения и социального развития Российской Федерации, а также в соответствии с Методическими указаниями Министерства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 и приказом</w:t>
      </w:r>
      <w:proofErr w:type="gramEnd"/>
      <w:r w:rsidRPr="00FE02A2">
        <w:rPr>
          <w:lang w:eastAsia="ru-RU"/>
        </w:rPr>
        <w:t xml:space="preserve"> Министерства здравоохранения Российской Федерации от 05.05.2016 г. №279н "Об утверждении порядка организации санаторно-курортного лечения» и приказами Министерства здравоохранения и социального </w:t>
      </w:r>
      <w:r>
        <w:rPr>
          <w:lang w:eastAsia="ru-RU"/>
        </w:rPr>
        <w:t xml:space="preserve">развития Российской Федерации: </w:t>
      </w:r>
    </w:p>
    <w:p w:rsidR="0005323E" w:rsidRDefault="0005323E" w:rsidP="0005323E">
      <w:pPr>
        <w:widowControl w:val="0"/>
        <w:suppressAutoHyphens w:val="0"/>
        <w:autoSpaceDE w:val="0"/>
        <w:autoSpaceDN w:val="0"/>
        <w:ind w:firstLine="851"/>
        <w:jc w:val="both"/>
        <w:outlineLvl w:val="0"/>
        <w:rPr>
          <w:sz w:val="24"/>
          <w:szCs w:val="24"/>
          <w:lang w:eastAsia="ru-RU"/>
        </w:rPr>
      </w:pPr>
      <w:r w:rsidRPr="00BA1DB3">
        <w:t xml:space="preserve">- Приказ </w:t>
      </w:r>
      <w:r w:rsidRPr="00BA1DB3">
        <w:rPr>
          <w:lang w:eastAsia="ru-RU"/>
        </w:rPr>
        <w:t xml:space="preserve">Министерства здравоохранения и социального развития Российской Федерации </w:t>
      </w:r>
      <w:r w:rsidRPr="00BA1DB3">
        <w:t xml:space="preserve">от </w:t>
      </w:r>
      <w:r w:rsidRPr="00BA1DB3">
        <w:rPr>
          <w:lang w:eastAsia="ru-RU"/>
        </w:rPr>
        <w:t>23 ноября 2004 г</w:t>
      </w:r>
      <w:r w:rsidRPr="00BA1DB3">
        <w:t>. № 274 "</w:t>
      </w:r>
      <w:r w:rsidRPr="00BA1DB3">
        <w:rPr>
          <w:lang w:eastAsia="ru-RU"/>
        </w:rPr>
        <w:t>Об утверждении стандарта санаторно-курортной помощи больным с заболеваниями и последствиями травм спинного и головного мозга</w:t>
      </w:r>
      <w:r>
        <w:rPr>
          <w:sz w:val="24"/>
          <w:szCs w:val="24"/>
          <w:lang w:eastAsia="ru-RU"/>
        </w:rPr>
        <w:t xml:space="preserve">» </w:t>
      </w:r>
    </w:p>
    <w:p w:rsidR="0005323E" w:rsidRPr="00FE02A2" w:rsidRDefault="0005323E" w:rsidP="0005323E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  <w:r w:rsidRPr="00FE02A2">
        <w:rPr>
          <w:lang w:eastAsia="ru-RU"/>
        </w:rPr>
        <w:t>Приложение</w:t>
      </w:r>
    </w:p>
    <w:p w:rsidR="0005323E" w:rsidRPr="00FE02A2" w:rsidRDefault="0005323E" w:rsidP="0005323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FE02A2">
        <w:rPr>
          <w:lang w:eastAsia="ru-RU"/>
        </w:rPr>
        <w:t>к приказу Министерства</w:t>
      </w:r>
    </w:p>
    <w:p w:rsidR="0005323E" w:rsidRPr="00FE02A2" w:rsidRDefault="0005323E" w:rsidP="0005323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FE02A2">
        <w:rPr>
          <w:lang w:eastAsia="ru-RU"/>
        </w:rPr>
        <w:t>здравоохранения и</w:t>
      </w:r>
    </w:p>
    <w:p w:rsidR="0005323E" w:rsidRPr="00FE02A2" w:rsidRDefault="0005323E" w:rsidP="0005323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FE02A2">
        <w:rPr>
          <w:lang w:eastAsia="ru-RU"/>
        </w:rPr>
        <w:t>социального развития</w:t>
      </w:r>
    </w:p>
    <w:p w:rsidR="0005323E" w:rsidRPr="00FE02A2" w:rsidRDefault="0005323E" w:rsidP="0005323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FE02A2">
        <w:rPr>
          <w:lang w:eastAsia="ru-RU"/>
        </w:rPr>
        <w:t>Российской Федерации</w:t>
      </w:r>
    </w:p>
    <w:p w:rsidR="0005323E" w:rsidRPr="00FE02A2" w:rsidRDefault="0005323E" w:rsidP="0005323E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lang w:eastAsia="ru-RU"/>
        </w:rPr>
      </w:pPr>
      <w:r w:rsidRPr="00FE02A2">
        <w:rPr>
          <w:lang w:eastAsia="ru-RU"/>
        </w:rPr>
        <w:t>от 23.11.2004 г. N 274</w:t>
      </w:r>
    </w:p>
    <w:p w:rsidR="0005323E" w:rsidRDefault="0005323E" w:rsidP="0005323E">
      <w:pPr>
        <w:keepNext/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05323E" w:rsidRDefault="0005323E" w:rsidP="0005323E">
      <w:pPr>
        <w:keepNext/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FE02A2">
        <w:rPr>
          <w:b/>
          <w:lang w:eastAsia="ru-RU"/>
        </w:rPr>
        <w:t>СТАНДАРТ САНАТОРНО-КУРОРТНОЙ ПОМОЩИ БОЛЬНЫМ С ЗАБОЛЕВАНИЯМИ И ПОСЛЕДСТВИЯМИ ТРАВМ СПИННОГО И ГОЛОВНОГО МОЗГА</w:t>
      </w:r>
    </w:p>
    <w:p w:rsidR="0005323E" w:rsidRPr="00FE02A2" w:rsidRDefault="0005323E" w:rsidP="0005323E">
      <w:pPr>
        <w:keepNext/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05323E" w:rsidRPr="00FE02A2" w:rsidTr="002641A6">
        <w:trPr>
          <w:trHeight w:val="240"/>
          <w:jc w:val="center"/>
        </w:trPr>
        <w:tc>
          <w:tcPr>
            <w:tcW w:w="1440" w:type="dxa"/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   Частота    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440" w:type="dxa"/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 Среднее  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количество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Сбор анамнеза и жалоб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Визуальный осмотр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Пальпация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Аускультация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Перкуссия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lastRenderedPageBreak/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Измерение частоты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Измерение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артериального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давления на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периферических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E02A2">
              <w:rPr>
                <w:sz w:val="16"/>
                <w:szCs w:val="16"/>
                <w:lang w:eastAsia="ru-RU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E02A2">
              <w:rPr>
                <w:sz w:val="16"/>
                <w:szCs w:val="16"/>
                <w:lang w:eastAsia="ru-RU"/>
              </w:rPr>
              <w:t>Прием</w:t>
            </w:r>
            <w:proofErr w:type="spellEnd"/>
            <w:r w:rsidRPr="00FE02A2">
              <w:rPr>
                <w:sz w:val="16"/>
                <w:szCs w:val="16"/>
                <w:lang w:eastAsia="ru-RU"/>
              </w:rPr>
              <w:t xml:space="preserve"> (осмотр,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консультация)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врача-невролога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E02A2">
              <w:rPr>
                <w:sz w:val="16"/>
                <w:szCs w:val="16"/>
                <w:lang w:eastAsia="ru-RU"/>
              </w:rPr>
              <w:t>Прием</w:t>
            </w:r>
            <w:proofErr w:type="spellEnd"/>
            <w:r w:rsidRPr="00FE02A2">
              <w:rPr>
                <w:sz w:val="16"/>
                <w:szCs w:val="16"/>
                <w:lang w:eastAsia="ru-RU"/>
              </w:rPr>
              <w:t xml:space="preserve"> (осмотр,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консультация)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врача-невролога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Регистрация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Расшифровка, описание и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интерпретация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электрокардиографических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Общий (клинический) анализ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A05.02.001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Электромиография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Электроэнцефалография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при болезнях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центральной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A20.31.014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Грязевые ванны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A20.31.009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Ванны местные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Воздействие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синусоидальными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модулированными токами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A17.02.001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FE02A2">
              <w:rPr>
                <w:sz w:val="16"/>
                <w:szCs w:val="16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lastRenderedPageBreak/>
              <w:t>A17.23.001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Электрофорез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лекарственных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сре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дств пр</w:t>
            </w:r>
            <w:proofErr w:type="gramEnd"/>
            <w:r w:rsidRPr="00FE02A2">
              <w:rPr>
                <w:sz w:val="16"/>
                <w:szCs w:val="16"/>
                <w:lang w:eastAsia="ru-RU"/>
              </w:rPr>
              <w:t>и болезнях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дециметрового диапазона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сантиметрового диапазона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Воздействие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электрическим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E02A2">
              <w:rPr>
                <w:sz w:val="16"/>
                <w:szCs w:val="16"/>
                <w:lang w:eastAsia="ru-RU"/>
              </w:rPr>
              <w:t>полем УВЧ (</w:t>
            </w:r>
            <w:proofErr w:type="spellStart"/>
            <w:r w:rsidRPr="00FE02A2">
              <w:rPr>
                <w:sz w:val="16"/>
                <w:szCs w:val="16"/>
                <w:lang w:eastAsia="ru-RU"/>
              </w:rPr>
              <w:t>э.п</w:t>
            </w:r>
            <w:proofErr w:type="spellEnd"/>
            <w:r w:rsidRPr="00FE02A2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FE02A2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УВЧ)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при болезнях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центральной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A22.31.003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Воздействие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коротким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ультрафиолетовым излучением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(КУФ)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низкоинтенсивным лазерным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Воздействие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магнитными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A17.23.002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Дарсонвализация местная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при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болезнях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центральной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Рефлексотерапия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при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заболеваниях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центральной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Мануальная терапия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при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заболеваниях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центральной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FE02A2">
              <w:rPr>
                <w:sz w:val="16"/>
                <w:szCs w:val="16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A20.23.002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Воздействие парафином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(озокеритом) при болезнях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Лечебная физкультура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при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заболеваниях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центральной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Массаж при заболеваниях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Механотерапия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05323E" w:rsidRPr="00FE02A2" w:rsidTr="002641A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 xml:space="preserve">Назначения </w:t>
            </w:r>
            <w:proofErr w:type="gramStart"/>
            <w:r w:rsidRPr="00FE02A2">
              <w:rPr>
                <w:sz w:val="16"/>
                <w:szCs w:val="16"/>
                <w:lang w:eastAsia="ru-RU"/>
              </w:rPr>
              <w:t>диетической</w:t>
            </w:r>
            <w:proofErr w:type="gramEnd"/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терапии при заболеваниях</w:t>
            </w:r>
          </w:p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05323E" w:rsidRPr="00FE02A2" w:rsidRDefault="0005323E" w:rsidP="002641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FE02A2">
              <w:rPr>
                <w:sz w:val="16"/>
                <w:szCs w:val="16"/>
                <w:lang w:eastAsia="ru-RU"/>
              </w:rPr>
              <w:t>1</w:t>
            </w:r>
          </w:p>
        </w:tc>
      </w:tr>
    </w:tbl>
    <w:p w:rsidR="0005323E" w:rsidRPr="00470A4C" w:rsidRDefault="0005323E" w:rsidP="0005323E">
      <w:pPr>
        <w:pStyle w:val="ConsPlusTitle"/>
        <w:keepNext/>
        <w:widowControl w:val="0"/>
        <w:suppressAutoHyphens w:val="0"/>
        <w:contextualSpacing/>
        <w:rPr>
          <w:rFonts w:ascii="Times New Roman" w:hAnsi="Times New Roman" w:cs="Times New Roman"/>
          <w:b w:val="0"/>
          <w:color w:val="FF0000"/>
        </w:rPr>
      </w:pPr>
    </w:p>
    <w:p w:rsidR="0005323E" w:rsidRPr="00FE02A2" w:rsidRDefault="0005323E" w:rsidP="0005323E">
      <w:pPr>
        <w:keepNext/>
        <w:widowControl w:val="0"/>
        <w:suppressAutoHyphens w:val="0"/>
        <w:contextualSpacing/>
        <w:jc w:val="center"/>
        <w:rPr>
          <w:lang w:eastAsia="x-none"/>
        </w:rPr>
      </w:pPr>
      <w:r w:rsidRPr="00FE02A2">
        <w:rPr>
          <w:lang w:val="x-none" w:eastAsia="x-none"/>
        </w:rPr>
        <w:t>Требования к техническим характеристикам услуг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proofErr w:type="gramStart"/>
      <w:r w:rsidRPr="00FE02A2">
        <w:rPr>
          <w:bCs/>
        </w:rPr>
        <w:t>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59.13330.2012 «Доступность зданий и сооружений для маломобильных групп населения.</w:t>
      </w:r>
      <w:proofErr w:type="gramEnd"/>
      <w:r w:rsidRPr="00FE02A2">
        <w:rPr>
          <w:bCs/>
        </w:rPr>
        <w:t xml:space="preserve"> Актуализированная редакция СНиП 35-01-2001». 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 xml:space="preserve">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</w:t>
      </w:r>
      <w:proofErr w:type="spellStart"/>
      <w:r w:rsidRPr="00FE02A2">
        <w:rPr>
          <w:bCs/>
        </w:rPr>
        <w:t>утвержденным</w:t>
      </w:r>
      <w:proofErr w:type="spellEnd"/>
      <w:r w:rsidRPr="00FE02A2">
        <w:rPr>
          <w:bCs/>
        </w:rPr>
        <w:t xml:space="preserve"> приказом Министерства здравоохранения СССР от 04.10.1980 г. №1030. 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 xml:space="preserve">Площади лечебно-диагностических кабинетов организаций, оказывающих услуги должны соответствовать действующим нормам. </w:t>
      </w:r>
      <w:proofErr w:type="gramStart"/>
      <w:r w:rsidRPr="00FE02A2">
        <w:rPr>
          <w:bCs/>
        </w:rPr>
        <w:t>(Национальный стандарт Российской Федерации.</w:t>
      </w:r>
      <w:proofErr w:type="gramEnd"/>
      <w:r w:rsidRPr="00FE02A2">
        <w:rPr>
          <w:bCs/>
        </w:rPr>
        <w:t xml:space="preserve"> Услуги средств размещения. Общие требования к услугам санаториев, пансионатов, центров отдыха. ГОСТ </w:t>
      </w:r>
      <w:proofErr w:type="gramStart"/>
      <w:r w:rsidRPr="00FE02A2">
        <w:rPr>
          <w:bCs/>
        </w:rPr>
        <w:t>Р</w:t>
      </w:r>
      <w:proofErr w:type="gramEnd"/>
      <w:r w:rsidRPr="00FE02A2">
        <w:rPr>
          <w:bCs/>
        </w:rPr>
        <w:t xml:space="preserve"> 54599-2011 </w:t>
      </w:r>
      <w:proofErr w:type="spellStart"/>
      <w:r w:rsidRPr="00FE02A2">
        <w:rPr>
          <w:bCs/>
        </w:rPr>
        <w:t>утвержденный</w:t>
      </w:r>
      <w:proofErr w:type="spellEnd"/>
      <w:r w:rsidRPr="00FE02A2">
        <w:rPr>
          <w:bCs/>
        </w:rPr>
        <w:t xml:space="preserve"> приказом Федерального агентства по техническому регулированию и метрологии от 08.12.2011 г. № 733-ст.).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Размещение застрахованных лиц, а в случае необходимости сопровождающих лиц (сопровождающие лица должны быть совершеннолетними),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Площадь одного койко – места должна быть не менее 6 м</w:t>
      </w:r>
      <w:r w:rsidRPr="00FE02A2">
        <w:rPr>
          <w:bCs/>
          <w:vertAlign w:val="superscript"/>
        </w:rPr>
        <w:t>2</w:t>
      </w:r>
      <w:r w:rsidRPr="00FE02A2">
        <w:rPr>
          <w:bCs/>
        </w:rPr>
        <w:t xml:space="preserve"> (ГОСТ </w:t>
      </w:r>
      <w:proofErr w:type="gramStart"/>
      <w:r w:rsidRPr="00FE02A2">
        <w:rPr>
          <w:bCs/>
        </w:rPr>
        <w:t>Р</w:t>
      </w:r>
      <w:proofErr w:type="gramEnd"/>
      <w:r w:rsidRPr="00FE02A2">
        <w:rPr>
          <w:bCs/>
        </w:rPr>
        <w:t xml:space="preserve"> 54599-2011). Номер должен быть </w:t>
      </w:r>
      <w:proofErr w:type="spellStart"/>
      <w:r w:rsidRPr="00FE02A2">
        <w:rPr>
          <w:bCs/>
        </w:rPr>
        <w:t>оснащен</w:t>
      </w:r>
      <w:proofErr w:type="spellEnd"/>
      <w:r w:rsidRPr="00FE02A2">
        <w:rPr>
          <w:bCs/>
        </w:rPr>
        <w:t xml:space="preserve"> мебелью, </w:t>
      </w:r>
      <w:proofErr w:type="spellStart"/>
      <w:r w:rsidRPr="00FE02A2">
        <w:rPr>
          <w:bCs/>
        </w:rPr>
        <w:t>инвентарем</w:t>
      </w:r>
      <w:proofErr w:type="spellEnd"/>
      <w:r w:rsidRPr="00FE02A2">
        <w:rPr>
          <w:bCs/>
        </w:rPr>
        <w:t xml:space="preserve"> и санитарно-гигиеническими предметами (ГОСТ </w:t>
      </w:r>
      <w:proofErr w:type="gramStart"/>
      <w:r w:rsidRPr="00FE02A2">
        <w:rPr>
          <w:bCs/>
        </w:rPr>
        <w:t>Р</w:t>
      </w:r>
      <w:proofErr w:type="gramEnd"/>
      <w:r w:rsidRPr="00FE02A2">
        <w:rPr>
          <w:bCs/>
        </w:rPr>
        <w:t xml:space="preserve"> 54599-2011), должна проводиться ежедневная уборка номера горничной, включая заправку постели, смену постельного белья не реже одного раза в пять дней, смену полотенец не реже одного раза в три дня (ГОСТ Р 54599-2011), предоставляться средства личной гигиены (мыло, туалетная бумага и т.д.) (ГОСТ </w:t>
      </w:r>
      <w:proofErr w:type="gramStart"/>
      <w:r w:rsidRPr="00FE02A2">
        <w:rPr>
          <w:bCs/>
        </w:rPr>
        <w:t>Р</w:t>
      </w:r>
      <w:proofErr w:type="gramEnd"/>
      <w:r w:rsidRPr="00FE02A2">
        <w:rPr>
          <w:bCs/>
        </w:rPr>
        <w:t xml:space="preserve"> 54599-2011), а также должно обеспечиваться удаление отходов и защита от насекомых и грызунов. 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г. №330 «О мерах по совершенствованию лечебного питания в лечебно-профилактических учреждениях Российской Федерации».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- оборудованы системами холодного и горячего водоснабжения;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proofErr w:type="gramStart"/>
      <w:r w:rsidRPr="00FE02A2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proofErr w:type="gramStart"/>
      <w:r w:rsidRPr="00FE02A2">
        <w:rPr>
          <w:bCs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 xml:space="preserve">- </w:t>
      </w:r>
      <w:proofErr w:type="gramStart"/>
      <w:r w:rsidRPr="00FE02A2">
        <w:rPr>
          <w:bCs/>
        </w:rPr>
        <w:t>оборудованы</w:t>
      </w:r>
      <w:proofErr w:type="gramEnd"/>
      <w:r w:rsidRPr="00FE02A2">
        <w:rPr>
          <w:bCs/>
        </w:rPr>
        <w:t xml:space="preserve"> лифтом с круглосуточным </w:t>
      </w:r>
      <w:proofErr w:type="spellStart"/>
      <w:r w:rsidRPr="00FE02A2">
        <w:rPr>
          <w:bCs/>
        </w:rPr>
        <w:t>подъемом</w:t>
      </w:r>
      <w:proofErr w:type="spellEnd"/>
      <w:r w:rsidRPr="00FE02A2">
        <w:rPr>
          <w:bCs/>
        </w:rPr>
        <w:t xml:space="preserve"> и спуском: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а) более двух этажей (в санаториях для лечения больных с заболеваниями опорно-двигательного аппарата);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 xml:space="preserve">б) более </w:t>
      </w:r>
      <w:proofErr w:type="spellStart"/>
      <w:r w:rsidRPr="00FE02A2">
        <w:rPr>
          <w:bCs/>
        </w:rPr>
        <w:t>трех</w:t>
      </w:r>
      <w:proofErr w:type="spellEnd"/>
      <w:r w:rsidRPr="00FE02A2">
        <w:rPr>
          <w:bCs/>
        </w:rPr>
        <w:t xml:space="preserve"> этажей (</w:t>
      </w:r>
      <w:proofErr w:type="gramStart"/>
      <w:r w:rsidRPr="00FE02A2">
        <w:rPr>
          <w:bCs/>
        </w:rPr>
        <w:t>грузовой</w:t>
      </w:r>
      <w:proofErr w:type="gramEnd"/>
      <w:r w:rsidRPr="00FE02A2">
        <w:rPr>
          <w:bCs/>
        </w:rPr>
        <w:t xml:space="preserve"> и пассажирский отдельно).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Дополнительно предоставляемые услуги: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 xml:space="preserve">- служба </w:t>
      </w:r>
      <w:proofErr w:type="spellStart"/>
      <w:r w:rsidRPr="00FE02A2">
        <w:rPr>
          <w:bCs/>
        </w:rPr>
        <w:t>приема</w:t>
      </w:r>
      <w:proofErr w:type="spellEnd"/>
      <w:r w:rsidRPr="00FE02A2">
        <w:rPr>
          <w:bCs/>
        </w:rPr>
        <w:t xml:space="preserve"> (круглосуточный </w:t>
      </w:r>
      <w:proofErr w:type="spellStart"/>
      <w:r w:rsidRPr="00FE02A2">
        <w:rPr>
          <w:bCs/>
        </w:rPr>
        <w:t>прием</w:t>
      </w:r>
      <w:proofErr w:type="spellEnd"/>
      <w:r w:rsidRPr="00FE02A2">
        <w:rPr>
          <w:bCs/>
        </w:rPr>
        <w:t>);</w:t>
      </w:r>
    </w:p>
    <w:p w:rsidR="0005323E" w:rsidRPr="00FE02A2" w:rsidRDefault="0005323E" w:rsidP="0005323E">
      <w:pPr>
        <w:keepNext/>
        <w:widowControl w:val="0"/>
        <w:tabs>
          <w:tab w:val="left" w:pos="180"/>
        </w:tabs>
        <w:suppressAutoHyphens w:val="0"/>
        <w:ind w:firstLine="900"/>
        <w:jc w:val="both"/>
        <w:rPr>
          <w:bCs/>
        </w:rPr>
      </w:pPr>
      <w:r w:rsidRPr="00FE02A2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3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23E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77B8B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112"/>
    <w:rsid w:val="000D7EB6"/>
    <w:rsid w:val="000E1672"/>
    <w:rsid w:val="000E38E6"/>
    <w:rsid w:val="000E3AC2"/>
    <w:rsid w:val="000E6280"/>
    <w:rsid w:val="000E7D32"/>
    <w:rsid w:val="000E7E93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0AC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5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368"/>
    <w:rsid w:val="002F7FF7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3609"/>
    <w:rsid w:val="0046364C"/>
    <w:rsid w:val="004640EF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4E0"/>
    <w:rsid w:val="00556093"/>
    <w:rsid w:val="00556788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140D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4C6"/>
    <w:rsid w:val="0076283B"/>
    <w:rsid w:val="00762959"/>
    <w:rsid w:val="007631DB"/>
    <w:rsid w:val="00763E40"/>
    <w:rsid w:val="00770399"/>
    <w:rsid w:val="00771365"/>
    <w:rsid w:val="007713C2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72A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06C5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393"/>
    <w:rsid w:val="00C83DA3"/>
    <w:rsid w:val="00C84C98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A6E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9A1"/>
    <w:rsid w:val="00D05B65"/>
    <w:rsid w:val="00D06A20"/>
    <w:rsid w:val="00D0720F"/>
    <w:rsid w:val="00D10016"/>
    <w:rsid w:val="00D10277"/>
    <w:rsid w:val="00D10DDF"/>
    <w:rsid w:val="00D12007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45C9"/>
    <w:rsid w:val="00DF4CA1"/>
    <w:rsid w:val="00DF617F"/>
    <w:rsid w:val="00DF6C36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1AFA"/>
    <w:rsid w:val="00E3294E"/>
    <w:rsid w:val="00E33616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77EB3"/>
    <w:rsid w:val="00E80A29"/>
    <w:rsid w:val="00E80F74"/>
    <w:rsid w:val="00E810F6"/>
    <w:rsid w:val="00E81A28"/>
    <w:rsid w:val="00E822F6"/>
    <w:rsid w:val="00E83CB1"/>
    <w:rsid w:val="00E8472B"/>
    <w:rsid w:val="00E84F9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4"/>
    <w:rsid w:val="00ED410C"/>
    <w:rsid w:val="00ED6888"/>
    <w:rsid w:val="00ED6D0C"/>
    <w:rsid w:val="00EE04BC"/>
    <w:rsid w:val="00EE0906"/>
    <w:rsid w:val="00EE2AE4"/>
    <w:rsid w:val="00EE37D0"/>
    <w:rsid w:val="00EE53BF"/>
    <w:rsid w:val="00EE5C35"/>
    <w:rsid w:val="00EE647A"/>
    <w:rsid w:val="00EE6A47"/>
    <w:rsid w:val="00EE70B7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3AAA"/>
    <w:rsid w:val="00F33FF1"/>
    <w:rsid w:val="00F36875"/>
    <w:rsid w:val="00F36B2D"/>
    <w:rsid w:val="00F419CD"/>
    <w:rsid w:val="00F4211F"/>
    <w:rsid w:val="00F434EC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58AC"/>
    <w:rsid w:val="00F66A24"/>
    <w:rsid w:val="00F70424"/>
    <w:rsid w:val="00F710B7"/>
    <w:rsid w:val="00F71E69"/>
    <w:rsid w:val="00F73284"/>
    <w:rsid w:val="00F73B55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23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23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2019-07-16T05:59:00Z</dcterms:created>
  <dcterms:modified xsi:type="dcterms:W3CDTF">2019-07-16T05:59:00Z</dcterms:modified>
</cp:coreProperties>
</file>