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06516B" w:rsidRDefault="000C40D2" w:rsidP="0090634F">
      <w:pPr>
        <w:pStyle w:val="aff0"/>
        <w:rPr>
          <w:b w:val="0"/>
          <w:bCs/>
          <w:sz w:val="24"/>
          <w:szCs w:val="24"/>
          <w:lang w:eastAsia="en-US"/>
        </w:rPr>
      </w:pPr>
      <w:r w:rsidRPr="0006516B">
        <w:rPr>
          <w:bCs/>
          <w:sz w:val="24"/>
          <w:szCs w:val="24"/>
          <w:lang w:eastAsia="en-US"/>
        </w:rPr>
        <w:t>Описание объекта закупки</w:t>
      </w:r>
    </w:p>
    <w:p w:rsidR="0090634F" w:rsidRPr="0006516B" w:rsidRDefault="0090634F" w:rsidP="0090634F">
      <w:pPr>
        <w:ind w:firstLine="709"/>
        <w:jc w:val="center"/>
        <w:rPr>
          <w:i/>
          <w:u w:val="single"/>
        </w:rPr>
      </w:pPr>
      <w:r w:rsidRPr="0006516B">
        <w:rPr>
          <w:i/>
          <w:u w:val="single"/>
        </w:rPr>
        <w:t>Изделия хозяйственные и санитарно-гигиенические. Поставка инвалидам подгузников для детей-инвалидов</w:t>
      </w:r>
    </w:p>
    <w:p w:rsidR="0090634F" w:rsidRPr="0006516B" w:rsidRDefault="0090634F" w:rsidP="0090634F">
      <w:pPr>
        <w:ind w:firstLine="709"/>
        <w:jc w:val="center"/>
      </w:pPr>
      <w:r w:rsidRPr="0006516B">
        <w:rPr>
          <w:b/>
          <w:bCs/>
          <w:kern w:val="1"/>
        </w:rPr>
        <w:t>Требования к месту, условиям, объемам и срокам (периодам) поставки</w:t>
      </w:r>
    </w:p>
    <w:p w:rsidR="0090634F" w:rsidRPr="0006516B" w:rsidRDefault="0090634F" w:rsidP="0090634F">
      <w:pPr>
        <w:pStyle w:val="affffffffffff5"/>
        <w:autoSpaceDE/>
        <w:autoSpaceDN w:val="0"/>
        <w:rPr>
          <w:sz w:val="22"/>
          <w:szCs w:val="23"/>
        </w:rPr>
      </w:pPr>
      <w:r w:rsidRPr="0006516B">
        <w:rPr>
          <w:sz w:val="22"/>
          <w:szCs w:val="23"/>
        </w:rPr>
        <w:t xml:space="preserve">Поставить одновременно все количество Товара (в соответствии с Описанием объекта закупки) на территорию Ростовской области, Республики Крым и города Севастополь в соответствии с Таблицей №1 на склад Поставщика или иное помещение, находящееся в его распоряжении или собственности, в течение </w:t>
      </w:r>
      <w:r w:rsidRPr="0006516B">
        <w:t xml:space="preserve">10 (десяти) </w:t>
      </w:r>
      <w:r w:rsidRPr="0006516B">
        <w:rPr>
          <w:sz w:val="22"/>
          <w:szCs w:val="23"/>
        </w:rPr>
        <w:t>рабочих дней с даты подписания Государственного контракта для осуществления проверки качества Товара.</w:t>
      </w:r>
    </w:p>
    <w:p w:rsidR="0090634F" w:rsidRPr="0006516B" w:rsidRDefault="0090634F" w:rsidP="0090634F">
      <w:pPr>
        <w:pStyle w:val="affffffffffff5"/>
        <w:autoSpaceDE/>
        <w:autoSpaceDN w:val="0"/>
        <w:rPr>
          <w:sz w:val="22"/>
          <w:szCs w:val="23"/>
        </w:rPr>
      </w:pPr>
      <w:r w:rsidRPr="0006516B">
        <w:rPr>
          <w:sz w:val="22"/>
          <w:szCs w:val="23"/>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90634F" w:rsidRPr="0006516B" w:rsidRDefault="0090634F" w:rsidP="0090634F">
      <w:pPr>
        <w:pStyle w:val="affffffffffff5"/>
        <w:autoSpaceDE/>
        <w:autoSpaceDN w:val="0"/>
        <w:rPr>
          <w:sz w:val="22"/>
          <w:szCs w:val="23"/>
        </w:rPr>
      </w:pPr>
      <w:r w:rsidRPr="0006516B">
        <w:rPr>
          <w:sz w:val="22"/>
          <w:szCs w:val="23"/>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90634F" w:rsidRPr="0006516B" w:rsidRDefault="0090634F" w:rsidP="0090634F">
      <w:pPr>
        <w:pStyle w:val="affffffffffff5"/>
        <w:widowControl/>
        <w:jc w:val="right"/>
        <w:rPr>
          <w:szCs w:val="23"/>
        </w:rPr>
      </w:pPr>
      <w:r w:rsidRPr="0006516B">
        <w:rPr>
          <w:szCs w:val="23"/>
        </w:rPr>
        <w:t>Таблица №1</w:t>
      </w:r>
    </w:p>
    <w:tbl>
      <w:tblPr>
        <w:tblStyle w:val="ae"/>
        <w:tblW w:w="10456" w:type="dxa"/>
        <w:tblLayout w:type="fixed"/>
        <w:tblLook w:val="04A0" w:firstRow="1" w:lastRow="0" w:firstColumn="1" w:lastColumn="0" w:noHBand="0" w:noVBand="1"/>
      </w:tblPr>
      <w:tblGrid>
        <w:gridCol w:w="1471"/>
        <w:gridCol w:w="4733"/>
        <w:gridCol w:w="1233"/>
        <w:gridCol w:w="920"/>
        <w:gridCol w:w="864"/>
        <w:gridCol w:w="1235"/>
      </w:tblGrid>
      <w:tr w:rsidR="0090634F" w:rsidRPr="0006516B" w:rsidTr="00622420">
        <w:tc>
          <w:tcPr>
            <w:tcW w:w="1471" w:type="dxa"/>
            <w:vAlign w:val="center"/>
          </w:tcPr>
          <w:p w:rsidR="0090634F" w:rsidRPr="0006516B" w:rsidRDefault="0090634F" w:rsidP="00622420">
            <w:pPr>
              <w:jc w:val="center"/>
              <w:rPr>
                <w:sz w:val="18"/>
                <w:szCs w:val="18"/>
              </w:rPr>
            </w:pPr>
            <w:r w:rsidRPr="0006516B">
              <w:rPr>
                <w:sz w:val="18"/>
                <w:szCs w:val="18"/>
              </w:rPr>
              <w:t>Наименование</w:t>
            </w:r>
          </w:p>
          <w:p w:rsidR="0090634F" w:rsidRPr="0006516B" w:rsidRDefault="0090634F" w:rsidP="00622420">
            <w:pPr>
              <w:pStyle w:val="affffffffffff5"/>
              <w:widowControl/>
              <w:ind w:firstLine="0"/>
              <w:jc w:val="center"/>
              <w:rPr>
                <w:szCs w:val="23"/>
              </w:rPr>
            </w:pPr>
            <w:r w:rsidRPr="0006516B">
              <w:rPr>
                <w:sz w:val="18"/>
                <w:szCs w:val="18"/>
              </w:rPr>
              <w:t>Товара</w:t>
            </w:r>
          </w:p>
        </w:tc>
        <w:tc>
          <w:tcPr>
            <w:tcW w:w="4733" w:type="dxa"/>
            <w:vAlign w:val="center"/>
          </w:tcPr>
          <w:p w:rsidR="0090634F" w:rsidRPr="0006516B" w:rsidRDefault="0090634F" w:rsidP="00622420">
            <w:pPr>
              <w:pStyle w:val="affffffffffff5"/>
              <w:widowControl/>
              <w:ind w:firstLine="0"/>
              <w:jc w:val="center"/>
              <w:rPr>
                <w:szCs w:val="23"/>
              </w:rPr>
            </w:pPr>
            <w:r w:rsidRPr="0006516B">
              <w:rPr>
                <w:sz w:val="18"/>
                <w:szCs w:val="18"/>
              </w:rPr>
              <w:t>Описание Товара</w:t>
            </w:r>
          </w:p>
        </w:tc>
        <w:tc>
          <w:tcPr>
            <w:tcW w:w="1233" w:type="dxa"/>
            <w:vAlign w:val="center"/>
          </w:tcPr>
          <w:p w:rsidR="0090634F" w:rsidRPr="0006516B" w:rsidRDefault="0090634F" w:rsidP="00622420">
            <w:pPr>
              <w:pStyle w:val="affffffffffff5"/>
              <w:widowControl/>
              <w:ind w:firstLine="0"/>
              <w:jc w:val="center"/>
              <w:rPr>
                <w:sz w:val="16"/>
                <w:szCs w:val="18"/>
              </w:rPr>
            </w:pPr>
            <w:r w:rsidRPr="0006516B">
              <w:rPr>
                <w:sz w:val="16"/>
                <w:szCs w:val="18"/>
              </w:rPr>
              <w:t>Наименование</w:t>
            </w:r>
          </w:p>
          <w:p w:rsidR="0090634F" w:rsidRPr="0006516B" w:rsidRDefault="0090634F" w:rsidP="00622420">
            <w:pPr>
              <w:pStyle w:val="affffffffffff5"/>
              <w:widowControl/>
              <w:ind w:firstLine="0"/>
              <w:jc w:val="center"/>
              <w:rPr>
                <w:sz w:val="16"/>
                <w:szCs w:val="18"/>
              </w:rPr>
            </w:pPr>
            <w:r w:rsidRPr="0006516B">
              <w:rPr>
                <w:sz w:val="16"/>
                <w:szCs w:val="18"/>
              </w:rPr>
              <w:t>Заказчика</w:t>
            </w:r>
          </w:p>
        </w:tc>
        <w:tc>
          <w:tcPr>
            <w:tcW w:w="920" w:type="dxa"/>
            <w:vAlign w:val="center"/>
          </w:tcPr>
          <w:p w:rsidR="0090634F" w:rsidRPr="0006516B" w:rsidRDefault="0090634F" w:rsidP="00622420">
            <w:pPr>
              <w:pStyle w:val="affffffffffff5"/>
              <w:widowControl/>
              <w:ind w:firstLine="0"/>
              <w:jc w:val="center"/>
              <w:rPr>
                <w:szCs w:val="23"/>
              </w:rPr>
            </w:pPr>
            <w:r w:rsidRPr="0006516B">
              <w:rPr>
                <w:sz w:val="16"/>
                <w:szCs w:val="18"/>
              </w:rPr>
              <w:t>Кол-во (шт.)</w:t>
            </w:r>
          </w:p>
        </w:tc>
        <w:tc>
          <w:tcPr>
            <w:tcW w:w="864" w:type="dxa"/>
            <w:vAlign w:val="center"/>
          </w:tcPr>
          <w:p w:rsidR="0090634F" w:rsidRPr="0006516B" w:rsidRDefault="0090634F" w:rsidP="00622420">
            <w:pPr>
              <w:ind w:left="-107" w:right="-108"/>
              <w:jc w:val="center"/>
              <w:rPr>
                <w:sz w:val="18"/>
                <w:szCs w:val="18"/>
              </w:rPr>
            </w:pPr>
            <w:r w:rsidRPr="0006516B">
              <w:rPr>
                <w:sz w:val="18"/>
                <w:szCs w:val="18"/>
              </w:rPr>
              <w:t>Цена</w:t>
            </w:r>
          </w:p>
          <w:p w:rsidR="0090634F" w:rsidRPr="0006516B" w:rsidRDefault="0090634F" w:rsidP="00622420">
            <w:pPr>
              <w:ind w:left="-107" w:right="-108"/>
              <w:jc w:val="center"/>
              <w:rPr>
                <w:sz w:val="18"/>
                <w:szCs w:val="18"/>
              </w:rPr>
            </w:pPr>
            <w:r w:rsidRPr="0006516B">
              <w:rPr>
                <w:sz w:val="18"/>
                <w:szCs w:val="18"/>
              </w:rPr>
              <w:t>за ед.</w:t>
            </w:r>
          </w:p>
          <w:p w:rsidR="0090634F" w:rsidRPr="0006516B" w:rsidRDefault="0090634F" w:rsidP="00622420">
            <w:pPr>
              <w:pStyle w:val="affffffffffff5"/>
              <w:widowControl/>
              <w:ind w:firstLine="0"/>
              <w:jc w:val="center"/>
              <w:rPr>
                <w:szCs w:val="23"/>
              </w:rPr>
            </w:pPr>
            <w:r w:rsidRPr="0006516B">
              <w:rPr>
                <w:sz w:val="18"/>
                <w:szCs w:val="18"/>
              </w:rPr>
              <w:t>(руб.)</w:t>
            </w:r>
          </w:p>
        </w:tc>
        <w:tc>
          <w:tcPr>
            <w:tcW w:w="1235" w:type="dxa"/>
            <w:vAlign w:val="center"/>
          </w:tcPr>
          <w:p w:rsidR="0090634F" w:rsidRPr="0006516B" w:rsidRDefault="0090634F" w:rsidP="00622420">
            <w:pPr>
              <w:ind w:left="-108" w:right="-106"/>
              <w:jc w:val="center"/>
              <w:rPr>
                <w:sz w:val="18"/>
                <w:szCs w:val="18"/>
              </w:rPr>
            </w:pPr>
            <w:r w:rsidRPr="0006516B">
              <w:rPr>
                <w:sz w:val="18"/>
                <w:szCs w:val="18"/>
              </w:rPr>
              <w:t>Суммарная стоимость</w:t>
            </w:r>
          </w:p>
          <w:p w:rsidR="0090634F" w:rsidRPr="0006516B" w:rsidRDefault="0090634F" w:rsidP="00622420">
            <w:pPr>
              <w:pStyle w:val="affffffffffff5"/>
              <w:widowControl/>
              <w:ind w:firstLine="0"/>
              <w:jc w:val="center"/>
              <w:rPr>
                <w:szCs w:val="23"/>
              </w:rPr>
            </w:pPr>
            <w:r w:rsidRPr="0006516B">
              <w:rPr>
                <w:sz w:val="18"/>
                <w:szCs w:val="18"/>
              </w:rPr>
              <w:t>(руб.)</w:t>
            </w:r>
          </w:p>
        </w:tc>
      </w:tr>
      <w:tr w:rsidR="0090634F" w:rsidRPr="0006516B" w:rsidTr="00622420">
        <w:trPr>
          <w:trHeight w:val="3452"/>
        </w:trPr>
        <w:tc>
          <w:tcPr>
            <w:tcW w:w="1471" w:type="dxa"/>
            <w:vMerge w:val="restart"/>
            <w:vAlign w:val="center"/>
          </w:tcPr>
          <w:p w:rsidR="0090634F" w:rsidRPr="0006516B" w:rsidRDefault="0090634F" w:rsidP="00622420">
            <w:pPr>
              <w:pStyle w:val="affffffffffff5"/>
              <w:widowControl/>
              <w:ind w:firstLine="0"/>
              <w:jc w:val="center"/>
              <w:rPr>
                <w:szCs w:val="23"/>
              </w:rPr>
            </w:pPr>
            <w:r w:rsidRPr="0006516B">
              <w:rPr>
                <w:b/>
                <w:sz w:val="18"/>
                <w:szCs w:val="18"/>
              </w:rPr>
              <w:t>Подгузники для детей весом до 9 кг</w:t>
            </w:r>
          </w:p>
        </w:tc>
        <w:tc>
          <w:tcPr>
            <w:tcW w:w="4733" w:type="dxa"/>
            <w:vMerge w:val="restart"/>
          </w:tcPr>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обеспечивать соблюдение санитарно-гигиенических условий для детей - инвалидов с нарушениями функций выделения</w:t>
            </w:r>
            <w:r w:rsidR="009542E2" w:rsidRPr="0006516B">
              <w:rPr>
                <w:rFonts w:eastAsia="Microsoft YaHei"/>
                <w:sz w:val="18"/>
                <w:szCs w:val="18"/>
              </w:rPr>
              <w:t xml:space="preserve"> и максимальным весом детей до 9 кг (включительно).</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w:t>
            </w:r>
            <w:proofErr w:type="spellStart"/>
            <w:r w:rsidRPr="0006516B">
              <w:rPr>
                <w:rFonts w:eastAsia="Microsoft YaHei"/>
                <w:sz w:val="18"/>
                <w:szCs w:val="18"/>
              </w:rPr>
              <w:t>гипоаллергенного</w:t>
            </w:r>
            <w:proofErr w:type="spellEnd"/>
            <w:r w:rsidRPr="0006516B">
              <w:rPr>
                <w:rFonts w:eastAsia="Microsoft YaHei"/>
                <w:sz w:val="18"/>
                <w:szCs w:val="18"/>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06516B">
              <w:rPr>
                <w:rFonts w:eastAsia="Microsoft YaHei"/>
                <w:sz w:val="18"/>
                <w:szCs w:val="18"/>
              </w:rPr>
              <w:t>Впитываемость</w:t>
            </w:r>
            <w:proofErr w:type="spellEnd"/>
            <w:r w:rsidRPr="0006516B">
              <w:rPr>
                <w:rFonts w:eastAsia="Microsoft YaHei"/>
                <w:sz w:val="18"/>
                <w:szCs w:val="18"/>
              </w:rPr>
              <w:t xml:space="preserve"> должна обеспечиваться двойным впитывающим вкладышем с </w:t>
            </w:r>
            <w:proofErr w:type="spellStart"/>
            <w:r w:rsidRPr="0006516B">
              <w:rPr>
                <w:rFonts w:eastAsia="Microsoft YaHei"/>
                <w:sz w:val="18"/>
                <w:szCs w:val="18"/>
              </w:rPr>
              <w:t>суперабсорбентом</w:t>
            </w:r>
            <w:proofErr w:type="spellEnd"/>
            <w:r w:rsidRPr="0006516B">
              <w:rPr>
                <w:rFonts w:eastAsia="Microsoft YaHei"/>
                <w:sz w:val="18"/>
                <w:szCs w:val="18"/>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Печатное изображение на подгузниках детских должно быть чётким без искажений и пробелов. Не допускаются следы </w:t>
            </w:r>
            <w:proofErr w:type="spellStart"/>
            <w:r w:rsidRPr="0006516B">
              <w:rPr>
                <w:rFonts w:eastAsia="Microsoft YaHei"/>
                <w:sz w:val="18"/>
                <w:szCs w:val="18"/>
              </w:rPr>
              <w:t>выщипывания</w:t>
            </w:r>
            <w:proofErr w:type="spellEnd"/>
            <w:r w:rsidRPr="0006516B">
              <w:rPr>
                <w:rFonts w:eastAsia="Microsoft YaHei"/>
                <w:sz w:val="18"/>
                <w:szCs w:val="18"/>
              </w:rPr>
              <w:t xml:space="preserve"> волокон с поверхности подгузника детского и </w:t>
            </w:r>
            <w:proofErr w:type="spellStart"/>
            <w:r w:rsidRPr="0006516B">
              <w:rPr>
                <w:rFonts w:eastAsia="Microsoft YaHei"/>
                <w:sz w:val="18"/>
                <w:szCs w:val="18"/>
              </w:rPr>
              <w:t>отмарывания</w:t>
            </w:r>
            <w:proofErr w:type="spellEnd"/>
            <w:r w:rsidRPr="0006516B">
              <w:rPr>
                <w:rFonts w:eastAsia="Microsoft YaHei"/>
                <w:sz w:val="18"/>
                <w:szCs w:val="18"/>
              </w:rPr>
              <w:t xml:space="preserve"> краски.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Требования к размерам, упаковке, отгрузке подгузников детских.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Маркировка упаковки подгузников детских должна включать:</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условное обозначение группы подгузников детских, </w:t>
            </w:r>
            <w:r w:rsidRPr="0006516B">
              <w:rPr>
                <w:rFonts w:eastAsia="Microsoft YaHei"/>
                <w:sz w:val="18"/>
                <w:szCs w:val="18"/>
              </w:rPr>
              <w:lastRenderedPageBreak/>
              <w:t xml:space="preserve">товарную марку (при наличии), обозначение размера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товара или номера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обозначение </w:t>
            </w:r>
            <w:proofErr w:type="spellStart"/>
            <w:r w:rsidRPr="0006516B">
              <w:rPr>
                <w:rFonts w:eastAsia="Microsoft YaHei"/>
                <w:sz w:val="18"/>
                <w:szCs w:val="18"/>
              </w:rPr>
              <w:t>впитываемости</w:t>
            </w:r>
            <w:proofErr w:type="spellEnd"/>
            <w:r w:rsidRPr="0006516B">
              <w:rPr>
                <w:rFonts w:eastAsia="Microsoft YaHei"/>
                <w:sz w:val="18"/>
                <w:szCs w:val="18"/>
              </w:rPr>
              <w:t xml:space="preserve">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страну-изготовителя;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наименование предприятия-изготовителя, юридический адрес, товарный знак (при наличии);</w:t>
            </w:r>
          </w:p>
          <w:p w:rsidR="0090634F" w:rsidRPr="0006516B" w:rsidRDefault="0090634F" w:rsidP="00622420">
            <w:pPr>
              <w:widowControl w:val="0"/>
              <w:autoSpaceDE w:val="0"/>
              <w:autoSpaceDN w:val="0"/>
              <w:adjustRightInd w:val="0"/>
              <w:rPr>
                <w:rFonts w:eastAsia="Microsoft YaHei"/>
                <w:sz w:val="18"/>
                <w:szCs w:val="18"/>
              </w:rPr>
            </w:pPr>
            <w:proofErr w:type="gramStart"/>
            <w:r w:rsidRPr="0006516B">
              <w:rPr>
                <w:rFonts w:eastAsia="Microsoft YaHei"/>
                <w:sz w:val="18"/>
                <w:szCs w:val="18"/>
              </w:rPr>
              <w:t>отличительные</w:t>
            </w:r>
            <w:proofErr w:type="gramEnd"/>
            <w:r w:rsidRPr="0006516B">
              <w:rPr>
                <w:rFonts w:eastAsia="Microsoft YaHei"/>
                <w:sz w:val="18"/>
                <w:szCs w:val="18"/>
              </w:rPr>
              <w:t xml:space="preserve"> характеристики подгузников детских в соответствии с их техническим исполнением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номер артикула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количество </w:t>
            </w:r>
            <w:proofErr w:type="spellStart"/>
            <w:r w:rsidRPr="0006516B">
              <w:rPr>
                <w:rFonts w:eastAsia="Microsoft YaHei"/>
                <w:sz w:val="18"/>
                <w:szCs w:val="18"/>
              </w:rPr>
              <w:t>товаав</w:t>
            </w:r>
            <w:proofErr w:type="spellEnd"/>
            <w:r w:rsidRPr="0006516B">
              <w:rPr>
                <w:rFonts w:eastAsia="Microsoft YaHei"/>
                <w:sz w:val="18"/>
                <w:szCs w:val="18"/>
              </w:rPr>
              <w:t xml:space="preserve"> в упаковке;</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дату (месяц, год) изготовления;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срок годности;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указания по утилизации: «Не бросать в канализацию»;</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правила использования (при необходимости);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штриховой код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информацию о сертификации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соответствовать требованиям стандарта ГОСТ Р 52557-2011 "Подгузники детские бумажные. Общие технические условия".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должны соответствовать требованиям государственных стандартов, иметь декларацию о соответствии или сертификат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(либо документов их заменяющих)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Место, условия и сроки (периоды) поставки подгузников детских:</w:t>
            </w:r>
          </w:p>
          <w:p w:rsidR="0090634F" w:rsidRPr="0006516B" w:rsidRDefault="0090634F" w:rsidP="00622420">
            <w:pPr>
              <w:pStyle w:val="affffffffffff5"/>
              <w:widowControl/>
              <w:ind w:firstLine="0"/>
              <w:rPr>
                <w:szCs w:val="23"/>
              </w:rPr>
            </w:pPr>
            <w:r w:rsidRPr="0006516B">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06516B">
              <w:rPr>
                <w:rFonts w:eastAsia="Microsoft YaHei"/>
                <w:b/>
                <w:sz w:val="18"/>
                <w:szCs w:val="18"/>
              </w:rPr>
              <w:t>не позднее 20.12.2019 г.</w:t>
            </w: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1 260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11,27</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14 200,20</w:t>
            </w:r>
          </w:p>
        </w:tc>
      </w:tr>
      <w:tr w:rsidR="0090634F" w:rsidRPr="0006516B" w:rsidTr="00622420">
        <w:trPr>
          <w:trHeight w:val="2679"/>
        </w:trPr>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autoSpaceDE/>
              <w:autoSpaceDN w:val="0"/>
              <w:ind w:firstLine="0"/>
              <w:jc w:val="center"/>
              <w:rPr>
                <w:sz w:val="18"/>
                <w:szCs w:val="18"/>
              </w:rPr>
            </w:pPr>
            <w:r w:rsidRPr="0006516B">
              <w:rPr>
                <w:sz w:val="18"/>
                <w:szCs w:val="18"/>
              </w:rPr>
              <w:t>Государственное учреждение – региональное отделение Фонда социального страхования Российской Федерации</w:t>
            </w:r>
          </w:p>
          <w:p w:rsidR="0090634F" w:rsidRPr="0006516B" w:rsidRDefault="0090634F" w:rsidP="00622420">
            <w:pPr>
              <w:pStyle w:val="affffffffffff5"/>
              <w:widowControl/>
              <w:ind w:firstLine="0"/>
              <w:jc w:val="center"/>
              <w:rPr>
                <w:sz w:val="18"/>
                <w:szCs w:val="18"/>
              </w:rPr>
            </w:pPr>
            <w:r w:rsidRPr="0006516B">
              <w:rPr>
                <w:sz w:val="18"/>
                <w:szCs w:val="18"/>
              </w:rPr>
              <w:t>по Крым</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2 500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9,57</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23 925,00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Государственное учреждение – Севастопольское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30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21,24</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637,20</w:t>
            </w:r>
          </w:p>
        </w:tc>
      </w:tr>
      <w:tr w:rsidR="0090634F" w:rsidRPr="0006516B" w:rsidTr="00622420">
        <w:tc>
          <w:tcPr>
            <w:tcW w:w="1471" w:type="dxa"/>
            <w:vMerge w:val="restart"/>
            <w:vAlign w:val="center"/>
          </w:tcPr>
          <w:p w:rsidR="0090634F" w:rsidRPr="0006516B" w:rsidRDefault="0090634F" w:rsidP="00622420">
            <w:pPr>
              <w:pStyle w:val="affffffffffff5"/>
              <w:widowControl/>
              <w:ind w:firstLine="0"/>
              <w:jc w:val="center"/>
              <w:rPr>
                <w:szCs w:val="23"/>
              </w:rPr>
            </w:pPr>
            <w:r w:rsidRPr="0006516B">
              <w:rPr>
                <w:b/>
                <w:sz w:val="18"/>
                <w:szCs w:val="18"/>
              </w:rPr>
              <w:lastRenderedPageBreak/>
              <w:t>Подгузники для детей весом до 20 кг</w:t>
            </w:r>
          </w:p>
        </w:tc>
        <w:tc>
          <w:tcPr>
            <w:tcW w:w="4733" w:type="dxa"/>
            <w:vMerge w:val="restart"/>
          </w:tcPr>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Подгузники детские должны обеспечивать соблюдение санитарно-гигиенических условий для детей - инвалидов с нарушениями функций выделения</w:t>
            </w:r>
            <w:r w:rsidR="009542E2" w:rsidRPr="0006516B">
              <w:rPr>
                <w:rFonts w:ascii="Times New Roman" w:eastAsia="Calibri" w:hAnsi="Times New Roman" w:cs="Times New Roman"/>
                <w:sz w:val="18"/>
                <w:szCs w:val="18"/>
                <w:lang w:eastAsia="en-US"/>
              </w:rPr>
              <w:t xml:space="preserve"> и максимальным весом детей от 9 кг до 20 кг (включительно)</w:t>
            </w:r>
            <w:r w:rsidRPr="0006516B">
              <w:rPr>
                <w:rFonts w:ascii="Times New Roman" w:eastAsia="Calibri" w:hAnsi="Times New Roman" w:cs="Times New Roman"/>
                <w:sz w:val="18"/>
                <w:szCs w:val="18"/>
                <w:lang w:eastAsia="en-US"/>
              </w:rPr>
              <w:t>.</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w:t>
            </w:r>
            <w:proofErr w:type="spellStart"/>
            <w:r w:rsidRPr="0006516B">
              <w:rPr>
                <w:rFonts w:ascii="Times New Roman" w:eastAsia="Calibri" w:hAnsi="Times New Roman" w:cs="Times New Roman"/>
                <w:sz w:val="18"/>
                <w:szCs w:val="18"/>
                <w:lang w:eastAsia="en-US"/>
              </w:rPr>
              <w:t>гипоаллергенного</w:t>
            </w:r>
            <w:proofErr w:type="spellEnd"/>
            <w:r w:rsidRPr="0006516B">
              <w:rPr>
                <w:rFonts w:ascii="Times New Roman" w:eastAsia="Calibri" w:hAnsi="Times New Roman" w:cs="Times New Roman"/>
                <w:sz w:val="18"/>
                <w:szCs w:val="18"/>
                <w:lang w:eastAsia="en-US"/>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06516B">
              <w:rPr>
                <w:rFonts w:ascii="Times New Roman" w:eastAsia="Calibri" w:hAnsi="Times New Roman" w:cs="Times New Roman"/>
                <w:sz w:val="18"/>
                <w:szCs w:val="18"/>
                <w:lang w:eastAsia="en-US"/>
              </w:rPr>
              <w:t>Впитываемость</w:t>
            </w:r>
            <w:proofErr w:type="spellEnd"/>
            <w:r w:rsidRPr="0006516B">
              <w:rPr>
                <w:rFonts w:ascii="Times New Roman" w:eastAsia="Calibri" w:hAnsi="Times New Roman" w:cs="Times New Roman"/>
                <w:sz w:val="18"/>
                <w:szCs w:val="18"/>
                <w:lang w:eastAsia="en-US"/>
              </w:rPr>
              <w:t xml:space="preserve"> должна обеспечиваться двойным впитывающим вкладышем с </w:t>
            </w:r>
            <w:proofErr w:type="spellStart"/>
            <w:r w:rsidRPr="0006516B">
              <w:rPr>
                <w:rFonts w:ascii="Times New Roman" w:eastAsia="Calibri" w:hAnsi="Times New Roman" w:cs="Times New Roman"/>
                <w:sz w:val="18"/>
                <w:szCs w:val="18"/>
                <w:lang w:eastAsia="en-US"/>
              </w:rPr>
              <w:t>суперабсорбентом</w:t>
            </w:r>
            <w:proofErr w:type="spellEnd"/>
            <w:r w:rsidRPr="0006516B">
              <w:rPr>
                <w:rFonts w:ascii="Times New Roman" w:eastAsia="Calibri" w:hAnsi="Times New Roman" w:cs="Times New Roman"/>
                <w:sz w:val="18"/>
                <w:szCs w:val="18"/>
                <w:lang w:eastAsia="en-US"/>
              </w:rPr>
              <w:t xml:space="preserve">, превращающим влагу в гель. </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lastRenderedPageBreak/>
              <w:t>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(липучки для многократного использования). </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Печатное изображение на подгузниках детских должно быть чётким без искажений и пробелов. Не допускаются следы </w:t>
            </w:r>
            <w:proofErr w:type="spellStart"/>
            <w:r w:rsidRPr="0006516B">
              <w:rPr>
                <w:rFonts w:ascii="Times New Roman" w:eastAsia="Calibri" w:hAnsi="Times New Roman" w:cs="Times New Roman"/>
                <w:sz w:val="18"/>
                <w:szCs w:val="18"/>
                <w:lang w:eastAsia="en-US"/>
              </w:rPr>
              <w:t>выщипывания</w:t>
            </w:r>
            <w:proofErr w:type="spellEnd"/>
            <w:r w:rsidRPr="0006516B">
              <w:rPr>
                <w:rFonts w:ascii="Times New Roman" w:eastAsia="Calibri" w:hAnsi="Times New Roman" w:cs="Times New Roman"/>
                <w:sz w:val="18"/>
                <w:szCs w:val="18"/>
                <w:lang w:eastAsia="en-US"/>
              </w:rPr>
              <w:t xml:space="preserve"> волокон с поверхности подгузника детского и </w:t>
            </w:r>
            <w:proofErr w:type="spellStart"/>
            <w:r w:rsidRPr="0006516B">
              <w:rPr>
                <w:rFonts w:ascii="Times New Roman" w:eastAsia="Calibri" w:hAnsi="Times New Roman" w:cs="Times New Roman"/>
                <w:sz w:val="18"/>
                <w:szCs w:val="18"/>
                <w:lang w:eastAsia="en-US"/>
              </w:rPr>
              <w:t>отмарывания</w:t>
            </w:r>
            <w:proofErr w:type="spellEnd"/>
            <w:r w:rsidRPr="0006516B">
              <w:rPr>
                <w:rFonts w:ascii="Times New Roman" w:eastAsia="Calibri" w:hAnsi="Times New Roman" w:cs="Times New Roman"/>
                <w:sz w:val="18"/>
                <w:szCs w:val="18"/>
                <w:lang w:eastAsia="en-US"/>
              </w:rPr>
              <w:t xml:space="preserve"> краски.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Требования к размерам, упаковке, отгрузке подгузников детских. Маркировка упаковки подгузников детских должна включать:</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условное обозначение группы подгузников детских, товарную марку (при наличии), обозначение размера товара или номера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обозначение </w:t>
            </w:r>
            <w:proofErr w:type="spellStart"/>
            <w:r w:rsidRPr="0006516B">
              <w:rPr>
                <w:rFonts w:ascii="Times New Roman" w:eastAsia="Calibri" w:hAnsi="Times New Roman" w:cs="Times New Roman"/>
                <w:sz w:val="18"/>
                <w:szCs w:val="18"/>
                <w:lang w:eastAsia="en-US"/>
              </w:rPr>
              <w:t>впитываемости</w:t>
            </w:r>
            <w:proofErr w:type="spellEnd"/>
            <w:r w:rsidRPr="0006516B">
              <w:rPr>
                <w:rFonts w:ascii="Times New Roman" w:eastAsia="Calibri" w:hAnsi="Times New Roman" w:cs="Times New Roman"/>
                <w:sz w:val="18"/>
                <w:szCs w:val="18"/>
                <w:lang w:eastAsia="en-US"/>
              </w:rPr>
              <w:t xml:space="preserve"> товара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страну-изготовителя;</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наименование предприятия-изготовителя, юридический адрес, товарный знак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proofErr w:type="gramStart"/>
            <w:r w:rsidRPr="0006516B">
              <w:rPr>
                <w:rFonts w:ascii="Times New Roman" w:eastAsia="Calibri" w:hAnsi="Times New Roman" w:cs="Times New Roman"/>
                <w:sz w:val="18"/>
                <w:szCs w:val="18"/>
                <w:lang w:eastAsia="en-US"/>
              </w:rPr>
              <w:t>отличительные</w:t>
            </w:r>
            <w:proofErr w:type="gramEnd"/>
            <w:r w:rsidRPr="0006516B">
              <w:rPr>
                <w:rFonts w:ascii="Times New Roman" w:eastAsia="Calibri" w:hAnsi="Times New Roman" w:cs="Times New Roman"/>
                <w:sz w:val="18"/>
                <w:szCs w:val="18"/>
                <w:lang w:eastAsia="en-US"/>
              </w:rPr>
              <w:t xml:space="preserve"> характеристики подгузников детских в соответствии с их техническим исполнением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номер артикула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количество товара в упаковке;</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дату (месяц, год) изготовления;</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срок годности;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указания по утилизации: «Не бросать в канализацию»;</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правила использования (при необходимости);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штриховой код товара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информацию о сертификации (при наличии).</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pStyle w:val="ConsPlusNonformat"/>
              <w:rPr>
                <w:rFonts w:ascii="Times New Roman" w:eastAsia="Calibri" w:hAnsi="Times New Roman" w:cs="Times New Roman"/>
                <w:sz w:val="18"/>
                <w:szCs w:val="18"/>
                <w:lang w:eastAsia="en-US"/>
              </w:rPr>
            </w:pPr>
            <w:r w:rsidRPr="0006516B">
              <w:rPr>
                <w:rFonts w:ascii="Times New Roman" w:eastAsia="Calibri" w:hAnsi="Times New Roman" w:cs="Times New Roman"/>
                <w:sz w:val="18"/>
                <w:szCs w:val="18"/>
                <w:lang w:eastAsia="en-US"/>
              </w:rPr>
              <w:t>Подгузники детские должны соответствовать требованиям стандарта ГОСТ Р 52557-2011 "Подгузники детские бумажные. Общие технические условия".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должны соответствовать требованиям государственных стандартов, иметь декларацию о соответствии или сертификат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(либо документов их заменяющих)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Место, условия и сроки (периоды) поставки подгузников </w:t>
            </w:r>
            <w:r w:rsidRPr="0006516B">
              <w:rPr>
                <w:rFonts w:eastAsia="Microsoft YaHei"/>
                <w:sz w:val="18"/>
                <w:szCs w:val="18"/>
              </w:rPr>
              <w:lastRenderedPageBreak/>
              <w:t>детских:</w:t>
            </w:r>
          </w:p>
          <w:p w:rsidR="0090634F" w:rsidRPr="0006516B" w:rsidRDefault="0090634F" w:rsidP="00622420">
            <w:pPr>
              <w:pStyle w:val="affffffffffff5"/>
              <w:widowControl/>
              <w:ind w:firstLine="0"/>
              <w:rPr>
                <w:szCs w:val="23"/>
              </w:rPr>
            </w:pPr>
            <w:r w:rsidRPr="0006516B">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06516B">
              <w:rPr>
                <w:rFonts w:eastAsia="Microsoft YaHei"/>
                <w:b/>
                <w:sz w:val="18"/>
                <w:szCs w:val="18"/>
              </w:rPr>
              <w:t>не позднее 20.12.2019 г.</w:t>
            </w: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90 810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10,41</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945 332,10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pStyle w:val="ConsPlusNonformat"/>
              <w:rPr>
                <w:rFonts w:ascii="Times New Roman" w:eastAsia="Calibri" w:hAnsi="Times New Roman" w:cs="Times New Roman"/>
                <w:sz w:val="18"/>
                <w:szCs w:val="18"/>
                <w:lang w:eastAsia="en-US"/>
              </w:rPr>
            </w:pPr>
          </w:p>
        </w:tc>
        <w:tc>
          <w:tcPr>
            <w:tcW w:w="1233" w:type="dxa"/>
            <w:vAlign w:val="center"/>
          </w:tcPr>
          <w:p w:rsidR="0090634F" w:rsidRPr="0006516B" w:rsidRDefault="0090634F" w:rsidP="00622420">
            <w:pPr>
              <w:pStyle w:val="affffffffffff5"/>
              <w:widowControl/>
              <w:autoSpaceDE/>
              <w:autoSpaceDN w:val="0"/>
              <w:ind w:firstLine="0"/>
              <w:jc w:val="center"/>
              <w:rPr>
                <w:sz w:val="18"/>
                <w:szCs w:val="18"/>
              </w:rPr>
            </w:pPr>
            <w:r w:rsidRPr="0006516B">
              <w:rPr>
                <w:sz w:val="18"/>
                <w:szCs w:val="18"/>
              </w:rPr>
              <w:t xml:space="preserve">Государственное учреждение – региональное отделение Фонда социального страхования </w:t>
            </w:r>
            <w:r w:rsidRPr="0006516B">
              <w:rPr>
                <w:sz w:val="18"/>
                <w:szCs w:val="18"/>
              </w:rPr>
              <w:lastRenderedPageBreak/>
              <w:t>Российской Федерации</w:t>
            </w:r>
          </w:p>
          <w:p w:rsidR="0090634F" w:rsidRPr="0006516B" w:rsidRDefault="0090634F" w:rsidP="00622420">
            <w:pPr>
              <w:pStyle w:val="affffffffffff5"/>
              <w:widowControl/>
              <w:ind w:firstLine="0"/>
              <w:jc w:val="center"/>
              <w:rPr>
                <w:sz w:val="18"/>
                <w:szCs w:val="18"/>
              </w:rPr>
            </w:pPr>
            <w:r w:rsidRPr="0006516B">
              <w:rPr>
                <w:sz w:val="18"/>
                <w:szCs w:val="18"/>
              </w:rPr>
              <w:t>по Крым</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50 000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14,06</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703 000,00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pStyle w:val="ConsPlusNonformat"/>
              <w:rPr>
                <w:rFonts w:ascii="Times New Roman" w:eastAsia="Calibri" w:hAnsi="Times New Roman" w:cs="Times New Roman"/>
                <w:sz w:val="18"/>
                <w:szCs w:val="18"/>
                <w:lang w:eastAsia="en-US"/>
              </w:rPr>
            </w:pP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Государственное учреждение – Севастопольское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10 000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20,99</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209 900,00</w:t>
            </w:r>
          </w:p>
        </w:tc>
      </w:tr>
      <w:tr w:rsidR="0090634F" w:rsidRPr="0006516B" w:rsidTr="00622420">
        <w:tc>
          <w:tcPr>
            <w:tcW w:w="1471" w:type="dxa"/>
            <w:vMerge w:val="restart"/>
            <w:vAlign w:val="center"/>
          </w:tcPr>
          <w:p w:rsidR="0090634F" w:rsidRPr="0006516B" w:rsidRDefault="0090634F" w:rsidP="00622420">
            <w:pPr>
              <w:pStyle w:val="affffffffffff5"/>
              <w:widowControl/>
              <w:ind w:firstLine="0"/>
              <w:jc w:val="center"/>
              <w:rPr>
                <w:szCs w:val="23"/>
              </w:rPr>
            </w:pPr>
            <w:r w:rsidRPr="0006516B">
              <w:rPr>
                <w:b/>
                <w:sz w:val="18"/>
                <w:szCs w:val="18"/>
              </w:rPr>
              <w:lastRenderedPageBreak/>
              <w:t>Подгузники для детей весом свыше 20 кг</w:t>
            </w:r>
          </w:p>
        </w:tc>
        <w:tc>
          <w:tcPr>
            <w:tcW w:w="4733" w:type="dxa"/>
            <w:vMerge w:val="restart"/>
          </w:tcPr>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обеспечивать соблюдение санитарно-гигиенических условий для детей - инвалидов с нарушениями функций выделения и максимальным весом не более 25 кг.</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запах боковых частей и обеспечивать максимальную свободу движений ребёнка  и комфорт.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Внутренняя поверхность подгузников детских должна быть из </w:t>
            </w:r>
            <w:proofErr w:type="spellStart"/>
            <w:r w:rsidRPr="0006516B">
              <w:rPr>
                <w:rFonts w:eastAsia="Microsoft YaHei"/>
                <w:sz w:val="18"/>
                <w:szCs w:val="18"/>
              </w:rPr>
              <w:t>гипоаллергенного</w:t>
            </w:r>
            <w:proofErr w:type="spellEnd"/>
            <w:r w:rsidRPr="0006516B">
              <w:rPr>
                <w:rFonts w:eastAsia="Microsoft YaHei"/>
                <w:sz w:val="18"/>
                <w:szCs w:val="18"/>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06516B">
              <w:rPr>
                <w:rFonts w:eastAsia="Microsoft YaHei"/>
                <w:sz w:val="18"/>
                <w:szCs w:val="18"/>
              </w:rPr>
              <w:t>Впитываемость</w:t>
            </w:r>
            <w:proofErr w:type="spellEnd"/>
            <w:r w:rsidRPr="0006516B">
              <w:rPr>
                <w:rFonts w:eastAsia="Microsoft YaHei"/>
                <w:sz w:val="18"/>
                <w:szCs w:val="18"/>
              </w:rPr>
              <w:t xml:space="preserve"> должна обеспечиваться двойным впитывающим вкладышем с </w:t>
            </w:r>
            <w:proofErr w:type="spellStart"/>
            <w:r w:rsidRPr="0006516B">
              <w:rPr>
                <w:rFonts w:eastAsia="Microsoft YaHei"/>
                <w:sz w:val="18"/>
                <w:szCs w:val="18"/>
              </w:rPr>
              <w:t>суперабсорбентом</w:t>
            </w:r>
            <w:proofErr w:type="spellEnd"/>
            <w:r w:rsidRPr="0006516B">
              <w:rPr>
                <w:rFonts w:eastAsia="Microsoft YaHei"/>
                <w:sz w:val="18"/>
                <w:szCs w:val="18"/>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Печатное изображение на подгузниках детских должно быть чётким без искажений и пробелов. Не допускаются следы </w:t>
            </w:r>
            <w:proofErr w:type="spellStart"/>
            <w:r w:rsidRPr="0006516B">
              <w:rPr>
                <w:rFonts w:eastAsia="Microsoft YaHei"/>
                <w:sz w:val="18"/>
                <w:szCs w:val="18"/>
              </w:rPr>
              <w:t>выщипывания</w:t>
            </w:r>
            <w:proofErr w:type="spellEnd"/>
            <w:r w:rsidRPr="0006516B">
              <w:rPr>
                <w:rFonts w:eastAsia="Microsoft YaHei"/>
                <w:sz w:val="18"/>
                <w:szCs w:val="18"/>
              </w:rPr>
              <w:t xml:space="preserve"> волокон с поверхности подгузника детского и </w:t>
            </w:r>
            <w:proofErr w:type="spellStart"/>
            <w:r w:rsidRPr="0006516B">
              <w:rPr>
                <w:rFonts w:eastAsia="Microsoft YaHei"/>
                <w:sz w:val="18"/>
                <w:szCs w:val="18"/>
              </w:rPr>
              <w:t>отмарывания</w:t>
            </w:r>
            <w:proofErr w:type="spellEnd"/>
            <w:r w:rsidRPr="0006516B">
              <w:rPr>
                <w:rFonts w:eastAsia="Microsoft YaHei"/>
                <w:sz w:val="18"/>
                <w:szCs w:val="18"/>
              </w:rPr>
              <w:t xml:space="preserve"> краски.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Требования к размерам, упаковке, отгрузке подгузников детских.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Маркировка упаковки подгузников детских должна включать:</w:t>
            </w:r>
          </w:p>
          <w:p w:rsidR="0090634F" w:rsidRPr="0006516B" w:rsidRDefault="0090634F" w:rsidP="00622420">
            <w:pPr>
              <w:widowControl w:val="0"/>
              <w:autoSpaceDE w:val="0"/>
              <w:autoSpaceDN w:val="0"/>
              <w:adjustRightInd w:val="0"/>
              <w:rPr>
                <w:rFonts w:eastAsia="Microsoft YaHei"/>
                <w:sz w:val="18"/>
                <w:szCs w:val="18"/>
              </w:rPr>
            </w:pPr>
            <w:proofErr w:type="gramStart"/>
            <w:r w:rsidRPr="0006516B">
              <w:rPr>
                <w:rFonts w:eastAsia="Microsoft YaHei"/>
                <w:sz w:val="18"/>
                <w:szCs w:val="18"/>
              </w:rPr>
              <w:t>условное</w:t>
            </w:r>
            <w:proofErr w:type="gramEnd"/>
            <w:r w:rsidRPr="0006516B">
              <w:rPr>
                <w:rFonts w:eastAsia="Microsoft YaHei"/>
                <w:sz w:val="18"/>
                <w:szCs w:val="18"/>
              </w:rPr>
              <w:t xml:space="preserve"> обозначение группы подгузников детских, товарную марку (при наличии), обозначение размера товара или номера (при наличии);обозначение </w:t>
            </w:r>
            <w:proofErr w:type="spellStart"/>
            <w:r w:rsidRPr="0006516B">
              <w:rPr>
                <w:rFonts w:eastAsia="Microsoft YaHei"/>
                <w:sz w:val="18"/>
                <w:szCs w:val="18"/>
              </w:rPr>
              <w:t>впитываемости</w:t>
            </w:r>
            <w:proofErr w:type="spellEnd"/>
            <w:r w:rsidRPr="0006516B">
              <w:rPr>
                <w:rFonts w:eastAsia="Microsoft YaHei"/>
                <w:sz w:val="18"/>
                <w:szCs w:val="18"/>
              </w:rPr>
              <w:t xml:space="preserve">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страну-изготовителя;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наименование предприятия-изготовителя, юридический адрес, товарный знак (при наличии);</w:t>
            </w:r>
          </w:p>
          <w:p w:rsidR="0090634F" w:rsidRPr="0006516B" w:rsidRDefault="0090634F" w:rsidP="00622420">
            <w:pPr>
              <w:widowControl w:val="0"/>
              <w:autoSpaceDE w:val="0"/>
              <w:autoSpaceDN w:val="0"/>
              <w:adjustRightInd w:val="0"/>
              <w:rPr>
                <w:rFonts w:eastAsia="Microsoft YaHei"/>
                <w:sz w:val="18"/>
                <w:szCs w:val="18"/>
              </w:rPr>
            </w:pPr>
            <w:proofErr w:type="gramStart"/>
            <w:r w:rsidRPr="0006516B">
              <w:rPr>
                <w:rFonts w:eastAsia="Microsoft YaHei"/>
                <w:sz w:val="18"/>
                <w:szCs w:val="18"/>
              </w:rPr>
              <w:t>отличительные</w:t>
            </w:r>
            <w:proofErr w:type="gramEnd"/>
            <w:r w:rsidRPr="0006516B">
              <w:rPr>
                <w:rFonts w:eastAsia="Microsoft YaHei"/>
                <w:sz w:val="18"/>
                <w:szCs w:val="18"/>
              </w:rPr>
              <w:t xml:space="preserve"> характеристики подгузников детских в соответствии с их техническим исполнением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номер артикула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количество товара в упаковке;</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дату (месяц, год) изготовления;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срок годности;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указания по утилизации: «Не бросать в канализацию»;</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правила использования (при необходимости);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штриховой код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информацию о сертификации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lastRenderedPageBreak/>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соответствовать требованиям стандарта ГОСТ Р 52557-2011 "Подгузники детские бумажные. Общие технические условия".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Подгузники должны соответствовать требованиям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государственных стандартов, иметь декларацию о соответствии или сертификат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(либо документов их заменяющих)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Место, условия и сроки (периоды) поставки подгузников детских:</w:t>
            </w:r>
          </w:p>
          <w:p w:rsidR="0090634F" w:rsidRPr="0006516B" w:rsidRDefault="0090634F" w:rsidP="00622420">
            <w:pPr>
              <w:pStyle w:val="affffffffffff5"/>
              <w:widowControl/>
              <w:ind w:firstLine="0"/>
              <w:rPr>
                <w:szCs w:val="23"/>
              </w:rPr>
            </w:pPr>
            <w:r w:rsidRPr="0006516B">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06516B">
              <w:rPr>
                <w:rFonts w:eastAsia="Microsoft YaHei"/>
                <w:b/>
                <w:sz w:val="18"/>
                <w:szCs w:val="18"/>
              </w:rPr>
              <w:t>не позднее 20.12.2019 г.</w:t>
            </w: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72 270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14,02</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1 013 225,40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autoSpaceDE/>
              <w:autoSpaceDN w:val="0"/>
              <w:ind w:firstLine="0"/>
              <w:jc w:val="center"/>
              <w:rPr>
                <w:sz w:val="18"/>
                <w:szCs w:val="18"/>
              </w:rPr>
            </w:pPr>
            <w:r w:rsidRPr="0006516B">
              <w:rPr>
                <w:sz w:val="18"/>
                <w:szCs w:val="18"/>
              </w:rPr>
              <w:t>Государственное учреждение – региональное отделение Фонда социального страхования Российской Федерации</w:t>
            </w:r>
          </w:p>
          <w:p w:rsidR="0090634F" w:rsidRPr="0006516B" w:rsidRDefault="0090634F" w:rsidP="00622420">
            <w:pPr>
              <w:pStyle w:val="affffffffffff5"/>
              <w:widowControl/>
              <w:ind w:firstLine="0"/>
              <w:jc w:val="center"/>
              <w:rPr>
                <w:sz w:val="18"/>
                <w:szCs w:val="18"/>
              </w:rPr>
            </w:pPr>
            <w:r w:rsidRPr="0006516B">
              <w:rPr>
                <w:sz w:val="18"/>
                <w:szCs w:val="18"/>
              </w:rPr>
              <w:t>по Крым</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15 000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19,91</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298 650,00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Государственное учреждение – Севастопольское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6 000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25,59</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153 540,00</w:t>
            </w:r>
          </w:p>
        </w:tc>
      </w:tr>
      <w:tr w:rsidR="0090634F" w:rsidRPr="0006516B" w:rsidTr="00622420">
        <w:trPr>
          <w:trHeight w:val="5432"/>
        </w:trPr>
        <w:tc>
          <w:tcPr>
            <w:tcW w:w="1471" w:type="dxa"/>
            <w:vMerge w:val="restart"/>
            <w:vAlign w:val="center"/>
          </w:tcPr>
          <w:p w:rsidR="0090634F" w:rsidRPr="0006516B" w:rsidRDefault="0090634F" w:rsidP="00622420">
            <w:pPr>
              <w:pStyle w:val="affffffffffff5"/>
              <w:widowControl/>
              <w:ind w:firstLine="0"/>
              <w:jc w:val="center"/>
              <w:rPr>
                <w:szCs w:val="23"/>
              </w:rPr>
            </w:pPr>
            <w:r w:rsidRPr="0006516B">
              <w:rPr>
                <w:b/>
                <w:sz w:val="18"/>
                <w:szCs w:val="18"/>
              </w:rPr>
              <w:lastRenderedPageBreak/>
              <w:t>Подгузники для детей весом свыше 20 кг</w:t>
            </w:r>
          </w:p>
        </w:tc>
        <w:tc>
          <w:tcPr>
            <w:tcW w:w="4733" w:type="dxa"/>
            <w:vMerge w:val="restart"/>
          </w:tcPr>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обеспечивать соблюдение санитарно-гигиенических условий для детей - инвалидов с нарушениями функций выделения и весом не менее 25 кг.</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Внутренняя поверхность подгузников детских должна быть из </w:t>
            </w:r>
            <w:proofErr w:type="spellStart"/>
            <w:r w:rsidRPr="0006516B">
              <w:rPr>
                <w:rFonts w:eastAsia="Microsoft YaHei"/>
                <w:sz w:val="18"/>
                <w:szCs w:val="18"/>
              </w:rPr>
              <w:t>гипоаллергенного</w:t>
            </w:r>
            <w:proofErr w:type="spellEnd"/>
            <w:r w:rsidRPr="0006516B">
              <w:rPr>
                <w:rFonts w:eastAsia="Microsoft YaHei"/>
                <w:sz w:val="18"/>
                <w:szCs w:val="18"/>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06516B">
              <w:rPr>
                <w:rFonts w:eastAsia="Microsoft YaHei"/>
                <w:sz w:val="18"/>
                <w:szCs w:val="18"/>
              </w:rPr>
              <w:t>Впитываемость</w:t>
            </w:r>
            <w:proofErr w:type="spellEnd"/>
            <w:r w:rsidRPr="0006516B">
              <w:rPr>
                <w:rFonts w:eastAsia="Microsoft YaHei"/>
                <w:sz w:val="18"/>
                <w:szCs w:val="18"/>
              </w:rPr>
              <w:t xml:space="preserve"> должна обеспечиваться двойным впитывающим вкладышем с </w:t>
            </w:r>
            <w:proofErr w:type="spellStart"/>
            <w:r w:rsidRPr="0006516B">
              <w:rPr>
                <w:rFonts w:eastAsia="Microsoft YaHei"/>
                <w:sz w:val="18"/>
                <w:szCs w:val="18"/>
              </w:rPr>
              <w:t>суперабсорбентом</w:t>
            </w:r>
            <w:proofErr w:type="spellEnd"/>
            <w:r w:rsidRPr="0006516B">
              <w:rPr>
                <w:rFonts w:eastAsia="Microsoft YaHei"/>
                <w:sz w:val="18"/>
                <w:szCs w:val="18"/>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Печатное изображение на подгузниках детских должно быть чётким без искажений и пробелов. Не допускаются следы </w:t>
            </w:r>
            <w:proofErr w:type="spellStart"/>
            <w:r w:rsidRPr="0006516B">
              <w:rPr>
                <w:rFonts w:eastAsia="Microsoft YaHei"/>
                <w:sz w:val="18"/>
                <w:szCs w:val="18"/>
              </w:rPr>
              <w:t>выщипывания</w:t>
            </w:r>
            <w:proofErr w:type="spellEnd"/>
            <w:r w:rsidRPr="0006516B">
              <w:rPr>
                <w:rFonts w:eastAsia="Microsoft YaHei"/>
                <w:sz w:val="18"/>
                <w:szCs w:val="18"/>
              </w:rPr>
              <w:t xml:space="preserve"> волокон с поверхности подгузника детского и </w:t>
            </w:r>
            <w:proofErr w:type="spellStart"/>
            <w:r w:rsidRPr="0006516B">
              <w:rPr>
                <w:rFonts w:eastAsia="Microsoft YaHei"/>
                <w:sz w:val="18"/>
                <w:szCs w:val="18"/>
              </w:rPr>
              <w:t>отмарывания</w:t>
            </w:r>
            <w:proofErr w:type="spellEnd"/>
            <w:r w:rsidRPr="0006516B">
              <w:rPr>
                <w:rFonts w:eastAsia="Microsoft YaHei"/>
                <w:sz w:val="18"/>
                <w:szCs w:val="18"/>
              </w:rPr>
              <w:t xml:space="preserve"> краски.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lastRenderedPageBreak/>
              <w:t>Требования к размерам, упаковке, отгрузке подгузников детских.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Маркировка упаковки подгузников детских должна включать:</w:t>
            </w:r>
          </w:p>
          <w:p w:rsidR="0090634F" w:rsidRPr="0006516B" w:rsidRDefault="0090634F" w:rsidP="00622420">
            <w:pPr>
              <w:widowControl w:val="0"/>
              <w:autoSpaceDE w:val="0"/>
              <w:autoSpaceDN w:val="0"/>
              <w:adjustRightInd w:val="0"/>
              <w:rPr>
                <w:rFonts w:eastAsia="Microsoft YaHei"/>
                <w:sz w:val="18"/>
                <w:szCs w:val="18"/>
              </w:rPr>
            </w:pPr>
            <w:proofErr w:type="gramStart"/>
            <w:r w:rsidRPr="0006516B">
              <w:rPr>
                <w:rFonts w:eastAsia="Microsoft YaHei"/>
                <w:sz w:val="18"/>
                <w:szCs w:val="18"/>
              </w:rPr>
              <w:t>условное</w:t>
            </w:r>
            <w:proofErr w:type="gramEnd"/>
            <w:r w:rsidRPr="0006516B">
              <w:rPr>
                <w:rFonts w:eastAsia="Microsoft YaHei"/>
                <w:sz w:val="18"/>
                <w:szCs w:val="18"/>
              </w:rPr>
              <w:t xml:space="preserve"> обозначение группы подгузников детских, товарную марку (при наличии), обозначение размера товара или номера (при наличии);обозначение </w:t>
            </w:r>
            <w:proofErr w:type="spellStart"/>
            <w:r w:rsidRPr="0006516B">
              <w:rPr>
                <w:rFonts w:eastAsia="Microsoft YaHei"/>
                <w:sz w:val="18"/>
                <w:szCs w:val="18"/>
              </w:rPr>
              <w:t>впитываемости</w:t>
            </w:r>
            <w:proofErr w:type="spellEnd"/>
            <w:r w:rsidRPr="0006516B">
              <w:rPr>
                <w:rFonts w:eastAsia="Microsoft YaHei"/>
                <w:sz w:val="18"/>
                <w:szCs w:val="18"/>
              </w:rPr>
              <w:t xml:space="preserve">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страну-изготовителя;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наименование предприятия-изготовителя, юридический адрес, товарный знак (при наличии);</w:t>
            </w:r>
          </w:p>
          <w:p w:rsidR="0090634F" w:rsidRPr="0006516B" w:rsidRDefault="0090634F" w:rsidP="00622420">
            <w:pPr>
              <w:widowControl w:val="0"/>
              <w:autoSpaceDE w:val="0"/>
              <w:autoSpaceDN w:val="0"/>
              <w:adjustRightInd w:val="0"/>
              <w:rPr>
                <w:rFonts w:eastAsia="Microsoft YaHei"/>
                <w:sz w:val="18"/>
                <w:szCs w:val="18"/>
              </w:rPr>
            </w:pPr>
            <w:proofErr w:type="gramStart"/>
            <w:r w:rsidRPr="0006516B">
              <w:rPr>
                <w:rFonts w:eastAsia="Microsoft YaHei"/>
                <w:sz w:val="18"/>
                <w:szCs w:val="18"/>
              </w:rPr>
              <w:t>отличительные</w:t>
            </w:r>
            <w:proofErr w:type="gramEnd"/>
            <w:r w:rsidRPr="0006516B">
              <w:rPr>
                <w:rFonts w:eastAsia="Microsoft YaHei"/>
                <w:sz w:val="18"/>
                <w:szCs w:val="18"/>
              </w:rPr>
              <w:t xml:space="preserve"> характеристики подгузников детских в соответствии с их техническим исполнением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номер артикула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количество товара в упаковке;</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дату (месяц, год) изготовления;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срок годности;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указания по утилизации: «Не бросать в канализацию»;</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правила использования (при необходимости);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штриховой код товара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информацию о сертификации (при наличии).</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детские должны соответствовать требованиям стандарта ГОСТ Р 52557-2011 "Подгузники детские бумажные. Общие технические условия".</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Подгузники должны соответствовать требованиям государственных стандартов, иметь декларацию о соответствии или сертификат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(либо документов их заменяющих)</w:t>
            </w:r>
          </w:p>
          <w:p w:rsidR="0090634F" w:rsidRPr="0006516B" w:rsidRDefault="0090634F" w:rsidP="00622420">
            <w:pPr>
              <w:widowControl w:val="0"/>
              <w:autoSpaceDE w:val="0"/>
              <w:autoSpaceDN w:val="0"/>
              <w:adjustRightInd w:val="0"/>
              <w:rPr>
                <w:rFonts w:eastAsia="Microsoft YaHei"/>
                <w:sz w:val="18"/>
                <w:szCs w:val="18"/>
              </w:rPr>
            </w:pPr>
            <w:r w:rsidRPr="0006516B">
              <w:rPr>
                <w:rFonts w:eastAsia="Microsoft YaHei"/>
                <w:sz w:val="18"/>
                <w:szCs w:val="18"/>
              </w:rPr>
              <w:t>Место, условия и сроки (периоды) поставки подгузников детских:</w:t>
            </w:r>
          </w:p>
          <w:p w:rsidR="0090634F" w:rsidRPr="0006516B" w:rsidRDefault="0090634F" w:rsidP="00622420">
            <w:pPr>
              <w:pStyle w:val="affffffffffff5"/>
              <w:widowControl/>
              <w:ind w:firstLine="0"/>
              <w:rPr>
                <w:szCs w:val="23"/>
              </w:rPr>
            </w:pPr>
            <w:r w:rsidRPr="0006516B">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06516B">
              <w:rPr>
                <w:rFonts w:eastAsia="Microsoft YaHei"/>
                <w:b/>
                <w:sz w:val="18"/>
                <w:szCs w:val="18"/>
              </w:rPr>
              <w:t>не позднее 20.12.2019 г.</w:t>
            </w: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 xml:space="preserve">110 </w:t>
            </w:r>
            <w:bookmarkStart w:id="0" w:name="_GoBack"/>
            <w:bookmarkEnd w:id="0"/>
            <w:r w:rsidRPr="0006516B">
              <w:rPr>
                <w:sz w:val="18"/>
                <w:szCs w:val="18"/>
              </w:rPr>
              <w:t>340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14,02</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1 546 966,80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autoSpaceDE/>
              <w:autoSpaceDN w:val="0"/>
              <w:ind w:firstLine="0"/>
              <w:jc w:val="center"/>
              <w:rPr>
                <w:sz w:val="18"/>
                <w:szCs w:val="18"/>
              </w:rPr>
            </w:pPr>
            <w:r w:rsidRPr="0006516B">
              <w:rPr>
                <w:sz w:val="18"/>
                <w:szCs w:val="18"/>
              </w:rPr>
              <w:t>Государственное учреждение – региональное отделение Фонда социального страхования Российской Федерации</w:t>
            </w:r>
          </w:p>
          <w:p w:rsidR="0090634F" w:rsidRPr="0006516B" w:rsidRDefault="0090634F" w:rsidP="00622420">
            <w:pPr>
              <w:pStyle w:val="affffffffffff5"/>
              <w:widowControl/>
              <w:ind w:firstLine="0"/>
              <w:jc w:val="center"/>
              <w:rPr>
                <w:sz w:val="18"/>
                <w:szCs w:val="18"/>
              </w:rPr>
            </w:pPr>
            <w:r w:rsidRPr="0006516B">
              <w:rPr>
                <w:sz w:val="18"/>
                <w:szCs w:val="18"/>
              </w:rPr>
              <w:t>по Крым</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50 000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19,91</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995 500,00</w:t>
            </w:r>
          </w:p>
        </w:tc>
      </w:tr>
      <w:tr w:rsidR="0090634F" w:rsidRPr="0006516B" w:rsidTr="00622420">
        <w:tc>
          <w:tcPr>
            <w:tcW w:w="1471" w:type="dxa"/>
            <w:vMerge/>
            <w:vAlign w:val="center"/>
          </w:tcPr>
          <w:p w:rsidR="0090634F" w:rsidRPr="0006516B" w:rsidRDefault="0090634F" w:rsidP="00622420">
            <w:pPr>
              <w:pStyle w:val="affffffffffff5"/>
              <w:widowControl/>
              <w:ind w:firstLine="0"/>
              <w:jc w:val="center"/>
              <w:rPr>
                <w:b/>
                <w:sz w:val="18"/>
                <w:szCs w:val="18"/>
              </w:rPr>
            </w:pPr>
          </w:p>
        </w:tc>
        <w:tc>
          <w:tcPr>
            <w:tcW w:w="4733" w:type="dxa"/>
            <w:vMerge/>
          </w:tcPr>
          <w:p w:rsidR="0090634F" w:rsidRPr="0006516B" w:rsidRDefault="0090634F" w:rsidP="00622420">
            <w:pPr>
              <w:widowControl w:val="0"/>
              <w:autoSpaceDE w:val="0"/>
              <w:autoSpaceDN w:val="0"/>
              <w:adjustRightInd w:val="0"/>
              <w:rPr>
                <w:rFonts w:eastAsia="Microsoft YaHei"/>
                <w:sz w:val="18"/>
                <w:szCs w:val="18"/>
              </w:rPr>
            </w:pPr>
          </w:p>
        </w:tc>
        <w:tc>
          <w:tcPr>
            <w:tcW w:w="1233"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 xml:space="preserve">Государственное </w:t>
            </w:r>
            <w:r w:rsidRPr="0006516B">
              <w:rPr>
                <w:sz w:val="18"/>
                <w:szCs w:val="18"/>
              </w:rPr>
              <w:lastRenderedPageBreak/>
              <w:t>учреждение – Севастопольское региональное отделение Фонда социального страхования Российской Федерации</w:t>
            </w:r>
          </w:p>
        </w:tc>
        <w:tc>
          <w:tcPr>
            <w:tcW w:w="920" w:type="dxa"/>
            <w:vAlign w:val="center"/>
          </w:tcPr>
          <w:p w:rsidR="0090634F" w:rsidRPr="0006516B" w:rsidRDefault="0090634F" w:rsidP="00622420">
            <w:pPr>
              <w:pStyle w:val="affffffffffff5"/>
              <w:widowControl/>
              <w:ind w:firstLine="0"/>
              <w:jc w:val="center"/>
              <w:rPr>
                <w:sz w:val="18"/>
                <w:szCs w:val="18"/>
              </w:rPr>
            </w:pPr>
            <w:r w:rsidRPr="0006516B">
              <w:rPr>
                <w:sz w:val="18"/>
                <w:szCs w:val="18"/>
              </w:rPr>
              <w:lastRenderedPageBreak/>
              <w:t>10 000</w:t>
            </w:r>
          </w:p>
        </w:tc>
        <w:tc>
          <w:tcPr>
            <w:tcW w:w="864"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25,59</w:t>
            </w:r>
          </w:p>
        </w:tc>
        <w:tc>
          <w:tcPr>
            <w:tcW w:w="1235" w:type="dxa"/>
            <w:vAlign w:val="center"/>
          </w:tcPr>
          <w:p w:rsidR="0090634F" w:rsidRPr="0006516B" w:rsidRDefault="0090634F" w:rsidP="00622420">
            <w:pPr>
              <w:pStyle w:val="affffffffffff5"/>
              <w:widowControl/>
              <w:ind w:firstLine="0"/>
              <w:jc w:val="center"/>
              <w:rPr>
                <w:sz w:val="18"/>
                <w:szCs w:val="18"/>
              </w:rPr>
            </w:pPr>
            <w:r w:rsidRPr="0006516B">
              <w:rPr>
                <w:sz w:val="18"/>
                <w:szCs w:val="18"/>
              </w:rPr>
              <w:t>255 900,00</w:t>
            </w:r>
          </w:p>
        </w:tc>
      </w:tr>
      <w:tr w:rsidR="0090634F" w:rsidRPr="0006516B" w:rsidTr="00622420">
        <w:tc>
          <w:tcPr>
            <w:tcW w:w="6204" w:type="dxa"/>
            <w:gridSpan w:val="2"/>
          </w:tcPr>
          <w:p w:rsidR="0090634F" w:rsidRPr="0006516B" w:rsidRDefault="0090634F" w:rsidP="00622420">
            <w:pPr>
              <w:pStyle w:val="affffffffffff5"/>
              <w:widowControl/>
              <w:ind w:firstLine="0"/>
              <w:jc w:val="center"/>
              <w:rPr>
                <w:b/>
                <w:sz w:val="18"/>
                <w:szCs w:val="18"/>
              </w:rPr>
            </w:pPr>
            <w:r w:rsidRPr="0006516B">
              <w:rPr>
                <w:b/>
                <w:sz w:val="18"/>
                <w:szCs w:val="18"/>
              </w:rPr>
              <w:lastRenderedPageBreak/>
              <w:t>ИТОГО:</w:t>
            </w:r>
          </w:p>
        </w:tc>
        <w:tc>
          <w:tcPr>
            <w:tcW w:w="1233" w:type="dxa"/>
          </w:tcPr>
          <w:p w:rsidR="0090634F" w:rsidRPr="0006516B" w:rsidRDefault="0090634F" w:rsidP="00622420">
            <w:pPr>
              <w:pStyle w:val="affffffffffff5"/>
              <w:widowControl/>
              <w:ind w:firstLine="0"/>
              <w:jc w:val="center"/>
              <w:rPr>
                <w:b/>
                <w:sz w:val="18"/>
                <w:szCs w:val="18"/>
              </w:rPr>
            </w:pPr>
          </w:p>
        </w:tc>
        <w:tc>
          <w:tcPr>
            <w:tcW w:w="920" w:type="dxa"/>
          </w:tcPr>
          <w:p w:rsidR="0090634F" w:rsidRPr="0006516B" w:rsidRDefault="0090634F" w:rsidP="00622420">
            <w:pPr>
              <w:pStyle w:val="affffffffffff5"/>
              <w:widowControl/>
              <w:ind w:firstLine="0"/>
              <w:jc w:val="center"/>
              <w:rPr>
                <w:b/>
                <w:sz w:val="18"/>
                <w:szCs w:val="18"/>
              </w:rPr>
            </w:pPr>
            <w:r w:rsidRPr="0006516B">
              <w:rPr>
                <w:b/>
                <w:sz w:val="18"/>
                <w:szCs w:val="18"/>
              </w:rPr>
              <w:t>418 210</w:t>
            </w:r>
          </w:p>
        </w:tc>
        <w:tc>
          <w:tcPr>
            <w:tcW w:w="864" w:type="dxa"/>
          </w:tcPr>
          <w:p w:rsidR="0090634F" w:rsidRPr="0006516B" w:rsidRDefault="0090634F" w:rsidP="00622420">
            <w:pPr>
              <w:pStyle w:val="affffffffffff5"/>
              <w:widowControl/>
              <w:ind w:firstLine="0"/>
              <w:jc w:val="center"/>
              <w:rPr>
                <w:b/>
                <w:sz w:val="18"/>
                <w:szCs w:val="18"/>
              </w:rPr>
            </w:pPr>
          </w:p>
        </w:tc>
        <w:tc>
          <w:tcPr>
            <w:tcW w:w="1235" w:type="dxa"/>
          </w:tcPr>
          <w:p w:rsidR="0090634F" w:rsidRPr="0006516B" w:rsidRDefault="0090634F" w:rsidP="00622420">
            <w:pPr>
              <w:pStyle w:val="affffffffffff5"/>
              <w:widowControl/>
              <w:ind w:firstLine="0"/>
              <w:jc w:val="center"/>
              <w:rPr>
                <w:b/>
                <w:sz w:val="18"/>
                <w:szCs w:val="18"/>
              </w:rPr>
            </w:pPr>
            <w:r w:rsidRPr="0006516B">
              <w:rPr>
                <w:b/>
                <w:sz w:val="18"/>
                <w:szCs w:val="18"/>
              </w:rPr>
              <w:t>6 160 776,70</w:t>
            </w:r>
          </w:p>
        </w:tc>
      </w:tr>
    </w:tbl>
    <w:p w:rsidR="0090634F" w:rsidRPr="0006516B" w:rsidRDefault="0090634F" w:rsidP="0090634F">
      <w:pPr>
        <w:ind w:firstLine="709"/>
        <w:jc w:val="both"/>
        <w:rPr>
          <w:sz w:val="23"/>
          <w:szCs w:val="23"/>
        </w:rPr>
      </w:pPr>
      <w:r w:rsidRPr="0006516B">
        <w:rPr>
          <w:sz w:val="23"/>
          <w:szCs w:val="23"/>
        </w:rPr>
        <w:t xml:space="preserve">Поставка Товара осуществляется в соответствии с выбором Получателей: </w:t>
      </w:r>
    </w:p>
    <w:p w:rsidR="0090634F" w:rsidRPr="0006516B" w:rsidRDefault="0090634F" w:rsidP="0090634F">
      <w:pPr>
        <w:ind w:firstLine="709"/>
        <w:jc w:val="both"/>
        <w:rPr>
          <w:sz w:val="23"/>
          <w:szCs w:val="23"/>
        </w:rPr>
      </w:pPr>
      <w:r w:rsidRPr="0006516B">
        <w:rPr>
          <w:sz w:val="23"/>
          <w:szCs w:val="23"/>
        </w:rPr>
        <w:t xml:space="preserve">1. По месту нахождения пунктов выдачи, организованных Поставщиком, в день обращения Получателя, но </w:t>
      </w:r>
      <w:r w:rsidRPr="0006516B">
        <w:rPr>
          <w:b/>
          <w:sz w:val="23"/>
          <w:szCs w:val="23"/>
        </w:rPr>
        <w:t>не позднее 20.12.2019 года</w:t>
      </w:r>
      <w:r w:rsidRPr="0006516B">
        <w:rPr>
          <w:sz w:val="23"/>
          <w:szCs w:val="23"/>
        </w:rPr>
        <w:t>:</w:t>
      </w:r>
    </w:p>
    <w:p w:rsidR="0090634F" w:rsidRPr="0006516B" w:rsidRDefault="0090634F" w:rsidP="0090634F">
      <w:pPr>
        <w:ind w:firstLine="709"/>
        <w:jc w:val="both"/>
        <w:rPr>
          <w:sz w:val="23"/>
          <w:szCs w:val="23"/>
        </w:rPr>
      </w:pPr>
      <w:r w:rsidRPr="0006516B">
        <w:rPr>
          <w:sz w:val="23"/>
          <w:szCs w:val="23"/>
        </w:rPr>
        <w:t>- для инвалидов, проживающих в Ростовской области - Пункты выдачи должны быть организованы Поставщиком в городах Ростовской области, в частности г. Ростове-на-Дону, г. Таганроге. Дополнительные пункты выдачи могут быть организованы в иных городах Ростовской области по выбору поставщика.</w:t>
      </w:r>
    </w:p>
    <w:p w:rsidR="0090634F" w:rsidRPr="0006516B" w:rsidRDefault="0090634F" w:rsidP="0090634F">
      <w:pPr>
        <w:tabs>
          <w:tab w:val="left" w:pos="1200"/>
        </w:tabs>
        <w:ind w:firstLine="702"/>
        <w:jc w:val="both"/>
        <w:rPr>
          <w:sz w:val="23"/>
          <w:szCs w:val="23"/>
        </w:rPr>
      </w:pPr>
      <w:r w:rsidRPr="0006516B">
        <w:rPr>
          <w:sz w:val="23"/>
          <w:szCs w:val="23"/>
        </w:rPr>
        <w:t>-</w:t>
      </w:r>
      <w:r w:rsidRPr="0006516B">
        <w:rPr>
          <w:sz w:val="23"/>
          <w:szCs w:val="23"/>
        </w:rPr>
        <w:tab/>
        <w:t>для инвалидов, проживающих на территории Республики Крым - Пункт выдачи должен быть организован Поставщиком в городе Симферополе. Дополнительные пункты выдачи могут быть организованы в иных городах Республики Крым по выбору поставщика.</w:t>
      </w:r>
    </w:p>
    <w:p w:rsidR="0090634F" w:rsidRPr="0006516B" w:rsidRDefault="0090634F" w:rsidP="0090634F">
      <w:pPr>
        <w:tabs>
          <w:tab w:val="left" w:pos="1200"/>
        </w:tabs>
        <w:ind w:firstLine="702"/>
        <w:jc w:val="both"/>
        <w:rPr>
          <w:sz w:val="23"/>
          <w:szCs w:val="23"/>
        </w:rPr>
      </w:pPr>
      <w:r w:rsidRPr="0006516B">
        <w:rPr>
          <w:sz w:val="23"/>
          <w:szCs w:val="23"/>
        </w:rPr>
        <w:lastRenderedPageBreak/>
        <w:t>- для инвалидов, проживающих в г. Севастополе - Пункт выдачи должен быть организован Поставщиком в городе Севастополе.</w:t>
      </w:r>
    </w:p>
    <w:p w:rsidR="0090634F" w:rsidRPr="0006516B" w:rsidRDefault="0090634F" w:rsidP="0090634F">
      <w:pPr>
        <w:ind w:firstLine="709"/>
        <w:jc w:val="both"/>
        <w:rPr>
          <w:sz w:val="23"/>
          <w:szCs w:val="23"/>
        </w:rPr>
      </w:pPr>
      <w:r w:rsidRPr="0006516B">
        <w:rPr>
          <w:sz w:val="23"/>
          <w:szCs w:val="23"/>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получателей, сформированных по заявкам инвалидов, в соответствии выбором Получателя, но </w:t>
      </w:r>
      <w:r w:rsidRPr="0006516B">
        <w:rPr>
          <w:b/>
          <w:sz w:val="23"/>
          <w:szCs w:val="23"/>
        </w:rPr>
        <w:t>не позднее 20.12.2019 года</w:t>
      </w:r>
      <w:r w:rsidRPr="0006516B">
        <w:rPr>
          <w:sz w:val="23"/>
          <w:szCs w:val="23"/>
        </w:rPr>
        <w:t>:</w:t>
      </w:r>
    </w:p>
    <w:p w:rsidR="0090634F" w:rsidRPr="0006516B" w:rsidRDefault="0090634F" w:rsidP="0090634F">
      <w:pPr>
        <w:ind w:firstLine="709"/>
        <w:jc w:val="both"/>
        <w:rPr>
          <w:sz w:val="23"/>
          <w:szCs w:val="23"/>
        </w:rPr>
      </w:pPr>
      <w:r w:rsidRPr="0006516B">
        <w:rPr>
          <w:sz w:val="23"/>
          <w:szCs w:val="23"/>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06516B">
        <w:rPr>
          <w:sz w:val="23"/>
          <w:szCs w:val="23"/>
        </w:rPr>
        <w:t>Мясниковский</w:t>
      </w:r>
      <w:proofErr w:type="spellEnd"/>
      <w:r w:rsidRPr="0006516B">
        <w:rPr>
          <w:sz w:val="23"/>
          <w:szCs w:val="23"/>
        </w:rPr>
        <w:t xml:space="preserve">,  </w:t>
      </w:r>
      <w:proofErr w:type="spellStart"/>
      <w:r w:rsidRPr="0006516B">
        <w:rPr>
          <w:sz w:val="23"/>
          <w:szCs w:val="23"/>
        </w:rPr>
        <w:t>Родионово</w:t>
      </w:r>
      <w:proofErr w:type="spellEnd"/>
      <w:r w:rsidRPr="0006516B">
        <w:rPr>
          <w:sz w:val="23"/>
          <w:szCs w:val="23"/>
        </w:rPr>
        <w:t xml:space="preserve"> - </w:t>
      </w:r>
      <w:proofErr w:type="spellStart"/>
      <w:r w:rsidRPr="0006516B">
        <w:rPr>
          <w:sz w:val="23"/>
          <w:szCs w:val="23"/>
        </w:rPr>
        <w:t>Несветайский</w:t>
      </w:r>
      <w:proofErr w:type="spellEnd"/>
      <w:r w:rsidRPr="0006516B">
        <w:rPr>
          <w:sz w:val="23"/>
          <w:szCs w:val="23"/>
        </w:rPr>
        <w:t xml:space="preserve"> районы, г. Аксай, </w:t>
      </w:r>
      <w:proofErr w:type="spellStart"/>
      <w:r w:rsidRPr="0006516B">
        <w:rPr>
          <w:sz w:val="23"/>
          <w:szCs w:val="23"/>
        </w:rPr>
        <w:t>Аксайский</w:t>
      </w:r>
      <w:proofErr w:type="spellEnd"/>
      <w:r w:rsidRPr="0006516B">
        <w:rPr>
          <w:sz w:val="23"/>
          <w:szCs w:val="23"/>
        </w:rPr>
        <w:t xml:space="preserve">, Багаевский, Веселовский районы, г. Константиновск, Константиновский, Семикаракорский, Усть-Донецкий, </w:t>
      </w:r>
      <w:proofErr w:type="spellStart"/>
      <w:r w:rsidRPr="0006516B">
        <w:rPr>
          <w:sz w:val="23"/>
          <w:szCs w:val="23"/>
        </w:rPr>
        <w:t>Мартыновский</w:t>
      </w:r>
      <w:proofErr w:type="spellEnd"/>
      <w:r w:rsidRPr="0006516B">
        <w:rPr>
          <w:sz w:val="23"/>
          <w:szCs w:val="23"/>
        </w:rPr>
        <w:t xml:space="preserve"> районы, г. Миллерово, Миллеровский, </w:t>
      </w:r>
      <w:proofErr w:type="spellStart"/>
      <w:r w:rsidRPr="0006516B">
        <w:rPr>
          <w:sz w:val="23"/>
          <w:szCs w:val="23"/>
        </w:rPr>
        <w:t>Кашарский</w:t>
      </w:r>
      <w:proofErr w:type="spellEnd"/>
      <w:r w:rsidRPr="0006516B">
        <w:rPr>
          <w:sz w:val="23"/>
          <w:szCs w:val="23"/>
        </w:rPr>
        <w:t xml:space="preserve">, </w:t>
      </w:r>
      <w:proofErr w:type="spellStart"/>
      <w:r w:rsidRPr="0006516B">
        <w:rPr>
          <w:sz w:val="23"/>
          <w:szCs w:val="23"/>
        </w:rPr>
        <w:t>Чертковский</w:t>
      </w:r>
      <w:proofErr w:type="spellEnd"/>
      <w:r w:rsidRPr="0006516B">
        <w:rPr>
          <w:sz w:val="23"/>
          <w:szCs w:val="23"/>
        </w:rPr>
        <w:t xml:space="preserve">, В-Донской, Шолоховский, </w:t>
      </w:r>
      <w:proofErr w:type="spellStart"/>
      <w:r w:rsidRPr="0006516B">
        <w:rPr>
          <w:sz w:val="23"/>
          <w:szCs w:val="23"/>
        </w:rPr>
        <w:t>Боковский</w:t>
      </w:r>
      <w:proofErr w:type="spellEnd"/>
      <w:r w:rsidRPr="0006516B">
        <w:rPr>
          <w:sz w:val="23"/>
          <w:szCs w:val="23"/>
        </w:rPr>
        <w:t xml:space="preserve"> районы, г. Зерноград, Зерноградский, </w:t>
      </w:r>
      <w:proofErr w:type="spellStart"/>
      <w:r w:rsidRPr="0006516B">
        <w:rPr>
          <w:sz w:val="23"/>
          <w:szCs w:val="23"/>
        </w:rPr>
        <w:t>Егорлыкский</w:t>
      </w:r>
      <w:proofErr w:type="spellEnd"/>
      <w:r w:rsidRPr="0006516B">
        <w:rPr>
          <w:sz w:val="23"/>
          <w:szCs w:val="23"/>
        </w:rPr>
        <w:t xml:space="preserve"> районы, Батайск, </w:t>
      </w:r>
      <w:proofErr w:type="spellStart"/>
      <w:r w:rsidRPr="0006516B">
        <w:rPr>
          <w:sz w:val="23"/>
          <w:szCs w:val="23"/>
        </w:rPr>
        <w:t>Кагальницкий</w:t>
      </w:r>
      <w:proofErr w:type="spellEnd"/>
      <w:r w:rsidRPr="0006516B">
        <w:rPr>
          <w:sz w:val="23"/>
          <w:szCs w:val="23"/>
        </w:rPr>
        <w:t xml:space="preserve"> район, п. Орловский, Орловский, Пролетарский районы, п. Матвеев-Курган, Матвеево-Курганский, </w:t>
      </w:r>
      <w:proofErr w:type="spellStart"/>
      <w:r w:rsidRPr="0006516B">
        <w:rPr>
          <w:sz w:val="23"/>
          <w:szCs w:val="23"/>
        </w:rPr>
        <w:t>Неклиновский</w:t>
      </w:r>
      <w:proofErr w:type="spellEnd"/>
      <w:r w:rsidRPr="0006516B">
        <w:rPr>
          <w:sz w:val="23"/>
          <w:szCs w:val="23"/>
        </w:rPr>
        <w:t xml:space="preserve">, Куйбышевский районы, г. Белая Калитва, </w:t>
      </w:r>
      <w:proofErr w:type="spellStart"/>
      <w:r w:rsidRPr="0006516B">
        <w:rPr>
          <w:sz w:val="23"/>
          <w:szCs w:val="23"/>
        </w:rPr>
        <w:t>Белокалитвенский</w:t>
      </w:r>
      <w:proofErr w:type="spellEnd"/>
      <w:r w:rsidRPr="0006516B">
        <w:rPr>
          <w:sz w:val="23"/>
          <w:szCs w:val="23"/>
        </w:rPr>
        <w:t xml:space="preserve">, Тацинский районы, г. Красный Сулин, </w:t>
      </w:r>
      <w:proofErr w:type="spellStart"/>
      <w:r w:rsidRPr="0006516B">
        <w:rPr>
          <w:sz w:val="23"/>
          <w:szCs w:val="23"/>
        </w:rPr>
        <w:t>Красносулинский</w:t>
      </w:r>
      <w:proofErr w:type="spellEnd"/>
      <w:r w:rsidRPr="0006516B">
        <w:rPr>
          <w:sz w:val="23"/>
          <w:szCs w:val="23"/>
        </w:rPr>
        <w:t xml:space="preserve">, Октябрьский районы, г. Волгодонск,  </w:t>
      </w:r>
      <w:proofErr w:type="spellStart"/>
      <w:r w:rsidRPr="0006516B">
        <w:rPr>
          <w:sz w:val="23"/>
          <w:szCs w:val="23"/>
        </w:rPr>
        <w:t>Волгодонской</w:t>
      </w:r>
      <w:proofErr w:type="spellEnd"/>
      <w:r w:rsidRPr="0006516B">
        <w:rPr>
          <w:sz w:val="23"/>
          <w:szCs w:val="23"/>
        </w:rPr>
        <w:t xml:space="preserve">, </w:t>
      </w:r>
      <w:proofErr w:type="spellStart"/>
      <w:r w:rsidRPr="0006516B">
        <w:rPr>
          <w:sz w:val="23"/>
          <w:szCs w:val="23"/>
        </w:rPr>
        <w:t>Цимлянский</w:t>
      </w:r>
      <w:proofErr w:type="spellEnd"/>
      <w:r w:rsidRPr="0006516B">
        <w:rPr>
          <w:sz w:val="23"/>
          <w:szCs w:val="23"/>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06516B">
        <w:rPr>
          <w:sz w:val="23"/>
          <w:szCs w:val="23"/>
        </w:rPr>
        <w:t>Сальский</w:t>
      </w:r>
      <w:proofErr w:type="spellEnd"/>
      <w:r w:rsidRPr="0006516B">
        <w:rPr>
          <w:sz w:val="23"/>
          <w:szCs w:val="23"/>
        </w:rPr>
        <w:t xml:space="preserve">, </w:t>
      </w:r>
      <w:proofErr w:type="spellStart"/>
      <w:r w:rsidRPr="0006516B">
        <w:rPr>
          <w:sz w:val="23"/>
          <w:szCs w:val="23"/>
        </w:rPr>
        <w:t>Песчанокопский</w:t>
      </w:r>
      <w:proofErr w:type="spellEnd"/>
      <w:r w:rsidRPr="0006516B">
        <w:rPr>
          <w:sz w:val="23"/>
          <w:szCs w:val="23"/>
        </w:rPr>
        <w:t xml:space="preserve">, </w:t>
      </w:r>
      <w:proofErr w:type="spellStart"/>
      <w:r w:rsidRPr="0006516B">
        <w:rPr>
          <w:sz w:val="23"/>
          <w:szCs w:val="23"/>
        </w:rPr>
        <w:t>Целинский</w:t>
      </w:r>
      <w:proofErr w:type="spellEnd"/>
      <w:r w:rsidRPr="0006516B">
        <w:rPr>
          <w:sz w:val="23"/>
          <w:szCs w:val="23"/>
        </w:rPr>
        <w:t xml:space="preserve"> районы, п. Зимовники, </w:t>
      </w:r>
      <w:proofErr w:type="spellStart"/>
      <w:r w:rsidRPr="0006516B">
        <w:rPr>
          <w:sz w:val="23"/>
          <w:szCs w:val="23"/>
        </w:rPr>
        <w:t>Зимовниковский</w:t>
      </w:r>
      <w:proofErr w:type="spellEnd"/>
      <w:r w:rsidRPr="0006516B">
        <w:rPr>
          <w:sz w:val="23"/>
          <w:szCs w:val="23"/>
        </w:rPr>
        <w:t xml:space="preserve">, </w:t>
      </w:r>
      <w:proofErr w:type="spellStart"/>
      <w:r w:rsidRPr="0006516B">
        <w:rPr>
          <w:sz w:val="23"/>
          <w:szCs w:val="23"/>
        </w:rPr>
        <w:t>Заветинский</w:t>
      </w:r>
      <w:proofErr w:type="spellEnd"/>
      <w:r w:rsidRPr="0006516B">
        <w:rPr>
          <w:sz w:val="23"/>
          <w:szCs w:val="23"/>
        </w:rPr>
        <w:t xml:space="preserve">, </w:t>
      </w:r>
      <w:proofErr w:type="spellStart"/>
      <w:r w:rsidRPr="0006516B">
        <w:rPr>
          <w:sz w:val="23"/>
          <w:szCs w:val="23"/>
        </w:rPr>
        <w:t>Дубовский</w:t>
      </w:r>
      <w:proofErr w:type="spellEnd"/>
      <w:r w:rsidRPr="0006516B">
        <w:rPr>
          <w:sz w:val="23"/>
          <w:szCs w:val="23"/>
        </w:rPr>
        <w:t xml:space="preserve">, </w:t>
      </w:r>
      <w:proofErr w:type="spellStart"/>
      <w:r w:rsidRPr="0006516B">
        <w:rPr>
          <w:sz w:val="23"/>
          <w:szCs w:val="23"/>
        </w:rPr>
        <w:t>Ремонтненский</w:t>
      </w:r>
      <w:proofErr w:type="spellEnd"/>
      <w:r w:rsidRPr="0006516B">
        <w:rPr>
          <w:sz w:val="23"/>
          <w:szCs w:val="23"/>
        </w:rPr>
        <w:t xml:space="preserve"> районы, г. Шахты, г. Новошахтинск, г. Гуково, г. Донецк, г. Зверево, г. Морозовск, Морозовский, Советский, </w:t>
      </w:r>
      <w:proofErr w:type="spellStart"/>
      <w:r w:rsidRPr="0006516B">
        <w:rPr>
          <w:sz w:val="23"/>
          <w:szCs w:val="23"/>
        </w:rPr>
        <w:t>Милютинский</w:t>
      </w:r>
      <w:proofErr w:type="spellEnd"/>
      <w:r w:rsidRPr="0006516B">
        <w:rPr>
          <w:sz w:val="23"/>
          <w:szCs w:val="23"/>
        </w:rPr>
        <w:t xml:space="preserve">, </w:t>
      </w:r>
      <w:proofErr w:type="spellStart"/>
      <w:r w:rsidRPr="0006516B">
        <w:rPr>
          <w:sz w:val="23"/>
          <w:szCs w:val="23"/>
        </w:rPr>
        <w:t>Обливский</w:t>
      </w:r>
      <w:proofErr w:type="spellEnd"/>
      <w:r w:rsidRPr="0006516B">
        <w:rPr>
          <w:sz w:val="23"/>
          <w:szCs w:val="23"/>
        </w:rPr>
        <w:t xml:space="preserve"> районы.</w:t>
      </w:r>
    </w:p>
    <w:p w:rsidR="0090634F" w:rsidRPr="0006516B" w:rsidRDefault="0090634F" w:rsidP="0090634F">
      <w:pPr>
        <w:ind w:firstLine="709"/>
        <w:jc w:val="both"/>
        <w:rPr>
          <w:sz w:val="23"/>
          <w:szCs w:val="23"/>
        </w:rPr>
      </w:pPr>
      <w:r w:rsidRPr="0006516B">
        <w:rPr>
          <w:sz w:val="23"/>
          <w:szCs w:val="23"/>
        </w:rPr>
        <w:t xml:space="preserve">- Государственное учреждение – региональное отделение Фонда социального страхования Российской Федерации по Республике Крым: Российская Федерация, Республика Крым, по месту жительства инвалидов: г. Симферополь, г. Феодосия, г. Евпатория, г. Белогорск, г. Бахчисарай, г. Судак, г. Саки, г. Ялта, г. Керчь, г. Алушта, г. Армянск, г. Джанкой, г. Красноперекопск, Красногвардейский район, </w:t>
      </w:r>
      <w:proofErr w:type="spellStart"/>
      <w:r w:rsidRPr="0006516B">
        <w:rPr>
          <w:sz w:val="23"/>
          <w:szCs w:val="23"/>
        </w:rPr>
        <w:t>Нижегорский</w:t>
      </w:r>
      <w:proofErr w:type="spellEnd"/>
      <w:r w:rsidRPr="0006516B">
        <w:rPr>
          <w:sz w:val="23"/>
          <w:szCs w:val="23"/>
        </w:rPr>
        <w:t xml:space="preserve"> район, Кировский район, Советский район, Черноморский район, Ленинский район, </w:t>
      </w:r>
      <w:proofErr w:type="spellStart"/>
      <w:r w:rsidRPr="0006516B">
        <w:rPr>
          <w:sz w:val="23"/>
          <w:szCs w:val="23"/>
        </w:rPr>
        <w:t>Раздольненский</w:t>
      </w:r>
      <w:proofErr w:type="spellEnd"/>
      <w:r w:rsidRPr="0006516B">
        <w:rPr>
          <w:sz w:val="23"/>
          <w:szCs w:val="23"/>
        </w:rPr>
        <w:t xml:space="preserve"> район, Первомайский район, Симферопольский район, </w:t>
      </w:r>
      <w:proofErr w:type="spellStart"/>
      <w:r w:rsidRPr="0006516B">
        <w:rPr>
          <w:sz w:val="23"/>
          <w:szCs w:val="23"/>
        </w:rPr>
        <w:t>Сакский</w:t>
      </w:r>
      <w:proofErr w:type="spellEnd"/>
      <w:r w:rsidRPr="0006516B">
        <w:rPr>
          <w:sz w:val="23"/>
          <w:szCs w:val="23"/>
        </w:rPr>
        <w:t xml:space="preserve"> район, </w:t>
      </w:r>
      <w:proofErr w:type="spellStart"/>
      <w:r w:rsidRPr="0006516B">
        <w:rPr>
          <w:sz w:val="23"/>
          <w:szCs w:val="23"/>
        </w:rPr>
        <w:t>Джанкойский</w:t>
      </w:r>
      <w:proofErr w:type="spellEnd"/>
      <w:r w:rsidRPr="0006516B">
        <w:rPr>
          <w:sz w:val="23"/>
          <w:szCs w:val="23"/>
        </w:rPr>
        <w:t xml:space="preserve"> район, Бахчисарайский район.</w:t>
      </w:r>
    </w:p>
    <w:p w:rsidR="00AF6C35" w:rsidRPr="006B5E87" w:rsidRDefault="0090634F" w:rsidP="0006516B">
      <w:pPr>
        <w:ind w:firstLine="709"/>
        <w:jc w:val="both"/>
      </w:pPr>
      <w:r w:rsidRPr="0006516B">
        <w:rPr>
          <w:sz w:val="23"/>
          <w:szCs w:val="23"/>
        </w:rPr>
        <w:t>-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r w:rsidR="0006516B" w:rsidRPr="006B5E87">
        <w:t xml:space="preserve"> </w:t>
      </w:r>
    </w:p>
    <w:p w:rsidR="00AF6C35" w:rsidRPr="006B5E87" w:rsidRDefault="00AF6C35" w:rsidP="0090634F">
      <w:pPr>
        <w:pStyle w:val="aff0"/>
        <w:rPr>
          <w:sz w:val="24"/>
          <w:szCs w:val="24"/>
        </w:rPr>
      </w:pPr>
    </w:p>
    <w:sectPr w:rsidR="00AF6C35" w:rsidRPr="006B5E87" w:rsidSect="00A35B5A">
      <w:headerReference w:type="default" r:id="rId8"/>
      <w:footerReference w:type="even" r:id="rId9"/>
      <w:footnotePr>
        <w:pos w:val="beneathText"/>
      </w:footnotePr>
      <w:pgSz w:w="11906" w:h="16838"/>
      <w:pgMar w:top="851" w:right="567" w:bottom="851"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A6" w:rsidRDefault="005E79A6">
      <w:r>
        <w:separator/>
      </w:r>
    </w:p>
  </w:endnote>
  <w:endnote w:type="continuationSeparator" w:id="0">
    <w:p w:rsidR="005E79A6" w:rsidRDefault="005E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20" w:rsidRDefault="00622420"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622420" w:rsidRDefault="00622420">
    <w:pPr>
      <w:pStyle w:val="af4"/>
    </w:pPr>
  </w:p>
  <w:p w:rsidR="00622420" w:rsidRDefault="006224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A6" w:rsidRDefault="005E79A6">
      <w:r>
        <w:separator/>
      </w:r>
    </w:p>
  </w:footnote>
  <w:footnote w:type="continuationSeparator" w:id="0">
    <w:p w:rsidR="005E79A6" w:rsidRDefault="005E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20" w:rsidRDefault="00622420">
    <w:pPr>
      <w:pStyle w:val="af2"/>
      <w:jc w:val="center"/>
    </w:pPr>
  </w:p>
  <w:p w:rsidR="00622420" w:rsidRDefault="0062242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BB9"/>
    <w:multiLevelType w:val="hybridMultilevel"/>
    <w:tmpl w:val="6A44149A"/>
    <w:lvl w:ilvl="0" w:tplc="251869A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3FA03F6"/>
    <w:multiLevelType w:val="hybridMultilevel"/>
    <w:tmpl w:val="7BAA8EC6"/>
    <w:lvl w:ilvl="0" w:tplc="1D021AD4">
      <w:start w:val="2"/>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1"/>
  </w:num>
  <w:num w:numId="12">
    <w:abstractNumId w:val="36"/>
  </w:num>
  <w:num w:numId="13">
    <w:abstractNumId w:val="22"/>
  </w:num>
  <w:num w:numId="14">
    <w:abstractNumId w:val="50"/>
  </w:num>
  <w:num w:numId="15">
    <w:abstractNumId w:val="65"/>
  </w:num>
  <w:num w:numId="16">
    <w:abstractNumId w:val="39"/>
  </w:num>
  <w:num w:numId="17">
    <w:abstractNumId w:val="13"/>
  </w:num>
  <w:num w:numId="18">
    <w:abstractNumId w:val="73"/>
  </w:num>
  <w:num w:numId="19">
    <w:abstractNumId w:val="26"/>
  </w:num>
  <w:num w:numId="20">
    <w:abstractNumId w:val="19"/>
  </w:num>
  <w:num w:numId="21">
    <w:abstractNumId w:val="48"/>
  </w:num>
  <w:num w:numId="22">
    <w:abstractNumId w:val="20"/>
  </w:num>
  <w:num w:numId="23">
    <w:abstractNumId w:val="17"/>
  </w:num>
  <w:num w:numId="24">
    <w:abstractNumId w:val="27"/>
  </w:num>
  <w:num w:numId="25">
    <w:abstractNumId w:val="72"/>
  </w:num>
  <w:num w:numId="26">
    <w:abstractNumId w:val="67"/>
  </w:num>
  <w:num w:numId="27">
    <w:abstractNumId w:val="47"/>
  </w:num>
  <w:num w:numId="28">
    <w:abstractNumId w:val="45"/>
  </w:num>
  <w:num w:numId="29">
    <w:abstractNumId w:val="31"/>
  </w:num>
  <w:num w:numId="30">
    <w:abstractNumId w:val="62"/>
  </w:num>
  <w:num w:numId="31">
    <w:abstractNumId w:val="38"/>
  </w:num>
  <w:num w:numId="32">
    <w:abstractNumId w:val="28"/>
  </w:num>
  <w:num w:numId="33">
    <w:abstractNumId w:val="51"/>
  </w:num>
  <w:num w:numId="34">
    <w:abstractNumId w:val="55"/>
  </w:num>
  <w:num w:numId="35">
    <w:abstractNumId w:val="66"/>
  </w:num>
  <w:num w:numId="36">
    <w:abstractNumId w:val="54"/>
  </w:num>
  <w:num w:numId="37">
    <w:abstractNumId w:val="42"/>
  </w:num>
  <w:num w:numId="38">
    <w:abstractNumId w:val="70"/>
  </w:num>
  <w:num w:numId="39">
    <w:abstractNumId w:val="29"/>
  </w:num>
  <w:num w:numId="40">
    <w:abstractNumId w:val="8"/>
    <w:lvlOverride w:ilvl="0">
      <w:startOverride w:val="1"/>
    </w:lvlOverride>
  </w:num>
  <w:num w:numId="41">
    <w:abstractNumId w:val="25"/>
  </w:num>
  <w:num w:numId="42">
    <w:abstractNumId w:val="23"/>
  </w:num>
  <w:num w:numId="43">
    <w:abstractNumId w:val="56"/>
  </w:num>
  <w:num w:numId="44">
    <w:abstractNumId w:val="58"/>
  </w:num>
  <w:num w:numId="45">
    <w:abstractNumId w:val="14"/>
  </w:num>
  <w:num w:numId="46">
    <w:abstractNumId w:val="59"/>
  </w:num>
  <w:num w:numId="47">
    <w:abstractNumId w:val="32"/>
  </w:num>
  <w:num w:numId="48">
    <w:abstractNumId w:val="60"/>
  </w:num>
  <w:num w:numId="49">
    <w:abstractNumId w:val="16"/>
  </w:num>
  <w:num w:numId="50">
    <w:abstractNumId w:val="8"/>
  </w:num>
  <w:num w:numId="51">
    <w:abstractNumId w:val="44"/>
  </w:num>
  <w:num w:numId="52">
    <w:abstractNumId w:val="43"/>
  </w:num>
  <w:num w:numId="53">
    <w:abstractNumId w:val="64"/>
  </w:num>
  <w:num w:numId="54">
    <w:abstractNumId w:val="53"/>
  </w:num>
  <w:num w:numId="55">
    <w:abstractNumId w:val="24"/>
  </w:num>
  <w:num w:numId="56">
    <w:abstractNumId w:val="57"/>
  </w:num>
  <w:num w:numId="57">
    <w:abstractNumId w:val="63"/>
  </w:num>
  <w:num w:numId="58">
    <w:abstractNumId w:val="49"/>
  </w:num>
  <w:num w:numId="59">
    <w:abstractNumId w:val="33"/>
  </w:num>
  <w:num w:numId="60">
    <w:abstractNumId w:val="40"/>
  </w:num>
  <w:num w:numId="61">
    <w:abstractNumId w:val="71"/>
  </w:num>
  <w:num w:numId="62">
    <w:abstractNumId w:val="15"/>
  </w:num>
  <w:num w:numId="63">
    <w:abstractNumId w:val="68"/>
  </w:num>
  <w:num w:numId="64">
    <w:abstractNumId w:val="34"/>
  </w:num>
  <w:num w:numId="65">
    <w:abstractNumId w:val="46"/>
  </w:num>
  <w:num w:numId="66">
    <w:abstractNumId w:val="30"/>
  </w:num>
  <w:num w:numId="67">
    <w:abstractNumId w:val="74"/>
  </w:num>
  <w:num w:numId="68">
    <w:abstractNumId w:val="41"/>
  </w:num>
  <w:num w:numId="69">
    <w:abstractNumId w:val="18"/>
  </w:num>
  <w:num w:numId="70">
    <w:abstractNumId w:val="12"/>
  </w:num>
  <w:num w:numId="71">
    <w:abstractNumId w:val="11"/>
  </w:num>
  <w:num w:numId="72">
    <w:abstractNumId w:val="12"/>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0D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16B"/>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5A4"/>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5F3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1F46"/>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4AB"/>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15"/>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4D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DC9"/>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396"/>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6B1"/>
    <w:rsid w:val="002E3B96"/>
    <w:rsid w:val="002E3DBB"/>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4650"/>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653"/>
    <w:rsid w:val="00323728"/>
    <w:rsid w:val="00323A78"/>
    <w:rsid w:val="00323F60"/>
    <w:rsid w:val="00323FF4"/>
    <w:rsid w:val="00324459"/>
    <w:rsid w:val="003246D7"/>
    <w:rsid w:val="00324C69"/>
    <w:rsid w:val="00324D65"/>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4BF"/>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5F8F"/>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1A"/>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51"/>
    <w:rsid w:val="004308FA"/>
    <w:rsid w:val="00432A0B"/>
    <w:rsid w:val="00432C7D"/>
    <w:rsid w:val="00433C1A"/>
    <w:rsid w:val="00433ED8"/>
    <w:rsid w:val="00434418"/>
    <w:rsid w:val="00435A8A"/>
    <w:rsid w:val="004362A2"/>
    <w:rsid w:val="004365B0"/>
    <w:rsid w:val="0043742E"/>
    <w:rsid w:val="00437948"/>
    <w:rsid w:val="00437C1F"/>
    <w:rsid w:val="00437C2F"/>
    <w:rsid w:val="00440B90"/>
    <w:rsid w:val="0044113D"/>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5DB"/>
    <w:rsid w:val="00483759"/>
    <w:rsid w:val="004838FB"/>
    <w:rsid w:val="00483A37"/>
    <w:rsid w:val="00483C0F"/>
    <w:rsid w:val="004840D6"/>
    <w:rsid w:val="004850F2"/>
    <w:rsid w:val="004853A7"/>
    <w:rsid w:val="00485869"/>
    <w:rsid w:val="00485D3C"/>
    <w:rsid w:val="00485E37"/>
    <w:rsid w:val="004863A9"/>
    <w:rsid w:val="0048670A"/>
    <w:rsid w:val="00486782"/>
    <w:rsid w:val="0048706A"/>
    <w:rsid w:val="004879D6"/>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264"/>
    <w:rsid w:val="004B4A5C"/>
    <w:rsid w:val="004B4DBB"/>
    <w:rsid w:val="004B5585"/>
    <w:rsid w:val="004B55ED"/>
    <w:rsid w:val="004B5EB4"/>
    <w:rsid w:val="004B648B"/>
    <w:rsid w:val="004B6A56"/>
    <w:rsid w:val="004B6AFD"/>
    <w:rsid w:val="004B7459"/>
    <w:rsid w:val="004B74C5"/>
    <w:rsid w:val="004B753C"/>
    <w:rsid w:val="004B75FC"/>
    <w:rsid w:val="004B76E7"/>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A76"/>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727"/>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0BF"/>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16D"/>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0E"/>
    <w:rsid w:val="005E79A6"/>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5F7AF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0DD"/>
    <w:rsid w:val="00617717"/>
    <w:rsid w:val="006202CA"/>
    <w:rsid w:val="00620E5E"/>
    <w:rsid w:val="0062142F"/>
    <w:rsid w:val="00621B15"/>
    <w:rsid w:val="0062216A"/>
    <w:rsid w:val="00622420"/>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4C0"/>
    <w:rsid w:val="00642669"/>
    <w:rsid w:val="006426B5"/>
    <w:rsid w:val="00642BF9"/>
    <w:rsid w:val="00642CE0"/>
    <w:rsid w:val="00643168"/>
    <w:rsid w:val="006438D7"/>
    <w:rsid w:val="006442E6"/>
    <w:rsid w:val="006446D1"/>
    <w:rsid w:val="0064496F"/>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49E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840"/>
    <w:rsid w:val="006B0FE6"/>
    <w:rsid w:val="006B1C57"/>
    <w:rsid w:val="006B2102"/>
    <w:rsid w:val="006B2C81"/>
    <w:rsid w:val="006B2DFC"/>
    <w:rsid w:val="006B34F1"/>
    <w:rsid w:val="006B36B9"/>
    <w:rsid w:val="006B3C2A"/>
    <w:rsid w:val="006B3CC7"/>
    <w:rsid w:val="006B45EE"/>
    <w:rsid w:val="006B5D48"/>
    <w:rsid w:val="006B5E87"/>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8B7"/>
    <w:rsid w:val="006D5E16"/>
    <w:rsid w:val="006D62FD"/>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6F8A"/>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821"/>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91C"/>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1F5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1FFA"/>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2B7"/>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38"/>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34F"/>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B5B"/>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2E2"/>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50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DC2"/>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123"/>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5A"/>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14D"/>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B88"/>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078"/>
    <w:rsid w:val="00AE4726"/>
    <w:rsid w:val="00AE5150"/>
    <w:rsid w:val="00AE5366"/>
    <w:rsid w:val="00AE53C9"/>
    <w:rsid w:val="00AE53F4"/>
    <w:rsid w:val="00AE55C3"/>
    <w:rsid w:val="00AE6417"/>
    <w:rsid w:val="00AE66F2"/>
    <w:rsid w:val="00AE69D7"/>
    <w:rsid w:val="00AE6A39"/>
    <w:rsid w:val="00AE748F"/>
    <w:rsid w:val="00AE757B"/>
    <w:rsid w:val="00AE7EEE"/>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6C35"/>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46"/>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2E6"/>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E59"/>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59"/>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8FA"/>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5FC1"/>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5AD"/>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4C71"/>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22"/>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49"/>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4FDC"/>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E23"/>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C1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B0"/>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389"/>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89AA6-0654-4B99-8597-3A7ABF1A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clear" w:pos="180"/>
        <w:tab w:val="num" w:pos="360"/>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509028">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508546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6A0B-D4B1-496D-9440-CDCF5ABB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Перец</cp:lastModifiedBy>
  <cp:revision>12</cp:revision>
  <cp:lastPrinted>2019-06-04T13:49:00Z</cp:lastPrinted>
  <dcterms:created xsi:type="dcterms:W3CDTF">2018-07-12T13:08:00Z</dcterms:created>
  <dcterms:modified xsi:type="dcterms:W3CDTF">2019-06-19T09:20:00Z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