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DA" w:rsidRDefault="00C475DA" w:rsidP="00C475DA">
      <w:pPr>
        <w:keepNext/>
        <w:jc w:val="center"/>
        <w:rPr>
          <w:lang w:val="ru-RU"/>
        </w:rPr>
      </w:pPr>
      <w:r>
        <w:rPr>
          <w:lang w:val="ru-RU"/>
        </w:rPr>
        <w:t>Техническое задание</w:t>
      </w:r>
    </w:p>
    <w:p w:rsidR="00C475DA" w:rsidRDefault="00C475DA" w:rsidP="00C475DA">
      <w:pPr>
        <w:keepNext/>
        <w:jc w:val="center"/>
        <w:rPr>
          <w:lang w:val="ru-RU"/>
        </w:rPr>
      </w:pPr>
    </w:p>
    <w:p w:rsidR="00C475DA" w:rsidRDefault="00C475DA" w:rsidP="00C475DA">
      <w:pPr>
        <w:keepNext/>
        <w:jc w:val="center"/>
        <w:rPr>
          <w:rFonts w:eastAsia="Times New Roman" w:cs="Times New Roman"/>
          <w:lang w:val="ru-RU"/>
        </w:rPr>
      </w:pPr>
      <w:r w:rsidRPr="00D47D73">
        <w:rPr>
          <w:rFonts w:eastAsia="Times New Roman" w:cs="Times New Roman"/>
          <w:lang w:val="ru-RU"/>
        </w:rPr>
        <w:t xml:space="preserve">Выполнение работ по изготовлению инвалидам и отдельным категориям граждан из числа ветеранов аппаратов </w:t>
      </w:r>
      <w:r>
        <w:rPr>
          <w:rFonts w:eastAsia="Times New Roman" w:cs="Times New Roman"/>
          <w:lang w:val="ru-RU"/>
        </w:rPr>
        <w:t xml:space="preserve">на коленный сустав </w:t>
      </w:r>
      <w:r w:rsidRPr="00D47D73">
        <w:rPr>
          <w:rFonts w:eastAsia="Times New Roman" w:cs="Times New Roman"/>
          <w:lang w:val="ru-RU"/>
        </w:rPr>
        <w:t>в 201</w:t>
      </w:r>
      <w:r>
        <w:rPr>
          <w:rFonts w:eastAsia="Times New Roman" w:cs="Times New Roman"/>
          <w:lang w:val="ru-RU"/>
        </w:rPr>
        <w:t>9</w:t>
      </w:r>
      <w:r w:rsidRPr="00D47D73">
        <w:rPr>
          <w:rFonts w:eastAsia="Times New Roman" w:cs="Times New Roman"/>
          <w:lang w:val="ru-RU"/>
        </w:rPr>
        <w:t xml:space="preserve"> году </w:t>
      </w:r>
    </w:p>
    <w:p w:rsidR="00C475DA" w:rsidRDefault="00C475DA" w:rsidP="00C475DA">
      <w:pPr>
        <w:keepNext/>
        <w:jc w:val="center"/>
        <w:rPr>
          <w:lang w:val="ru-RU"/>
        </w:rPr>
      </w:pPr>
    </w:p>
    <w:tbl>
      <w:tblPr>
        <w:tblW w:w="1047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6373"/>
        <w:gridCol w:w="1134"/>
        <w:gridCol w:w="992"/>
        <w:gridCol w:w="1417"/>
      </w:tblGrid>
      <w:tr w:rsidR="001F3F40" w:rsidRPr="00D47D73" w:rsidTr="00856E21">
        <w:trPr>
          <w:trHeight w:val="7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AutoHyphens w:val="0"/>
              <w:snapToGrid w:val="0"/>
              <w:ind w:right="43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>№ п/п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AutoHyphens w:val="0"/>
              <w:snapToGrid w:val="0"/>
              <w:ind w:right="43"/>
              <w:jc w:val="center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>Наименование и описание аппаратов по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  <w:t>Количество 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AutoHyphens w:val="0"/>
              <w:snapToGrid w:val="0"/>
              <w:jc w:val="center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  <w:t>Цена за единицу изделия,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C475DA">
            <w:pPr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  <w:t>Об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  <w:t>щая стоимость, (руб.)</w:t>
            </w:r>
          </w:p>
        </w:tc>
      </w:tr>
      <w:tr w:rsidR="001F3F40" w:rsidRPr="00D47D73" w:rsidTr="00856E21">
        <w:trPr>
          <w:trHeight w:val="8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DA" w:rsidRPr="00D47D73" w:rsidRDefault="00C475DA" w:rsidP="00B277F7">
            <w:pPr>
              <w:snapToGrid w:val="0"/>
              <w:jc w:val="center"/>
              <w:rPr>
                <w:rFonts w:eastAsia="Times New Roman" w:cs="Times New Roman"/>
                <w:color w:val="0D0D0D"/>
                <w:kern w:val="0"/>
                <w:shd w:val="clear" w:color="auto" w:fill="C0C0C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C475DA">
            <w:pPr>
              <w:suppressLineNumbers/>
              <w:snapToGrid w:val="0"/>
              <w:ind w:left="126" w:right="132"/>
              <w:jc w:val="both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 xml:space="preserve">Аппарат ортопедический </w:t>
            </w:r>
            <w:r w:rsidRPr="00D47D73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на коленный сустав, фиксирующий, корригирующий, гильзы голени и бедра кожаные или из полиэтилена, или других современных отечественных термопластов с применением вакуумной формовки, крепление на шнуровке или с помощью застежек из контактной ленты, шины стальные или из легких сплавов, с замком или без замка в коленном шарнире, изготовление по слепку, назначение – постоянное.</w:t>
            </w:r>
            <w:r w:rsidRPr="00D47D73">
              <w:rPr>
                <w:rFonts w:eastAsia="Times New Roman" w:cs="Times New Roman"/>
                <w:kern w:val="0"/>
                <w:lang w:val="ru-RU" w:eastAsia="ar-SA" w:bidi="ar-SA"/>
              </w:rPr>
              <w:t xml:space="preserve"> АН4-01.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DA" w:rsidRPr="00D47D73" w:rsidRDefault="00C475DA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BA4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4D5BA4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4D5BA4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C475DA" w:rsidRPr="00D47D73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23413,41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BA4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4D5BA4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4D5BA4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C475DA" w:rsidRPr="00D47D73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1638938,70</w:t>
            </w:r>
          </w:p>
        </w:tc>
      </w:tr>
      <w:tr w:rsidR="001F3F40" w:rsidRPr="00D47D73" w:rsidTr="00856E21">
        <w:trPr>
          <w:trHeight w:val="8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DA" w:rsidRPr="00C475DA" w:rsidRDefault="00C475DA" w:rsidP="00C475DA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C475DA">
            <w:pPr>
              <w:ind w:left="126" w:right="132"/>
              <w:jc w:val="both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Аппарат ортопедический на коленный сустав, фиксирующий, гильза голени и бедра из эластичного материала, шины металлические из легких сплавов, крепление застежкой ворсовой «Контакт», изготовление по обмерам, назначение- постоянное, специальное.</w:t>
            </w:r>
          </w:p>
          <w:p w:rsidR="00C475DA" w:rsidRPr="00D47D73" w:rsidRDefault="00C475DA" w:rsidP="00C475DA">
            <w:pPr>
              <w:suppressLineNumbers/>
              <w:ind w:left="126" w:right="132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kern w:val="0"/>
                <w:lang w:val="ru-RU" w:eastAsia="ar-SA" w:bidi="ar-SA"/>
              </w:rPr>
              <w:t>АН4-01п.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DA" w:rsidRPr="00D47D73" w:rsidRDefault="00C475DA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BA4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4D5BA4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C475DA" w:rsidRPr="00D47D73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10330,53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5BA4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4D5BA4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C475DA" w:rsidRPr="00D47D73" w:rsidRDefault="004D5BA4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82644,24</w:t>
            </w:r>
          </w:p>
        </w:tc>
      </w:tr>
      <w:tr w:rsidR="001F3F40" w:rsidRPr="00D47D73" w:rsidTr="00856E21">
        <w:trPr>
          <w:trHeight w:val="354"/>
        </w:trPr>
        <w:tc>
          <w:tcPr>
            <w:tcW w:w="6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DA" w:rsidRPr="00D47D73" w:rsidRDefault="00C475DA" w:rsidP="00C475DA">
            <w:pPr>
              <w:suppressLineNumbers/>
              <w:suppressAutoHyphens w:val="0"/>
              <w:snapToGrid w:val="0"/>
              <w:jc w:val="right"/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LineNumbers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LineNumbers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4D5BA4" w:rsidP="00B277F7">
            <w:pPr>
              <w:suppressLineNumbers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  <w:t>1721582,94</w:t>
            </w:r>
            <w:bookmarkStart w:id="0" w:name="_GoBack"/>
            <w:bookmarkEnd w:id="0"/>
          </w:p>
        </w:tc>
      </w:tr>
    </w:tbl>
    <w:p w:rsidR="00C475DA" w:rsidRPr="00D47D73" w:rsidRDefault="00C475DA" w:rsidP="00C475DA">
      <w:pPr>
        <w:widowControl w:val="0"/>
        <w:jc w:val="center"/>
        <w:textAlignment w:val="baseline"/>
        <w:rPr>
          <w:rFonts w:cs="Times New Roman"/>
          <w:b/>
          <w:color w:val="auto"/>
          <w:lang w:val="ru-RU" w:eastAsia="ar-SA" w:bidi="ar-SA"/>
        </w:rPr>
      </w:pPr>
    </w:p>
    <w:p w:rsidR="00C475DA" w:rsidRPr="00D47D73" w:rsidRDefault="00C475DA" w:rsidP="00C475DA">
      <w:pPr>
        <w:widowControl w:val="0"/>
        <w:jc w:val="center"/>
        <w:textAlignment w:val="baseline"/>
        <w:rPr>
          <w:rFonts w:cs="Times New Roman"/>
          <w:b/>
          <w:color w:val="auto"/>
          <w:lang w:val="ru-RU" w:eastAsia="ar-SA" w:bidi="ar-SA"/>
        </w:rPr>
      </w:pPr>
      <w:r w:rsidRPr="00D47D73">
        <w:rPr>
          <w:rFonts w:cs="Times New Roman"/>
          <w:b/>
          <w:color w:val="auto"/>
          <w:lang w:val="ru-RU" w:eastAsia="ar-SA" w:bidi="ar-SA"/>
        </w:rPr>
        <w:t>Требования к качеству работ</w:t>
      </w:r>
    </w:p>
    <w:p w:rsidR="00C475DA" w:rsidRPr="00D47D73" w:rsidRDefault="00C475DA" w:rsidP="001F3F40">
      <w:pPr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Выполняемые работы по изготовлению инвалидам и отдельным категориям граждан из числа ветеранов аппаратов должны быть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сумочно</w:t>
      </w:r>
      <w:proofErr w:type="spellEnd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-связочного или мышечно-связочного аппарата и других функций организма. </w:t>
      </w:r>
    </w:p>
    <w:p w:rsidR="00C475DA" w:rsidRPr="00D47D73" w:rsidRDefault="00C475DA" w:rsidP="001F3F40">
      <w:pPr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инвалидам и отдельным категориям граждан из числа ветеранов аппаратов выполняются в соответствии с назначениями медико-социальной экспертизы, а также врача. При выполнении работ по изготовлению инвалидам и отдельным категориям граждан из числа ветеранов аппаратов должен быть осуществлен контроль при примерке и обеспечении указанными средствами реабилитации. Инвалиды и ветераны не должны испытывать болей, избыточного давления, вызывающего нарушения кровообращения. </w:t>
      </w:r>
    </w:p>
    <w:p w:rsidR="00C475DA" w:rsidRDefault="00C475DA" w:rsidP="00C475DA">
      <w:pPr>
        <w:jc w:val="both"/>
        <w:rPr>
          <w:lang w:val="ru-RU"/>
        </w:rPr>
      </w:pPr>
    </w:p>
    <w:p w:rsidR="00C475DA" w:rsidRPr="00D47D73" w:rsidRDefault="00C475DA" w:rsidP="001F3F40">
      <w:pPr>
        <w:ind w:left="-284" w:right="-2"/>
        <w:jc w:val="center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техническим и функциональным характеристикам работ</w:t>
      </w:r>
    </w:p>
    <w:p w:rsidR="00C475DA" w:rsidRPr="00D47D73" w:rsidRDefault="00C475DA" w:rsidP="001F3F40">
      <w:pPr>
        <w:ind w:left="-284" w:right="-2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Выполняемые работы по изготовлению инвалидам и отдельным категориям граждан из числа ветеранов аппаратов должны включать комплекс медицинских, технических и социальных мероприятий, проводимых с инвалидами, ветеранами, имеющих </w:t>
      </w:r>
      <w:r w:rsidRPr="00D47D73">
        <w:rPr>
          <w:rFonts w:eastAsia="Times New Roman" w:cs="Arial"/>
          <w:color w:val="auto"/>
          <w:kern w:val="0"/>
          <w:lang w:val="ru-RU" w:eastAsia="ar-SA" w:bidi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</w:p>
    <w:p w:rsidR="00C475DA" w:rsidRPr="00D47D73" w:rsidRDefault="00C475DA" w:rsidP="001F3F40">
      <w:pPr>
        <w:ind w:left="-284" w:right="-2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Аппараты должны отвечать требованиям Национального стандарта Российской Федерации </w:t>
      </w:r>
      <w:r w:rsidRPr="00D47D73">
        <w:rPr>
          <w:rFonts w:eastAsia="Calibri" w:cs="Times New Roman"/>
          <w:color w:val="auto"/>
          <w:kern w:val="0"/>
          <w:lang w:val="ru-RU" w:bidi="ar-SA"/>
        </w:rPr>
        <w:t xml:space="preserve">ГОСТ Р ИСО 22523-2007 «Протезы конечностей и </w:t>
      </w:r>
      <w:proofErr w:type="spellStart"/>
      <w:r w:rsidRPr="00D47D73">
        <w:rPr>
          <w:rFonts w:eastAsia="Calibri" w:cs="Times New Roman"/>
          <w:color w:val="auto"/>
          <w:kern w:val="0"/>
          <w:lang w:val="ru-RU" w:bidi="ar-SA"/>
        </w:rPr>
        <w:t>ортезы</w:t>
      </w:r>
      <w:proofErr w:type="spellEnd"/>
      <w:r w:rsidRPr="00D47D73">
        <w:rPr>
          <w:rFonts w:eastAsia="Calibri" w:cs="Times New Roman"/>
          <w:color w:val="auto"/>
          <w:kern w:val="0"/>
          <w:lang w:val="ru-RU" w:bidi="ar-SA"/>
        </w:rPr>
        <w:t xml:space="preserve"> наружные. Требования и методы испытаний»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, ГОСТ ISO 10993-1-2011 «Изделия медицинские. Оценка биологического действия медицинских изделий. ГОСТ ISO 10993-5-2011 Часть 1. Оценка и исследование. Часть 5. Исследования на </w:t>
      </w:r>
      <w:proofErr w:type="spellStart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цитотоксичность</w:t>
      </w:r>
      <w:proofErr w:type="spellEnd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: методы </w:t>
      </w:r>
      <w:proofErr w:type="spellStart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in</w:t>
      </w:r>
      <w:proofErr w:type="spellEnd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proofErr w:type="spellStart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vitro</w:t>
      </w:r>
      <w:proofErr w:type="spellEnd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. ГОСТ ISO 10993-10-2011 Часть 10. Исследование раздражающего и сенсибилизирующего действия», ГОСТ Р 51632-2014 «Технические средства реабилитации людей с ограниченными возможностями. Общие технические требования и методы испытаний». Также должны соответствовать Республиканскому стандарту РСТ РСФСР 644-80 «Изделия протезно-ортопедические. Общие технические требования».</w:t>
      </w:r>
    </w:p>
    <w:p w:rsidR="00C475DA" w:rsidRDefault="00C475DA" w:rsidP="00C475DA">
      <w:pPr>
        <w:jc w:val="both"/>
        <w:rPr>
          <w:lang w:val="ru-RU"/>
        </w:rPr>
      </w:pPr>
    </w:p>
    <w:p w:rsidR="00856E21" w:rsidRDefault="00856E21" w:rsidP="001F3F40">
      <w:pPr>
        <w:ind w:left="-284"/>
        <w:jc w:val="center"/>
        <w:rPr>
          <w:rFonts w:eastAsia="Times New Roman" w:cs="Times New Roman"/>
          <w:b/>
          <w:color w:val="auto"/>
          <w:kern w:val="0"/>
          <w:lang w:val="ru-RU" w:eastAsia="ar-SA" w:bidi="ar-SA"/>
        </w:rPr>
      </w:pPr>
    </w:p>
    <w:p w:rsidR="00C475DA" w:rsidRPr="00D47D73" w:rsidRDefault="00C475DA" w:rsidP="001F3F40">
      <w:pPr>
        <w:ind w:left="-284"/>
        <w:jc w:val="center"/>
        <w:rPr>
          <w:rFonts w:eastAsia="Times New Roman" w:cs="Times New Roman"/>
          <w:b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b/>
          <w:color w:val="auto"/>
          <w:kern w:val="0"/>
          <w:lang w:val="ru-RU" w:eastAsia="ar-SA" w:bidi="ar-SA"/>
        </w:rPr>
        <w:lastRenderedPageBreak/>
        <w:t>Требования к безопасности работ</w:t>
      </w:r>
    </w:p>
    <w:p w:rsidR="00C475DA" w:rsidRPr="00D47D73" w:rsidRDefault="00C475DA" w:rsidP="001F3F40">
      <w:pPr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Материалы, узлы и полуфабрикаты, применяемые Исполнителем для изготовления аппаратов, должны соответствовать требованиям действующих стандартов и технических условий в соответствии с ГОСТ Р 52770-2016 «Изделия медицинские. Требования безопасности. Методы санитарно-химических и токсикологических испытаний».</w:t>
      </w:r>
    </w:p>
    <w:p w:rsidR="00C475DA" w:rsidRDefault="00C475DA" w:rsidP="001F3F40">
      <w:pPr>
        <w:ind w:left="-284"/>
        <w:jc w:val="both"/>
        <w:rPr>
          <w:lang w:val="ru-RU"/>
        </w:rPr>
      </w:pPr>
    </w:p>
    <w:p w:rsidR="00C475DA" w:rsidRPr="00D47D73" w:rsidRDefault="00C475DA" w:rsidP="001F3F40">
      <w:pPr>
        <w:ind w:left="-284"/>
        <w:jc w:val="center"/>
        <w:rPr>
          <w:rFonts w:eastAsia="Times New Roman" w:cs="Times New Roman"/>
          <w:b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b/>
          <w:color w:val="auto"/>
          <w:kern w:val="0"/>
          <w:lang w:val="ru-RU" w:eastAsia="ar-SA" w:bidi="ar-SA"/>
        </w:rPr>
        <w:t>Требования к результатам работ</w:t>
      </w:r>
    </w:p>
    <w:p w:rsidR="00C475DA" w:rsidRPr="00D47D73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Работы по изготовлению инвалидам и отдельным категориям граждан из числа ветеранов аппаратов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C475DA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Работы должны быть выполнены с надлежащим качеством и в установленные сроки.</w:t>
      </w:r>
    </w:p>
    <w:p w:rsidR="00C475DA" w:rsidRPr="00D47D73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</w:p>
    <w:p w:rsidR="00C475DA" w:rsidRPr="00D47D73" w:rsidRDefault="00C475DA" w:rsidP="001F3F40">
      <w:pPr>
        <w:autoSpaceDE w:val="0"/>
        <w:ind w:left="-284"/>
        <w:jc w:val="center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b/>
          <w:color w:val="auto"/>
          <w:kern w:val="0"/>
          <w:lang w:val="ru-RU" w:eastAsia="ar-SA" w:bidi="ar-SA"/>
        </w:rPr>
        <w:t xml:space="preserve">Требования к сроку и (или) объему предоставления гарантий качества </w:t>
      </w:r>
      <w:r w:rsidRPr="00D47D73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выполнения работ</w:t>
      </w:r>
    </w:p>
    <w:p w:rsidR="00C475DA" w:rsidRPr="00D47D73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Гарантийный срок устанавливается в соответствии с техническими условиями производителя и составляет для аппаратов не менее 7 месяцев после подписания Акта сдачи–приемки работ Получателем. </w:t>
      </w:r>
    </w:p>
    <w:p w:rsidR="00C475DA" w:rsidRPr="00D47D73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В период гарантийного срока Исполнитель производит ремонт или замену аппаратов за счет собственных средств.</w:t>
      </w:r>
    </w:p>
    <w:p w:rsidR="00C475DA" w:rsidRPr="00D47D73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24.05.2013 №215н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475DA" w:rsidRDefault="00C475DA" w:rsidP="00C475DA">
      <w:pPr>
        <w:jc w:val="both"/>
        <w:rPr>
          <w:lang w:val="ru-RU"/>
        </w:rPr>
      </w:pPr>
    </w:p>
    <w:p w:rsidR="00C475DA" w:rsidRPr="00D47D73" w:rsidRDefault="00C475DA" w:rsidP="001F3F40">
      <w:pPr>
        <w:widowControl w:val="0"/>
        <w:shd w:val="clear" w:color="auto" w:fill="FFFFFF"/>
        <w:autoSpaceDE w:val="0"/>
        <w:ind w:left="-284"/>
        <w:jc w:val="center"/>
        <w:textAlignment w:val="baseline"/>
        <w:rPr>
          <w:rFonts w:cs="Times New Roman"/>
          <w:b/>
          <w:color w:val="auto"/>
          <w:lang w:val="ru-RU" w:eastAsia="ar-SA" w:bidi="ar-SA"/>
        </w:rPr>
      </w:pPr>
      <w:r w:rsidRPr="00D47D73">
        <w:rPr>
          <w:rFonts w:cs="Times New Roman"/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- ведение журнала телефонных звонков инвалидам из реестра получателей протезно-ортопедических изделий с пометкой о времени звонка, результате;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- ведение аудиозаписи телефонных разговоров с инвалидами по вопросам изготовления протезно-ортопедических изделий;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- отражение в акте передачи инвалидам протезно-ортопедических изделий реквизитов документа, удостоверяющего личность получателя;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- информирование инвалидов о дате, времени и месте изготовления протезно-ортопедических изделий.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</w:p>
    <w:p w:rsidR="00C475DA" w:rsidRPr="00D47D73" w:rsidRDefault="00C475DA" w:rsidP="001F3F40">
      <w:pPr>
        <w:spacing w:line="100" w:lineRule="atLeast"/>
        <w:ind w:left="-284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b/>
          <w:color w:val="auto"/>
          <w:kern w:val="0"/>
          <w:lang w:val="ru-RU" w:eastAsia="ar-SA" w:bidi="ar-SA"/>
        </w:rPr>
        <w:t xml:space="preserve">Место выполнения работ: 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Российская Федерация, Дальневосточный федеральный округ, по заказам инвалидов, ветеранов при наличии направлений, выданных Заказчиком.</w:t>
      </w:r>
    </w:p>
    <w:p w:rsidR="00856E21" w:rsidRDefault="00856E21" w:rsidP="00856E21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bCs/>
          <w:color w:val="auto"/>
          <w:lang w:val="ru-RU" w:eastAsia="ar-SA" w:bidi="ar-SA"/>
        </w:rPr>
      </w:pPr>
    </w:p>
    <w:p w:rsidR="00856E21" w:rsidRPr="00207529" w:rsidRDefault="00856E21" w:rsidP="00856E21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  <w:r w:rsidRPr="00207529">
        <w:rPr>
          <w:bCs/>
          <w:color w:val="auto"/>
          <w:lang w:val="ru-RU" w:eastAsia="ar-SA" w:bidi="ar-SA"/>
        </w:rPr>
        <w:t>Сроки (периоды) выполнения работ:</w:t>
      </w:r>
      <w:r w:rsidRPr="00207529">
        <w:rPr>
          <w:b/>
          <w:bCs/>
          <w:color w:val="auto"/>
          <w:lang w:val="ru-RU" w:eastAsia="ar-SA" w:bidi="ar-SA"/>
        </w:rPr>
        <w:t xml:space="preserve"> </w:t>
      </w:r>
      <w:r w:rsidRPr="00207529">
        <w:rPr>
          <w:color w:val="auto"/>
          <w:lang w:val="ru-RU" w:eastAsia="ar-SA" w:bidi="ar-SA"/>
        </w:rPr>
        <w:t xml:space="preserve">с даты подписания Контракта </w:t>
      </w:r>
      <w:r>
        <w:rPr>
          <w:lang w:val="ru-RU"/>
        </w:rPr>
        <w:t>до 31</w:t>
      </w:r>
      <w:r w:rsidRPr="009E4B1D">
        <w:rPr>
          <w:lang w:val="ru-RU"/>
        </w:rPr>
        <w:t xml:space="preserve"> </w:t>
      </w:r>
      <w:r>
        <w:rPr>
          <w:lang w:val="ru-RU"/>
        </w:rPr>
        <w:t>октября 2019 года</w:t>
      </w:r>
      <w:r w:rsidRPr="009E4B1D">
        <w:rPr>
          <w:lang w:val="ru-RU"/>
        </w:rPr>
        <w:t xml:space="preserve"> должно быть изготовлено – </w:t>
      </w:r>
      <w:r>
        <w:rPr>
          <w:lang w:val="ru-RU"/>
        </w:rPr>
        <w:t xml:space="preserve">20% изделий (1-й этап); до 01.12.2019 </w:t>
      </w:r>
      <w:r w:rsidRPr="009E4B1D">
        <w:rPr>
          <w:lang w:val="ru-RU"/>
        </w:rPr>
        <w:t xml:space="preserve">должно быть изготовлено </w:t>
      </w:r>
      <w:r>
        <w:rPr>
          <w:lang w:val="ru-RU"/>
        </w:rPr>
        <w:t xml:space="preserve">- </w:t>
      </w:r>
      <w:r w:rsidRPr="009E4B1D">
        <w:rPr>
          <w:lang w:val="ru-RU"/>
        </w:rPr>
        <w:t>100% изделий.</w:t>
      </w:r>
    </w:p>
    <w:p w:rsidR="00856E21" w:rsidRPr="00207529" w:rsidRDefault="00856E21" w:rsidP="00856E21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856E21" w:rsidRPr="00207529" w:rsidRDefault="00856E21" w:rsidP="00856E21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856E21" w:rsidRPr="00207529" w:rsidRDefault="00856E21" w:rsidP="00856E21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475DA" w:rsidRPr="00D47D73" w:rsidRDefault="00C475DA" w:rsidP="00856E21">
      <w:pPr>
        <w:ind w:left="-284"/>
        <w:jc w:val="both"/>
        <w:rPr>
          <w:rFonts w:eastAsia="Times New Roman" w:cs="Times New Roman"/>
          <w:color w:val="auto"/>
          <w:kern w:val="0"/>
          <w:lang w:val="ru-RU" w:bidi="ar-SA"/>
        </w:rPr>
      </w:pPr>
    </w:p>
    <w:sectPr w:rsidR="00C475DA" w:rsidRPr="00D47D73" w:rsidSect="00856E2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A"/>
    <w:rsid w:val="001B61F3"/>
    <w:rsid w:val="001F3F40"/>
    <w:rsid w:val="002B026C"/>
    <w:rsid w:val="004D5BA4"/>
    <w:rsid w:val="00856E21"/>
    <w:rsid w:val="009752F0"/>
    <w:rsid w:val="00C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5FFC-7FAC-47D6-AAE3-2DE6662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DA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Желуденко Андрей Вячеславович</dc:creator>
  <cp:keywords/>
  <dc:description/>
  <cp:lastModifiedBy>Анастасия Геннадьевна Жданова</cp:lastModifiedBy>
  <cp:revision>4</cp:revision>
  <dcterms:created xsi:type="dcterms:W3CDTF">2019-05-31T04:11:00Z</dcterms:created>
  <dcterms:modified xsi:type="dcterms:W3CDTF">2019-06-03T03:44:00Z</dcterms:modified>
</cp:coreProperties>
</file>