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7E" w:rsidRPr="00CC7F00" w:rsidRDefault="00893E7E" w:rsidP="0063394E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F00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7F491C" w:rsidRPr="00C92F32" w:rsidRDefault="00D806B2" w:rsidP="007F49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32">
        <w:rPr>
          <w:rFonts w:ascii="Times New Roman" w:hAnsi="Times New Roman" w:cs="Times New Roman"/>
          <w:b/>
          <w:sz w:val="24"/>
          <w:szCs w:val="24"/>
        </w:rPr>
        <w:t>на поставку абсорбирующего белья (пеленок) для обеспечения инвалидов в 201</w:t>
      </w:r>
      <w:r w:rsidR="006F5B7E" w:rsidRPr="00C92F32">
        <w:rPr>
          <w:rFonts w:ascii="Times New Roman" w:hAnsi="Times New Roman" w:cs="Times New Roman"/>
          <w:b/>
          <w:sz w:val="24"/>
          <w:szCs w:val="24"/>
        </w:rPr>
        <w:t>9</w:t>
      </w:r>
      <w:r w:rsidRPr="00C92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F32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7F491C" w:rsidRPr="0063394E" w:rsidRDefault="007F491C" w:rsidP="007F49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E7E" w:rsidRPr="00CC7F00" w:rsidRDefault="00893E7E" w:rsidP="00D76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C7F00">
        <w:rPr>
          <w:rFonts w:ascii="Times New Roman" w:hAnsi="Times New Roman" w:cs="Times New Roman"/>
          <w:sz w:val="24"/>
          <w:szCs w:val="24"/>
        </w:rPr>
        <w:t xml:space="preserve"> </w:t>
      </w:r>
      <w:r w:rsidR="00E20AE1">
        <w:rPr>
          <w:rFonts w:ascii="Times New Roman" w:hAnsi="Times New Roman" w:cs="Times New Roman"/>
          <w:sz w:val="24"/>
          <w:szCs w:val="24"/>
        </w:rPr>
        <w:t>абсорбирующее белье (</w:t>
      </w:r>
      <w:r w:rsidR="00C82053" w:rsidRPr="00CC7F00">
        <w:rPr>
          <w:rFonts w:ascii="Times New Roman" w:hAnsi="Times New Roman" w:cs="Times New Roman"/>
          <w:sz w:val="24"/>
          <w:szCs w:val="24"/>
        </w:rPr>
        <w:t>пелен</w:t>
      </w:r>
      <w:r w:rsidR="00D76149" w:rsidRPr="00CC7F00">
        <w:rPr>
          <w:rFonts w:ascii="Times New Roman" w:hAnsi="Times New Roman" w:cs="Times New Roman"/>
          <w:sz w:val="24"/>
          <w:szCs w:val="24"/>
        </w:rPr>
        <w:t>ки</w:t>
      </w:r>
      <w:r w:rsidR="00E20AE1">
        <w:rPr>
          <w:rFonts w:ascii="Times New Roman" w:hAnsi="Times New Roman" w:cs="Times New Roman"/>
          <w:sz w:val="24"/>
          <w:szCs w:val="24"/>
        </w:rPr>
        <w:t>)</w:t>
      </w:r>
      <w:r w:rsidR="007F491C">
        <w:rPr>
          <w:rFonts w:ascii="Times New Roman" w:hAnsi="Times New Roman" w:cs="Times New Roman"/>
          <w:sz w:val="24"/>
          <w:szCs w:val="24"/>
        </w:rPr>
        <w:t xml:space="preserve"> для обеспечения инвалидов в 2019 году.</w:t>
      </w:r>
    </w:p>
    <w:p w:rsidR="00893E7E" w:rsidRPr="00CC7F00" w:rsidRDefault="00893E7E" w:rsidP="00893E7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CC7F00">
        <w:rPr>
          <w:rFonts w:ascii="Times New Roman" w:hAnsi="Times New Roman" w:cs="Times New Roman"/>
          <w:sz w:val="24"/>
          <w:szCs w:val="24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893E7E" w:rsidRDefault="00893E7E" w:rsidP="00893E7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C7F00">
        <w:rPr>
          <w:rFonts w:ascii="Times New Roman" w:hAnsi="Times New Roman" w:cs="Times New Roman"/>
          <w:b/>
        </w:rPr>
        <w:t>Максимальная цена контракта</w:t>
      </w:r>
      <w:r w:rsidR="00A758F3">
        <w:rPr>
          <w:rFonts w:ascii="Times New Roman" w:hAnsi="Times New Roman" w:cs="Times New Roman"/>
          <w:b/>
        </w:rPr>
        <w:t xml:space="preserve"> </w:t>
      </w:r>
      <w:r w:rsidR="007D4999" w:rsidRPr="007D4999">
        <w:rPr>
          <w:rFonts w:ascii="Times New Roman" w:hAnsi="Times New Roman" w:cs="Times New Roman"/>
        </w:rPr>
        <w:t>1 299 857,40</w:t>
      </w:r>
      <w:r w:rsidR="007D4999">
        <w:rPr>
          <w:rFonts w:ascii="Times New Roman" w:hAnsi="Times New Roman" w:cs="Times New Roman"/>
        </w:rPr>
        <w:t xml:space="preserve"> </w:t>
      </w:r>
      <w:r w:rsidR="00D76149" w:rsidRPr="00CC7F00">
        <w:rPr>
          <w:rFonts w:ascii="Times New Roman" w:hAnsi="Times New Roman" w:cs="Times New Roman"/>
        </w:rPr>
        <w:t>(</w:t>
      </w:r>
      <w:r w:rsidR="007D4999">
        <w:rPr>
          <w:rFonts w:ascii="Times New Roman" w:hAnsi="Times New Roman" w:cs="Times New Roman"/>
        </w:rPr>
        <w:t>Один миллион двести двадцать девять тысяч восемьсот пятьдесят семь) рублей</w:t>
      </w:r>
      <w:r w:rsidR="005D43F2" w:rsidRPr="00CC7F00">
        <w:rPr>
          <w:rFonts w:ascii="Times New Roman" w:hAnsi="Times New Roman" w:cs="Times New Roman"/>
        </w:rPr>
        <w:t xml:space="preserve"> </w:t>
      </w:r>
      <w:r w:rsidR="007D4999">
        <w:rPr>
          <w:rFonts w:ascii="Times New Roman" w:hAnsi="Times New Roman" w:cs="Times New Roman"/>
        </w:rPr>
        <w:t>4</w:t>
      </w:r>
      <w:r w:rsidR="00A758F3">
        <w:rPr>
          <w:rFonts w:ascii="Times New Roman" w:hAnsi="Times New Roman" w:cs="Times New Roman"/>
        </w:rPr>
        <w:t>0</w:t>
      </w:r>
      <w:r w:rsidR="005D43F2" w:rsidRPr="00CC7F00">
        <w:rPr>
          <w:rFonts w:ascii="Times New Roman" w:hAnsi="Times New Roman" w:cs="Times New Roman"/>
        </w:rPr>
        <w:t xml:space="preserve"> копеек</w:t>
      </w:r>
      <w:r w:rsidRPr="00CC7F00">
        <w:rPr>
          <w:rFonts w:ascii="Times New Roman" w:hAnsi="Times New Roman" w:cs="Times New Roman"/>
        </w:rPr>
        <w:t>.</w:t>
      </w:r>
    </w:p>
    <w:p w:rsidR="00E818AD" w:rsidRDefault="00E818AD" w:rsidP="00893E7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E8784A" w:rsidRPr="00080F07" w:rsidRDefault="00E8784A" w:rsidP="00E8784A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 xml:space="preserve">Цена контракта </w:t>
      </w:r>
      <w:r w:rsidRPr="007A1D34">
        <w:rPr>
          <w:rFonts w:ascii="Times New Roman" w:hAnsi="Times New Roman" w:cs="Times New Roman"/>
          <w:sz w:val="24"/>
          <w:szCs w:val="24"/>
        </w:rPr>
        <w:t>включает в себя</w:t>
      </w:r>
      <w:r w:rsidRPr="00080F07">
        <w:rPr>
          <w:rFonts w:ascii="Times New Roman" w:hAnsi="Times New Roman" w:cs="Times New Roman"/>
          <w:sz w:val="24"/>
          <w:szCs w:val="24"/>
        </w:rPr>
        <w:t xml:space="preserve"> все расходы, связанные с выполнением всех обязательств по контракту,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 </w:t>
      </w:r>
    </w:p>
    <w:p w:rsidR="007D4999" w:rsidRPr="0002543B" w:rsidRDefault="00893E7E" w:rsidP="007D4999">
      <w:pPr>
        <w:tabs>
          <w:tab w:val="left" w:pos="-450"/>
          <w:tab w:val="left" w:pos="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Обеспечение   исполнения   контракта:</w:t>
      </w:r>
      <w:r w:rsidRPr="00CC7F00">
        <w:rPr>
          <w:rFonts w:ascii="Times New Roman" w:hAnsi="Times New Roman" w:cs="Times New Roman"/>
          <w:sz w:val="24"/>
          <w:szCs w:val="24"/>
        </w:rPr>
        <w:t xml:space="preserve"> </w:t>
      </w:r>
      <w:r w:rsidR="007D4999" w:rsidRPr="0002543B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 30 процентов.</w:t>
      </w:r>
    </w:p>
    <w:p w:rsidR="00893E7E" w:rsidRDefault="00893E7E" w:rsidP="00893E7E">
      <w:pPr>
        <w:tabs>
          <w:tab w:val="left" w:pos="-450"/>
          <w:tab w:val="left" w:pos="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 xml:space="preserve">Объем поставляемого товара: </w:t>
      </w:r>
      <w:r w:rsidRPr="00CC7F00">
        <w:rPr>
          <w:rFonts w:ascii="Times New Roman" w:hAnsi="Times New Roman" w:cs="Times New Roman"/>
          <w:sz w:val="24"/>
          <w:szCs w:val="24"/>
        </w:rPr>
        <w:t>о</w:t>
      </w:r>
      <w:r w:rsidRPr="00CC7F00">
        <w:rPr>
          <w:rStyle w:val="1"/>
          <w:rFonts w:ascii="Times New Roman" w:hAnsi="Times New Roman" w:cs="Times New Roman"/>
          <w:sz w:val="24"/>
          <w:szCs w:val="24"/>
        </w:rPr>
        <w:t>бщее количество Товара, поставляемого</w:t>
      </w:r>
      <w:r w:rsidR="00F273EA" w:rsidRPr="00CC7F00">
        <w:rPr>
          <w:rStyle w:val="1"/>
          <w:rFonts w:ascii="Times New Roman" w:hAnsi="Times New Roman" w:cs="Times New Roman"/>
          <w:sz w:val="24"/>
          <w:szCs w:val="24"/>
        </w:rPr>
        <w:t xml:space="preserve"> в рамках </w:t>
      </w:r>
      <w:bookmarkStart w:id="0" w:name="_GoBack"/>
      <w:bookmarkEnd w:id="0"/>
      <w:r w:rsidR="00F273EA" w:rsidRPr="00CC7F00">
        <w:rPr>
          <w:rStyle w:val="1"/>
          <w:rFonts w:ascii="Times New Roman" w:hAnsi="Times New Roman" w:cs="Times New Roman"/>
          <w:sz w:val="24"/>
          <w:szCs w:val="24"/>
        </w:rPr>
        <w:t xml:space="preserve">Контракта </w:t>
      </w:r>
      <w:r w:rsidR="007D4999">
        <w:rPr>
          <w:rStyle w:val="1"/>
          <w:rFonts w:ascii="Times New Roman" w:hAnsi="Times New Roman" w:cs="Times New Roman"/>
          <w:sz w:val="24"/>
          <w:szCs w:val="24"/>
        </w:rPr>
        <w:t>109 140</w:t>
      </w:r>
      <w:r w:rsidR="00E818A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F273EA" w:rsidRPr="00CC7F00">
        <w:rPr>
          <w:rFonts w:ascii="Times New Roman" w:hAnsi="Times New Roman" w:cs="Times New Roman"/>
          <w:bCs/>
          <w:sz w:val="24"/>
          <w:szCs w:val="24"/>
        </w:rPr>
        <w:t>(</w:t>
      </w:r>
      <w:r w:rsidR="00E818AD">
        <w:rPr>
          <w:rFonts w:ascii="Times New Roman" w:hAnsi="Times New Roman" w:cs="Times New Roman"/>
          <w:bCs/>
          <w:sz w:val="24"/>
          <w:szCs w:val="24"/>
        </w:rPr>
        <w:t>С</w:t>
      </w:r>
      <w:r w:rsidR="007D4999">
        <w:rPr>
          <w:rFonts w:ascii="Times New Roman" w:hAnsi="Times New Roman" w:cs="Times New Roman"/>
          <w:bCs/>
          <w:sz w:val="24"/>
          <w:szCs w:val="24"/>
        </w:rPr>
        <w:t>то девять тысяч сто сорок</w:t>
      </w:r>
      <w:r w:rsidR="00D46DA1">
        <w:rPr>
          <w:rFonts w:ascii="Times New Roman" w:hAnsi="Times New Roman" w:cs="Times New Roman"/>
          <w:bCs/>
          <w:sz w:val="24"/>
          <w:szCs w:val="24"/>
        </w:rPr>
        <w:t>)</w:t>
      </w:r>
      <w:r w:rsidR="00F273EA" w:rsidRPr="00CC7F00">
        <w:rPr>
          <w:rFonts w:ascii="Times New Roman" w:hAnsi="Times New Roman" w:cs="Times New Roman"/>
          <w:bCs/>
          <w:sz w:val="24"/>
          <w:szCs w:val="24"/>
        </w:rPr>
        <w:t xml:space="preserve"> штук.</w:t>
      </w:r>
    </w:p>
    <w:p w:rsidR="00B55838" w:rsidRPr="00B55838" w:rsidRDefault="00114FDB" w:rsidP="00B55838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ECA"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r w:rsidR="00B55838" w:rsidRPr="00B55838">
        <w:rPr>
          <w:rFonts w:ascii="Times New Roman" w:hAnsi="Times New Roman" w:cs="Times New Roman"/>
          <w:b/>
          <w:bCs/>
          <w:sz w:val="24"/>
        </w:rPr>
        <w:t xml:space="preserve">производится </w:t>
      </w:r>
      <w:r w:rsidR="00B55838" w:rsidRPr="00B55838">
        <w:rPr>
          <w:rFonts w:ascii="Times New Roman" w:hAnsi="Times New Roman" w:cs="Times New Roman"/>
          <w:bCs/>
          <w:sz w:val="24"/>
        </w:rPr>
        <w:t>путем перечисления денежных средств на расчётный счет Поставщика, в течении 15 рабочих дней со дня подписания Заказчиком Акта поставки товара в пользу граждан в целях их социального обеспечения и оформленных надлежащим образом отчетных документов.</w:t>
      </w:r>
    </w:p>
    <w:p w:rsidR="00D76149" w:rsidRDefault="00D76149" w:rsidP="00D76149">
      <w:pPr>
        <w:tabs>
          <w:tab w:val="left" w:pos="708"/>
        </w:tabs>
        <w:autoSpaceDE w:val="0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CC7F0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Действие контракта:</w:t>
      </w:r>
      <w:r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контракт вступает в силу с даты заключения и </w:t>
      </w:r>
      <w:r w:rsidR="00F42155"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действует по </w:t>
      </w:r>
      <w:r w:rsidR="00F84432" w:rsidRPr="00114FDB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3</w:t>
      </w:r>
      <w:r w:rsidR="00B55838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1.1</w:t>
      </w:r>
      <w:r w:rsidR="007D4999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2</w:t>
      </w:r>
      <w:r w:rsidR="00F42155" w:rsidRPr="00114FDB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.201</w:t>
      </w:r>
      <w:r w:rsidR="00B55838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9</w:t>
      </w:r>
      <w:r w:rsidRPr="00114FDB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года,</w:t>
      </w:r>
      <w:r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а в части взаиморасчетов до полного исполнения</w:t>
      </w:r>
      <w:r w:rsidR="00F273EA"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:rsidR="00D360E6" w:rsidRDefault="00D360E6" w:rsidP="000C1167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 xml:space="preserve">Требование к гарантийному сроку и объему предоставления гарантий качества </w:t>
      </w:r>
    </w:p>
    <w:p w:rsidR="000C1167" w:rsidRDefault="000C1167" w:rsidP="000C1167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Поставщик гарантирует,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0C1167" w:rsidRPr="008B5C65" w:rsidRDefault="000C1167" w:rsidP="000C1167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Требование к гарантийному сроку и объему предоставления гарантий качества поставляемого товара:</w:t>
      </w:r>
    </w:p>
    <w:p w:rsidR="000C1167" w:rsidRPr="008B5C65" w:rsidRDefault="000C1167" w:rsidP="000C1167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- Обязательное указание адресов пунктов и контактных номеров в актах приема передачи Товара выдаваемых на руки получателю, в которые следует обращаться для решения вопросов замены Товара.</w:t>
      </w:r>
    </w:p>
    <w:p w:rsidR="000C1167" w:rsidRDefault="000C1167" w:rsidP="000C1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- Срок годности товара с момента передачи получателю не менее 12 месяцев, но не менее срока годности производителя;</w:t>
      </w:r>
    </w:p>
    <w:p w:rsidR="000C1167" w:rsidRPr="008B5C65" w:rsidRDefault="000C1167" w:rsidP="000C1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Использование Товара производится Получателем в соответствии с инструкцией по эксплуатации.</w:t>
      </w:r>
    </w:p>
    <w:p w:rsidR="000C1167" w:rsidRDefault="000C1167" w:rsidP="000C1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Поставщик гарантирует, что поставляемый Товар соответствует действующим стандартам и техническим условиям на данные виды Товара, а также т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ребованиям Технического задания.</w:t>
      </w:r>
    </w:p>
    <w:p w:rsidR="000C1167" w:rsidRDefault="000C1167" w:rsidP="000C1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Если выданный Товар имеет брак, Поставщик обязуется незамедлительно произвести замену Товара в течение </w:t>
      </w:r>
      <w:r w:rsidRPr="008B5C6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 (пяти)</w:t>
      </w: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календарных дней, с момента выявления брака.</w:t>
      </w:r>
    </w:p>
    <w:p w:rsidR="00F273EA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Место, условия и сроки (периоды) поставки:</w:t>
      </w:r>
    </w:p>
    <w:p w:rsidR="008239B2" w:rsidRPr="00643525" w:rsidRDefault="008239B2" w:rsidP="008239B2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525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 обязан Передать Товар, соответствующий техническому заданию контракта непосредственно Получателю на основании направления в </w:t>
      </w:r>
      <w:r w:rsidRPr="00F26EC2">
        <w:rPr>
          <w:rFonts w:ascii="Times New Roman" w:hAnsi="Times New Roman" w:cs="Times New Roman"/>
          <w:sz w:val="24"/>
          <w:szCs w:val="24"/>
        </w:rPr>
        <w:t>течение 30 (тридцати) календарных дней</w:t>
      </w:r>
      <w:r w:rsidRPr="00643525">
        <w:rPr>
          <w:rFonts w:ascii="Times New Roman" w:hAnsi="Times New Roman" w:cs="Times New Roman"/>
          <w:sz w:val="24"/>
          <w:szCs w:val="24"/>
        </w:rPr>
        <w:t xml:space="preserve"> с момента направления Заказчиком (филиалом Заказчика) списков Получателей на электронную почту Поставщика. Последняя выдача Товара Получателям в рамках государственного контракта должна быть осуществлена </w:t>
      </w:r>
      <w:r w:rsidRPr="00F26EC2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10.11.2019</w:t>
      </w:r>
      <w:r w:rsidRPr="00F26E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39B2" w:rsidRPr="004B79DF" w:rsidRDefault="008239B2" w:rsidP="0082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8239B2" w:rsidRPr="004B79DF" w:rsidRDefault="008239B2" w:rsidP="0082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Поставщик обязан исключить ситуации длительного ожидания и обслуживания Получателей при получении Получателями Товара в случае выбора ими способов получения Товара по месту нахождения Поставщика либо по месту нахождения, организованных Поставщиком «пунктов выдачи».</w:t>
      </w:r>
    </w:p>
    <w:p w:rsidR="008239B2" w:rsidRPr="00CC7F00" w:rsidRDefault="008239B2" w:rsidP="00F273EA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2268"/>
        <w:gridCol w:w="2126"/>
        <w:gridCol w:w="2268"/>
        <w:gridCol w:w="709"/>
        <w:gridCol w:w="1134"/>
      </w:tblGrid>
      <w:tr w:rsidR="005A354E" w:rsidRPr="003F3F5F" w:rsidTr="00C5193A">
        <w:trPr>
          <w:trHeight w:val="197"/>
        </w:trPr>
        <w:tc>
          <w:tcPr>
            <w:tcW w:w="426" w:type="dxa"/>
            <w:vMerge w:val="restart"/>
            <w:vAlign w:val="center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№</w:t>
            </w:r>
          </w:p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Наименование (без указания товарного знака)</w:t>
            </w:r>
          </w:p>
        </w:tc>
        <w:tc>
          <w:tcPr>
            <w:tcW w:w="6662" w:type="dxa"/>
            <w:gridSpan w:val="3"/>
            <w:vAlign w:val="center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Описание (</w:t>
            </w:r>
            <w:r w:rsidR="005B40D1" w:rsidRPr="003F3F5F">
              <w:rPr>
                <w:rFonts w:ascii="Times New Roman" w:eastAsia="Times New Roman" w:hAnsi="Times New Roman" w:cs="Times New Roman"/>
              </w:rPr>
              <w:t>характеристики) объекта закупки</w:t>
            </w:r>
          </w:p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A354E" w:rsidRPr="003F3F5F" w:rsidRDefault="005A354E" w:rsidP="00B76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5A354E" w:rsidRPr="003F3F5F" w:rsidTr="00C5193A">
        <w:trPr>
          <w:cantSplit/>
          <w:trHeight w:val="1499"/>
        </w:trPr>
        <w:tc>
          <w:tcPr>
            <w:tcW w:w="426" w:type="dxa"/>
            <w:vMerge/>
            <w:vAlign w:val="center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(неизменяемое)</w:t>
            </w:r>
          </w:p>
        </w:tc>
        <w:tc>
          <w:tcPr>
            <w:tcW w:w="2126" w:type="dxa"/>
            <w:vAlign w:val="center"/>
          </w:tcPr>
          <w:p w:rsidR="005A354E" w:rsidRPr="003F3F5F" w:rsidRDefault="005A354E" w:rsidP="00B7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Значения показателей, которые не могут изменяться</w:t>
            </w:r>
          </w:p>
          <w:p w:rsidR="005A354E" w:rsidRPr="003F3F5F" w:rsidRDefault="005A354E" w:rsidP="00B7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(неизменяемое)</w:t>
            </w:r>
          </w:p>
        </w:tc>
        <w:tc>
          <w:tcPr>
            <w:tcW w:w="2268" w:type="dxa"/>
            <w:vAlign w:val="center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709" w:type="dxa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354E" w:rsidRPr="003F3F5F" w:rsidTr="00C5193A">
        <w:trPr>
          <w:trHeight w:val="211"/>
        </w:trPr>
        <w:tc>
          <w:tcPr>
            <w:tcW w:w="426" w:type="dxa"/>
            <w:vMerge w:val="restart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</w:tcPr>
          <w:p w:rsidR="00177A18" w:rsidRPr="003F3F5F" w:rsidRDefault="000370FE" w:rsidP="003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 xml:space="preserve">Абсорбирующая </w:t>
            </w:r>
            <w:r w:rsidR="00177A18" w:rsidRPr="003F3F5F">
              <w:rPr>
                <w:rFonts w:ascii="Times New Roman" w:eastAsia="Times New Roman" w:hAnsi="Times New Roman" w:cs="Times New Roman"/>
              </w:rPr>
              <w:t>(впитывающая)</w:t>
            </w:r>
          </w:p>
          <w:p w:rsidR="005A354E" w:rsidRPr="003F3F5F" w:rsidRDefault="00177A18" w:rsidP="003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 xml:space="preserve"> </w:t>
            </w:r>
            <w:r w:rsidR="000370FE" w:rsidRPr="003F3F5F">
              <w:rPr>
                <w:rFonts w:ascii="Times New Roman" w:eastAsia="Times New Roman" w:hAnsi="Times New Roman" w:cs="Times New Roman"/>
              </w:rPr>
              <w:t xml:space="preserve">пеленка </w:t>
            </w:r>
          </w:p>
        </w:tc>
        <w:tc>
          <w:tcPr>
            <w:tcW w:w="2268" w:type="dxa"/>
          </w:tcPr>
          <w:p w:rsidR="005A354E" w:rsidRPr="003F3F5F" w:rsidRDefault="000370FE" w:rsidP="00302AF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Размер</w:t>
            </w:r>
            <w:r w:rsidR="00302AF9" w:rsidRPr="003F3F5F">
              <w:rPr>
                <w:rFonts w:ascii="Times New Roman" w:eastAsia="Times New Roman" w:hAnsi="Times New Roman" w:cs="Times New Roman"/>
              </w:rPr>
              <w:t>, см</w:t>
            </w:r>
            <w:r w:rsidRPr="003F3F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A354E" w:rsidRPr="003F3F5F" w:rsidRDefault="00302AF9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60*90</w:t>
            </w:r>
          </w:p>
        </w:tc>
        <w:tc>
          <w:tcPr>
            <w:tcW w:w="2268" w:type="dxa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Merge w:val="restart"/>
          </w:tcPr>
          <w:p w:rsidR="005A354E" w:rsidRPr="003F3F5F" w:rsidRDefault="008239B2" w:rsidP="008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109140</w:t>
            </w:r>
          </w:p>
        </w:tc>
      </w:tr>
      <w:tr w:rsidR="005A354E" w:rsidRPr="003F3F5F" w:rsidTr="00C5193A">
        <w:trPr>
          <w:trHeight w:val="211"/>
        </w:trPr>
        <w:tc>
          <w:tcPr>
            <w:tcW w:w="426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5A354E" w:rsidRPr="003F3F5F" w:rsidRDefault="005A354E" w:rsidP="00B761A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F5F">
              <w:rPr>
                <w:rFonts w:ascii="Times New Roman" w:eastAsia="Times New Roman" w:hAnsi="Times New Roman" w:cs="Times New Roman"/>
                <w:bCs/>
              </w:rPr>
              <w:t>одноразового пользования</w:t>
            </w:r>
          </w:p>
        </w:tc>
        <w:tc>
          <w:tcPr>
            <w:tcW w:w="2126" w:type="dxa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268" w:type="dxa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354E" w:rsidRPr="003F3F5F" w:rsidTr="00C5193A">
        <w:trPr>
          <w:trHeight w:val="211"/>
        </w:trPr>
        <w:tc>
          <w:tcPr>
            <w:tcW w:w="426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5A354E" w:rsidRPr="003F3F5F" w:rsidRDefault="00891DC3" w:rsidP="00B761A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F5F">
              <w:rPr>
                <w:rFonts w:ascii="Times New Roman" w:eastAsia="Times New Roman" w:hAnsi="Times New Roman" w:cs="Times New Roman"/>
                <w:bCs/>
              </w:rPr>
              <w:t>впитываемость</w:t>
            </w:r>
          </w:p>
        </w:tc>
        <w:tc>
          <w:tcPr>
            <w:tcW w:w="2126" w:type="dxa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5A354E" w:rsidRPr="003F3F5F" w:rsidRDefault="0063394E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Не менее 1200 мл</w:t>
            </w:r>
          </w:p>
        </w:tc>
        <w:tc>
          <w:tcPr>
            <w:tcW w:w="709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354E" w:rsidRPr="003F3F5F" w:rsidTr="00C5193A">
        <w:trPr>
          <w:trHeight w:val="211"/>
        </w:trPr>
        <w:tc>
          <w:tcPr>
            <w:tcW w:w="426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5A354E" w:rsidRPr="003F3F5F" w:rsidRDefault="002C18F8" w:rsidP="006339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F5F">
              <w:rPr>
                <w:rFonts w:ascii="Times New Roman" w:eastAsia="Times New Roman" w:hAnsi="Times New Roman" w:cs="Times New Roman"/>
                <w:bCs/>
              </w:rPr>
              <w:t xml:space="preserve">Материал </w:t>
            </w:r>
          </w:p>
        </w:tc>
        <w:tc>
          <w:tcPr>
            <w:tcW w:w="2126" w:type="dxa"/>
          </w:tcPr>
          <w:p w:rsidR="005A354E" w:rsidRPr="003F3F5F" w:rsidRDefault="002C18F8" w:rsidP="0063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  <w:bCs/>
              </w:rPr>
              <w:t xml:space="preserve">распушенная целлюлоза </w:t>
            </w:r>
          </w:p>
        </w:tc>
        <w:tc>
          <w:tcPr>
            <w:tcW w:w="2268" w:type="dxa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354E" w:rsidRPr="003F3F5F" w:rsidTr="00C5193A">
        <w:trPr>
          <w:trHeight w:val="211"/>
        </w:trPr>
        <w:tc>
          <w:tcPr>
            <w:tcW w:w="426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5A354E" w:rsidRPr="003F3F5F" w:rsidRDefault="00FF448B" w:rsidP="00B761A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F5F">
              <w:rPr>
                <w:rFonts w:ascii="Times New Roman" w:eastAsia="Times New Roman" w:hAnsi="Times New Roman" w:cs="Times New Roman"/>
                <w:bCs/>
              </w:rPr>
              <w:t>Упаковочная коробка</w:t>
            </w:r>
          </w:p>
        </w:tc>
        <w:tc>
          <w:tcPr>
            <w:tcW w:w="2126" w:type="dxa"/>
          </w:tcPr>
          <w:p w:rsidR="005A354E" w:rsidRPr="003F3F5F" w:rsidRDefault="00FF448B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F5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2268" w:type="dxa"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354E" w:rsidRPr="003F3F5F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3CFA" w:rsidRPr="003F3F5F" w:rsidRDefault="00D43CFA" w:rsidP="00D43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879A6" w:rsidRPr="003F3F5F" w:rsidRDefault="00D879A6" w:rsidP="00633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197C" w:rsidRPr="00CC7F00" w:rsidRDefault="0087197C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26" w:rsidRPr="00CC7F00" w:rsidRDefault="00431626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31626" w:rsidRPr="00CC7F00" w:rsidSect="00823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07"/>
    <w:rsid w:val="000370FE"/>
    <w:rsid w:val="000C1167"/>
    <w:rsid w:val="000D4E80"/>
    <w:rsid w:val="000E37FA"/>
    <w:rsid w:val="00114FDB"/>
    <w:rsid w:val="00177A18"/>
    <w:rsid w:val="001E0D26"/>
    <w:rsid w:val="00232ACE"/>
    <w:rsid w:val="002C18F8"/>
    <w:rsid w:val="002F3742"/>
    <w:rsid w:val="00302AF9"/>
    <w:rsid w:val="003A35D8"/>
    <w:rsid w:val="003C0DC7"/>
    <w:rsid w:val="003F3F5F"/>
    <w:rsid w:val="00431626"/>
    <w:rsid w:val="004E6269"/>
    <w:rsid w:val="00597F7A"/>
    <w:rsid w:val="005A354E"/>
    <w:rsid w:val="005B40D1"/>
    <w:rsid w:val="005D43F2"/>
    <w:rsid w:val="005D5A6C"/>
    <w:rsid w:val="005D7DDF"/>
    <w:rsid w:val="006242B3"/>
    <w:rsid w:val="0063394E"/>
    <w:rsid w:val="006F5B7E"/>
    <w:rsid w:val="00712407"/>
    <w:rsid w:val="00734841"/>
    <w:rsid w:val="007D4999"/>
    <w:rsid w:val="007F491C"/>
    <w:rsid w:val="008236EA"/>
    <w:rsid w:val="008239B2"/>
    <w:rsid w:val="0087197C"/>
    <w:rsid w:val="00891DC3"/>
    <w:rsid w:val="00893E7E"/>
    <w:rsid w:val="008B0C2A"/>
    <w:rsid w:val="0093205C"/>
    <w:rsid w:val="00981C0A"/>
    <w:rsid w:val="009F2631"/>
    <w:rsid w:val="009F305F"/>
    <w:rsid w:val="00A50BE8"/>
    <w:rsid w:val="00A758F3"/>
    <w:rsid w:val="00B11FF9"/>
    <w:rsid w:val="00B14723"/>
    <w:rsid w:val="00B55838"/>
    <w:rsid w:val="00BB26C0"/>
    <w:rsid w:val="00C5193A"/>
    <w:rsid w:val="00C82053"/>
    <w:rsid w:val="00C92F32"/>
    <w:rsid w:val="00CC7F00"/>
    <w:rsid w:val="00CD2FB9"/>
    <w:rsid w:val="00D360E6"/>
    <w:rsid w:val="00D43CFA"/>
    <w:rsid w:val="00D46DA1"/>
    <w:rsid w:val="00D749B7"/>
    <w:rsid w:val="00D76149"/>
    <w:rsid w:val="00D806B2"/>
    <w:rsid w:val="00D879A6"/>
    <w:rsid w:val="00DB2FEB"/>
    <w:rsid w:val="00DE27EA"/>
    <w:rsid w:val="00E01B2E"/>
    <w:rsid w:val="00E119AB"/>
    <w:rsid w:val="00E20AE1"/>
    <w:rsid w:val="00E818AD"/>
    <w:rsid w:val="00E8784A"/>
    <w:rsid w:val="00F273EA"/>
    <w:rsid w:val="00F42155"/>
    <w:rsid w:val="00F84432"/>
    <w:rsid w:val="00F8559E"/>
    <w:rsid w:val="00FA5415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1EB9-8CAB-4CC2-9830-C8A132A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893E7E"/>
  </w:style>
  <w:style w:type="paragraph" w:styleId="a5">
    <w:name w:val="Body Text"/>
    <w:basedOn w:val="a"/>
    <w:link w:val="a6"/>
    <w:rsid w:val="00893E7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93E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93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Кайдаулова Эльвира Павловна</cp:lastModifiedBy>
  <cp:revision>2</cp:revision>
  <cp:lastPrinted>2018-09-20T11:35:00Z</cp:lastPrinted>
  <dcterms:created xsi:type="dcterms:W3CDTF">2019-08-06T10:24:00Z</dcterms:created>
  <dcterms:modified xsi:type="dcterms:W3CDTF">2019-08-06T10:24:00Z</dcterms:modified>
</cp:coreProperties>
</file>