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A6" w:rsidRPr="00530279" w:rsidRDefault="00C869A6" w:rsidP="00C869A6">
      <w:pPr>
        <w:pStyle w:val="3"/>
        <w:widowControl w:val="0"/>
        <w:rPr>
          <w:color w:val="000000"/>
          <w:sz w:val="24"/>
          <w:szCs w:val="24"/>
        </w:rPr>
      </w:pPr>
      <w:r w:rsidRPr="00530279">
        <w:rPr>
          <w:color w:val="000000"/>
          <w:sz w:val="24"/>
          <w:szCs w:val="24"/>
        </w:rPr>
        <w:t>Техническое задание</w:t>
      </w:r>
    </w:p>
    <w:p w:rsidR="00C869A6" w:rsidRDefault="00C869A6" w:rsidP="00C869A6"/>
    <w:p w:rsidR="00C869A6" w:rsidRPr="00F8044F" w:rsidRDefault="00C869A6" w:rsidP="00C869A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Наименование объекта закупки: </w:t>
      </w:r>
      <w:r w:rsidRPr="00A030D0">
        <w:rPr>
          <w:b/>
          <w:color w:val="000000"/>
          <w:sz w:val="20"/>
          <w:szCs w:val="20"/>
        </w:rPr>
        <w:t>Поставка технических средств реабилитации (слуховых аппаратов) для обеспечения инвалидов Орловской области в 201</w:t>
      </w:r>
      <w:r>
        <w:rPr>
          <w:b/>
          <w:color w:val="000000"/>
          <w:sz w:val="20"/>
          <w:szCs w:val="20"/>
        </w:rPr>
        <w:t>9</w:t>
      </w:r>
      <w:r w:rsidRPr="00A030D0">
        <w:rPr>
          <w:b/>
          <w:color w:val="000000"/>
          <w:sz w:val="20"/>
          <w:szCs w:val="20"/>
        </w:rPr>
        <w:t xml:space="preserve"> году</w:t>
      </w:r>
      <w:r w:rsidRPr="00F8044F">
        <w:rPr>
          <w:color w:val="000000"/>
          <w:sz w:val="20"/>
          <w:szCs w:val="20"/>
        </w:rPr>
        <w:t xml:space="preserve">. </w:t>
      </w:r>
    </w:p>
    <w:p w:rsidR="00C869A6" w:rsidRPr="00F8044F" w:rsidRDefault="00C869A6" w:rsidP="00C869A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Количество выполняемых работ (</w:t>
      </w:r>
      <w:r w:rsidRPr="00F8044F">
        <w:rPr>
          <w:bCs/>
          <w:color w:val="000000"/>
          <w:sz w:val="20"/>
          <w:szCs w:val="20"/>
        </w:rPr>
        <w:t>поставки товара, оказания услуг</w:t>
      </w:r>
      <w:r w:rsidRPr="001429D8">
        <w:rPr>
          <w:bCs/>
          <w:color w:val="000000"/>
          <w:sz w:val="20"/>
          <w:szCs w:val="20"/>
        </w:rPr>
        <w:t>)</w:t>
      </w:r>
      <w:r w:rsidRPr="001429D8"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>236</w:t>
      </w:r>
      <w:r w:rsidRPr="001B29F4">
        <w:rPr>
          <w:b/>
          <w:color w:val="000000"/>
          <w:sz w:val="20"/>
          <w:szCs w:val="20"/>
        </w:rPr>
        <w:t xml:space="preserve"> штуки</w:t>
      </w:r>
      <w:r w:rsidRPr="001B29F4">
        <w:rPr>
          <w:color w:val="000000"/>
          <w:sz w:val="20"/>
          <w:szCs w:val="20"/>
        </w:rPr>
        <w:t>.</w:t>
      </w:r>
    </w:p>
    <w:p w:rsidR="00C869A6" w:rsidRDefault="00C869A6" w:rsidP="00C869A6">
      <w:pPr>
        <w:keepNext/>
        <w:widowControl w:val="0"/>
        <w:ind w:firstLine="709"/>
        <w:jc w:val="both"/>
        <w:rPr>
          <w:sz w:val="20"/>
          <w:szCs w:val="20"/>
          <w:lang w:eastAsia="ru-RU"/>
        </w:rPr>
      </w:pPr>
      <w:r w:rsidRPr="00A72944">
        <w:rPr>
          <w:sz w:val="20"/>
          <w:szCs w:val="20"/>
          <w:lang w:eastAsia="ru-RU"/>
        </w:rPr>
        <w:t xml:space="preserve">Место поставки Товара: г. Орел, Орловская область, с доставкой по месту жительства Получателя </w:t>
      </w:r>
      <w:r>
        <w:rPr>
          <w:sz w:val="20"/>
          <w:szCs w:val="20"/>
          <w:lang w:eastAsia="ru-RU"/>
        </w:rPr>
        <w:t xml:space="preserve">(в пределах Орловской области) </w:t>
      </w:r>
      <w:r w:rsidRPr="00A72944">
        <w:rPr>
          <w:sz w:val="20"/>
          <w:szCs w:val="20"/>
          <w:lang w:eastAsia="ru-RU"/>
        </w:rPr>
        <w:t>или по согласованию с Получателем выдается ему по месту нахождения пункта выдачи (в г. Орле).</w:t>
      </w:r>
    </w:p>
    <w:p w:rsidR="00C869A6" w:rsidRPr="00530279" w:rsidRDefault="00C869A6" w:rsidP="00C869A6">
      <w:pPr>
        <w:keepNext/>
        <w:widowControl w:val="0"/>
        <w:ind w:firstLine="709"/>
        <w:jc w:val="both"/>
        <w:rPr>
          <w:sz w:val="20"/>
          <w:szCs w:val="20"/>
        </w:rPr>
      </w:pPr>
      <w:r w:rsidRPr="00530279">
        <w:rPr>
          <w:bCs/>
          <w:sz w:val="20"/>
          <w:szCs w:val="20"/>
        </w:rPr>
        <w:t xml:space="preserve">Срок поставки товара Получателям: </w:t>
      </w:r>
      <w:r w:rsidRPr="00530279">
        <w:rPr>
          <w:b/>
          <w:bCs/>
          <w:sz w:val="20"/>
          <w:szCs w:val="20"/>
        </w:rPr>
        <w:t>по 30.11.2019 г. включительно</w:t>
      </w:r>
    </w:p>
    <w:p w:rsidR="00C869A6" w:rsidRPr="003A61D6" w:rsidRDefault="00410241" w:rsidP="00C869A6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Сроки оплаты по </w:t>
      </w:r>
      <w:r w:rsidR="00C869A6" w:rsidRPr="00530279">
        <w:rPr>
          <w:rFonts w:ascii="Times New Roman" w:hAnsi="Times New Roman" w:cs="Times New Roman"/>
          <w:bCs/>
        </w:rPr>
        <w:t>Контракт</w:t>
      </w:r>
      <w:r>
        <w:rPr>
          <w:rFonts w:ascii="Times New Roman" w:hAnsi="Times New Roman" w:cs="Times New Roman"/>
          <w:bCs/>
        </w:rPr>
        <w:t>у</w:t>
      </w:r>
      <w:r w:rsidR="00C869A6" w:rsidRPr="00530279">
        <w:rPr>
          <w:rFonts w:ascii="Times New Roman" w:hAnsi="Times New Roman" w:cs="Times New Roman"/>
          <w:bCs/>
        </w:rPr>
        <w:t xml:space="preserve">: </w:t>
      </w:r>
      <w:r w:rsidR="00C869A6" w:rsidRPr="00530279">
        <w:rPr>
          <w:rFonts w:ascii="Times New Roman" w:hAnsi="Times New Roman" w:cs="Times New Roman"/>
          <w:b/>
          <w:bCs/>
        </w:rPr>
        <w:t>по</w:t>
      </w:r>
      <w:r w:rsidR="00C869A6" w:rsidRPr="00530279">
        <w:rPr>
          <w:rFonts w:ascii="Times New Roman" w:hAnsi="Times New Roman" w:cs="Times New Roman"/>
          <w:bCs/>
        </w:rPr>
        <w:t xml:space="preserve"> </w:t>
      </w:r>
      <w:r w:rsidR="00C869A6" w:rsidRPr="00530279">
        <w:rPr>
          <w:rFonts w:ascii="Times New Roman" w:hAnsi="Times New Roman" w:cs="Times New Roman"/>
          <w:b/>
          <w:bCs/>
        </w:rPr>
        <w:t>31.12.2019</w:t>
      </w:r>
      <w:r w:rsidR="00C869A6" w:rsidRPr="00530279">
        <w:rPr>
          <w:rFonts w:ascii="Times New Roman" w:hAnsi="Times New Roman" w:cs="Times New Roman"/>
          <w:bCs/>
        </w:rPr>
        <w:t xml:space="preserve"> </w:t>
      </w:r>
      <w:r w:rsidR="00C869A6" w:rsidRPr="00530279">
        <w:rPr>
          <w:rFonts w:ascii="Times New Roman" w:hAnsi="Times New Roman" w:cs="Times New Roman"/>
          <w:b/>
          <w:bCs/>
        </w:rPr>
        <w:t>г.</w:t>
      </w:r>
      <w:r w:rsidR="00C869A6" w:rsidRPr="00530279">
        <w:rPr>
          <w:rFonts w:ascii="Times New Roman" w:hAnsi="Times New Roman" w:cs="Times New Roman"/>
          <w:bCs/>
        </w:rPr>
        <w:t xml:space="preserve"> </w:t>
      </w:r>
      <w:r w:rsidR="00C869A6" w:rsidRPr="00530279">
        <w:rPr>
          <w:rFonts w:ascii="Times New Roman" w:hAnsi="Times New Roman" w:cs="Times New Roman"/>
          <w:b/>
          <w:bCs/>
        </w:rPr>
        <w:t>включительно</w:t>
      </w:r>
    </w:p>
    <w:p w:rsidR="00C869A6" w:rsidRPr="00F8044F" w:rsidRDefault="00C869A6" w:rsidP="00C869A6">
      <w:pPr>
        <w:keepNext/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8044F">
        <w:rPr>
          <w:bCs/>
          <w:color w:val="000000"/>
          <w:sz w:val="20"/>
          <w:szCs w:val="20"/>
        </w:rPr>
        <w:t xml:space="preserve">Источник финансирования: </w:t>
      </w:r>
      <w:r>
        <w:rPr>
          <w:color w:val="000000"/>
          <w:sz w:val="20"/>
          <w:szCs w:val="20"/>
          <w:lang w:eastAsia="ru-RU"/>
        </w:rPr>
        <w:t>о</w:t>
      </w:r>
      <w:r w:rsidRPr="00976111">
        <w:rPr>
          <w:color w:val="000000"/>
          <w:sz w:val="20"/>
          <w:szCs w:val="20"/>
          <w:lang w:eastAsia="ru-RU"/>
        </w:rPr>
        <w:t>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F8044F">
        <w:rPr>
          <w:color w:val="000000"/>
          <w:sz w:val="20"/>
          <w:szCs w:val="20"/>
          <w:lang w:eastAsia="ru-RU"/>
        </w:rPr>
        <w:t>.</w:t>
      </w:r>
    </w:p>
    <w:p w:rsidR="00C869A6" w:rsidRPr="00F8044F" w:rsidRDefault="00C869A6" w:rsidP="00C869A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Начальная (максимальная) цена Контракта</w:t>
      </w:r>
      <w:r w:rsidRPr="001429D8">
        <w:rPr>
          <w:color w:val="000000"/>
          <w:sz w:val="20"/>
          <w:szCs w:val="20"/>
        </w:rPr>
        <w:t xml:space="preserve">: </w:t>
      </w:r>
      <w:r w:rsidRPr="00530279">
        <w:rPr>
          <w:b/>
          <w:bCs/>
          <w:color w:val="000000"/>
          <w:sz w:val="20"/>
          <w:szCs w:val="20"/>
        </w:rPr>
        <w:t>5 742 795,00</w:t>
      </w:r>
      <w:r w:rsidRPr="001B29F4">
        <w:rPr>
          <w:b/>
          <w:color w:val="000000"/>
          <w:sz w:val="20"/>
          <w:szCs w:val="20"/>
        </w:rPr>
        <w:t xml:space="preserve"> руб</w:t>
      </w:r>
      <w:r w:rsidRPr="001B29F4">
        <w:rPr>
          <w:color w:val="000000"/>
          <w:sz w:val="20"/>
          <w:szCs w:val="20"/>
        </w:rPr>
        <w:t>.</w:t>
      </w:r>
    </w:p>
    <w:p w:rsidR="00C869A6" w:rsidRDefault="00C869A6" w:rsidP="00C869A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>Цена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</w:t>
      </w:r>
      <w:r>
        <w:rPr>
          <w:rFonts w:ascii="Times New Roman" w:hAnsi="Times New Roman" w:cs="Times New Roman"/>
          <w:color w:val="000000"/>
        </w:rPr>
        <w:t>е, доставка Товара Получателям.</w:t>
      </w:r>
    </w:p>
    <w:p w:rsidR="00C869A6" w:rsidRPr="00530279" w:rsidRDefault="00C869A6" w:rsidP="00C869A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530279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C869A6" w:rsidRPr="00530279" w:rsidRDefault="00C869A6" w:rsidP="00C869A6">
      <w:pPr>
        <w:suppressAutoHyphens w:val="0"/>
        <w:jc w:val="both"/>
        <w:rPr>
          <w:rFonts w:eastAsia="Calibri"/>
          <w:color w:val="00000A"/>
          <w:sz w:val="22"/>
          <w:szCs w:val="22"/>
          <w:lang w:eastAsia="en-US"/>
        </w:rPr>
      </w:pPr>
    </w:p>
    <w:tbl>
      <w:tblPr>
        <w:tblW w:w="99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06"/>
        <w:gridCol w:w="1616"/>
        <w:gridCol w:w="1630"/>
        <w:gridCol w:w="2830"/>
        <w:gridCol w:w="2378"/>
        <w:gridCol w:w="1024"/>
      </w:tblGrid>
      <w:tr w:rsidR="00410241" w:rsidRPr="00530279" w:rsidTr="00410241">
        <w:trPr>
          <w:trHeight w:val="776"/>
          <w:jc w:val="center"/>
        </w:trPr>
        <w:tc>
          <w:tcPr>
            <w:tcW w:w="0" w:type="auto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6" w:type="dxa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630" w:type="dxa"/>
          </w:tcPr>
          <w:p w:rsidR="00410241" w:rsidRPr="00530279" w:rsidRDefault="00410241" w:rsidP="009F1700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color w:val="000000"/>
                <w:sz w:val="20"/>
                <w:szCs w:val="20"/>
                <w:lang w:eastAsia="ru-RU"/>
              </w:rPr>
              <w:t>Наименование изделия по приказу от 13 февраля 2018г. №86н</w:t>
            </w: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024" w:type="dxa"/>
          </w:tcPr>
          <w:p w:rsidR="00410241" w:rsidRPr="00530279" w:rsidRDefault="00410241" w:rsidP="009F1700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30279">
              <w:rPr>
                <w:b/>
                <w:color w:val="000000"/>
                <w:sz w:val="20"/>
                <w:szCs w:val="20"/>
              </w:rPr>
              <w:t>Кол-во, шт.</w:t>
            </w:r>
          </w:p>
        </w:tc>
      </w:tr>
      <w:tr w:rsidR="00410241" w:rsidRPr="00530279" w:rsidTr="00410241">
        <w:trPr>
          <w:trHeight w:val="328"/>
          <w:jc w:val="center"/>
        </w:trPr>
        <w:tc>
          <w:tcPr>
            <w:tcW w:w="0" w:type="auto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сверхмощный</w:t>
            </w:r>
          </w:p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17-01-05 Слуховой аппарат цифровой заушный сверхмощный</w:t>
            </w:r>
          </w:p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Максимальный ВУЗД 90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139 дБ</w:t>
            </w:r>
          </w:p>
        </w:tc>
        <w:tc>
          <w:tcPr>
            <w:tcW w:w="1024" w:type="dxa"/>
            <w:vMerge w:val="restart"/>
          </w:tcPr>
          <w:p w:rsidR="00410241" w:rsidRPr="00530279" w:rsidRDefault="00410241" w:rsidP="009F170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30279">
              <w:rPr>
                <w:sz w:val="20"/>
                <w:szCs w:val="20"/>
              </w:rPr>
              <w:t>0</w:t>
            </w:r>
          </w:p>
        </w:tc>
      </w:tr>
      <w:tr w:rsidR="00410241" w:rsidRPr="00530279" w:rsidTr="00410241">
        <w:trPr>
          <w:trHeight w:val="27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Максимальное усиление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79 дБ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22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Диапазон частот</w:t>
            </w:r>
          </w:p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От не более 0,1 кГц до не менее 4,9 кГц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08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79">
              <w:rPr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530279">
              <w:rPr>
                <w:color w:val="000000"/>
                <w:sz w:val="20"/>
                <w:szCs w:val="20"/>
                <w:lang w:eastAsia="ru-RU"/>
              </w:rPr>
              <w:t xml:space="preserve"> или многоканальная (не менее 17 каналов обработки)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7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Количество полос настройки компрессии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7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Количество программ прослушивания, шт.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267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Регулятор усиления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521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Переключатель акустических программ прослушивания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24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Индукционная катушка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3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Адаптивная направленность микрофонов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6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шумоподавление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76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подавление обратной акустической связи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76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Подавление интенсивных кратковременных импульсных звуков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276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Понижение высокочастотной составляющей входящего звука до воспринимаемой слухом низкочастотной области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Беспроводное синхронное изменение параметров громкости и переключение программ прослушивания при бинауральном </w:t>
            </w:r>
            <w:proofErr w:type="spellStart"/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слухопротезировании</w:t>
            </w:r>
            <w:proofErr w:type="spellEnd"/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1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Информирование пользователя световым образом о режимах работы слухового аппарата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95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28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28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мощный</w:t>
            </w:r>
          </w:p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17-01-06 Слуховой аппарат цифровой заушный мощный</w:t>
            </w:r>
          </w:p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Максимальный ВУЗД 90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130 дБ</w:t>
            </w:r>
          </w:p>
        </w:tc>
        <w:tc>
          <w:tcPr>
            <w:tcW w:w="1024" w:type="dxa"/>
            <w:vMerge w:val="restart"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302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Максимальное усиление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65 дБ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От не более 0,1 кГц до не менее 5,5 кГц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79">
              <w:rPr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530279">
              <w:rPr>
                <w:color w:val="000000"/>
                <w:sz w:val="20"/>
                <w:szCs w:val="20"/>
                <w:lang w:eastAsia="ru-RU"/>
              </w:rPr>
              <w:t xml:space="preserve"> или многоканальная (не менее 17 каналов обработки)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Количество полос настройки компрессии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Количество программ прослушивания, шт.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Регулятор усиления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Переключатель акустических программ прослушивания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Индукционная катушка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Адаптивная направленность микрофонов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шумоподавление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подавление обратной акустической связи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4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Подавление интенсивных кратковременных импульсных звуков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841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Беспроводное синхронное изменение параметров громкости и переключение программ прослушивания при бинауральном </w:t>
            </w:r>
            <w:proofErr w:type="spellStart"/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слухопротезировании</w:t>
            </w:r>
            <w:proofErr w:type="spellEnd"/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обстановки;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Подавление шума ветра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1630" w:type="dxa"/>
            <w:vMerge w:val="restart"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 xml:space="preserve">17-01-07 </w:t>
            </w:r>
          </w:p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lastRenderedPageBreak/>
              <w:t>Максимальный ВУЗД 90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124 дБ</w:t>
            </w:r>
          </w:p>
        </w:tc>
        <w:tc>
          <w:tcPr>
            <w:tcW w:w="1024" w:type="dxa"/>
            <w:vMerge w:val="restart"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Максимальное усиление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более 65 дБ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Диапазон частот</w:t>
            </w:r>
          </w:p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От не более 0,1 кГц до не менее 6,0 кГц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82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многоканальная (не менее 6 каналов обработки)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17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Количество программ прослушивания, шт.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Регулятор усиления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Переключатель акустических программ прослушивания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Индукционная катушка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221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Адаптивная направленность микрофонов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72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шумоподавление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Адаптивное подавление обратной акустической связи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55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Подавление интенсивных кратковременных импульсных звуков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895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Беспроводное синхронное изменение параметров громкости и переключение программ прослушивания при бинауральном </w:t>
            </w:r>
            <w:proofErr w:type="spellStart"/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слухопротезировании</w:t>
            </w:r>
            <w:proofErr w:type="spellEnd"/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63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Подавление шума ветра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Регистрация данных о пользовательских режимах эксплуатации слухового аппарата;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A"/>
                <w:sz w:val="20"/>
                <w:szCs w:val="20"/>
                <w:lang w:eastAsia="en-US"/>
              </w:rPr>
              <w:t>Автоматическое переключение на режим работы с телефонным аппаратом;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418"/>
          <w:jc w:val="center"/>
        </w:trPr>
        <w:tc>
          <w:tcPr>
            <w:tcW w:w="0" w:type="auto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  <w:vMerge w:val="restart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Слуховой аппарат аналоговый заушный сверхмощный</w:t>
            </w:r>
          </w:p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17-01-01 Слуховой аппарат аналоговый заушный сверхмощный</w:t>
            </w:r>
          </w:p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Максимальный ВУЗД 90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Не менее 138 дБ</w:t>
            </w:r>
          </w:p>
        </w:tc>
        <w:tc>
          <w:tcPr>
            <w:tcW w:w="1024" w:type="dxa"/>
            <w:vMerge w:val="restart"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Максимальное усиление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Не менее 76 дБ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От не более 0,1 кГц до не менее 6,0 кГц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88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Автоматическая регулировка усиления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Регулировка громкости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Телефонная катушка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vMerge w:val="restart"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Слуховой аппарат аналоговый заушный мощный</w:t>
            </w:r>
          </w:p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17-01-02</w:t>
            </w:r>
          </w:p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Слуховой аппарат аналоговый </w:t>
            </w: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заушный мощный</w:t>
            </w:r>
          </w:p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Максимальный ВУЗД 90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Не менее 132 дБ</w:t>
            </w:r>
          </w:p>
        </w:tc>
        <w:tc>
          <w:tcPr>
            <w:tcW w:w="1024" w:type="dxa"/>
            <w:vMerge w:val="restart"/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Максимальное усиление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Не менее 65 дБ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От не более 0,2 кГц до не менее 6,0 кГц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670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Автоматическая регулировка усиления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389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Регулировка громкости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161"/>
          <w:jc w:val="center"/>
        </w:trPr>
        <w:tc>
          <w:tcPr>
            <w:tcW w:w="0" w:type="auto"/>
            <w:vMerge/>
          </w:tcPr>
          <w:p w:rsidR="00410241" w:rsidRPr="00530279" w:rsidRDefault="00410241" w:rsidP="009F1700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Mar>
              <w:left w:w="103" w:type="dxa"/>
            </w:tcMar>
          </w:tcPr>
          <w:p w:rsidR="00410241" w:rsidRPr="00530279" w:rsidRDefault="00410241" w:rsidP="009F1700">
            <w:pPr>
              <w:tabs>
                <w:tab w:val="left" w:pos="708"/>
              </w:tabs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Телефонная катушка</w:t>
            </w:r>
          </w:p>
        </w:tc>
        <w:tc>
          <w:tcPr>
            <w:tcW w:w="2378" w:type="dxa"/>
            <w:tcMar>
              <w:left w:w="103" w:type="dxa"/>
            </w:tcMar>
          </w:tcPr>
          <w:p w:rsidR="00410241" w:rsidRPr="00530279" w:rsidRDefault="00410241" w:rsidP="009F1700">
            <w:pPr>
              <w:suppressAutoHyphens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53027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24" w:type="dxa"/>
            <w:vMerge/>
          </w:tcPr>
          <w:p w:rsidR="00410241" w:rsidRPr="00530279" w:rsidRDefault="00410241" w:rsidP="009F17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241" w:rsidRPr="00530279" w:rsidTr="00410241">
        <w:trPr>
          <w:trHeight w:val="70"/>
          <w:jc w:val="center"/>
        </w:trPr>
        <w:tc>
          <w:tcPr>
            <w:tcW w:w="8960" w:type="dxa"/>
            <w:gridSpan w:val="5"/>
          </w:tcPr>
          <w:p w:rsidR="00410241" w:rsidRPr="00530279" w:rsidRDefault="00410241" w:rsidP="009F1700">
            <w:pPr>
              <w:contextualSpacing/>
              <w:jc w:val="right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30279">
              <w:rPr>
                <w:b/>
                <w:i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4" w:type="dxa"/>
          </w:tcPr>
          <w:p w:rsidR="00410241" w:rsidRPr="00530279" w:rsidRDefault="00410241" w:rsidP="009F17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</w:rPr>
              <w:t>236</w:t>
            </w:r>
          </w:p>
        </w:tc>
      </w:tr>
    </w:tbl>
    <w:p w:rsidR="00C869A6" w:rsidRPr="00530279" w:rsidRDefault="00C869A6" w:rsidP="00C869A6">
      <w:pPr>
        <w:widowControl w:val="0"/>
        <w:suppressAutoHyphens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Описание объект</w:t>
      </w:r>
      <w:r>
        <w:rPr>
          <w:bCs/>
          <w:color w:val="000000"/>
          <w:sz w:val="20"/>
          <w:szCs w:val="20"/>
        </w:rPr>
        <w:t>а</w:t>
      </w:r>
      <w:r w:rsidRPr="00530279">
        <w:rPr>
          <w:bCs/>
          <w:color w:val="000000"/>
          <w:sz w:val="20"/>
          <w:szCs w:val="20"/>
        </w:rPr>
        <w:t xml:space="preserve">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530279">
        <w:rPr>
          <w:bCs/>
          <w:color w:val="000000"/>
          <w:sz w:val="20"/>
          <w:szCs w:val="20"/>
        </w:rPr>
        <w:t>абилитации</w:t>
      </w:r>
      <w:proofErr w:type="spellEnd"/>
      <w:r w:rsidRPr="00530279">
        <w:rPr>
          <w:bCs/>
          <w:color w:val="000000"/>
          <w:sz w:val="20"/>
          <w:szCs w:val="20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869A6" w:rsidRPr="00530279" w:rsidRDefault="00C869A6" w:rsidP="00C869A6">
      <w:pPr>
        <w:widowControl w:val="0"/>
        <w:suppressAutoHyphens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C869A6" w:rsidRPr="00530279" w:rsidRDefault="00C869A6" w:rsidP="00C869A6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C869A6" w:rsidRPr="00530279" w:rsidRDefault="00C869A6" w:rsidP="00C869A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качеству товара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Слуховые аппараты должны соответствовать требованиям: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-ГОСТ Р 52770-2016 «Изделия медицинские. Требования безопасности. Методы санитарно-химических и токсикологических испытаний»;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-ГОСТ Р 50444-92 «Приборы, аппараты и оборудование медицинские. Общие технические условия» (раздел 3, 4);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50267.0-92 «Изделия медицинские электрические. Часть 1. Общие требования безопасности»;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0279">
        <w:rPr>
          <w:color w:val="000000"/>
          <w:sz w:val="20"/>
          <w:szCs w:val="20"/>
          <w:lang w:eastAsia="ru-RU"/>
        </w:rPr>
        <w:t>цитотоксичность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: методы </w:t>
      </w:r>
      <w:proofErr w:type="spellStart"/>
      <w:r w:rsidRPr="00530279">
        <w:rPr>
          <w:color w:val="000000"/>
          <w:sz w:val="20"/>
          <w:szCs w:val="20"/>
          <w:lang w:eastAsia="ru-RU"/>
        </w:rPr>
        <w:t>in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530279">
        <w:rPr>
          <w:color w:val="000000"/>
          <w:sz w:val="20"/>
          <w:szCs w:val="20"/>
          <w:lang w:eastAsia="ru-RU"/>
        </w:rPr>
        <w:t>vitro</w:t>
      </w:r>
      <w:proofErr w:type="spellEnd"/>
      <w:r w:rsidRPr="00530279">
        <w:rPr>
          <w:color w:val="000000"/>
          <w:sz w:val="20"/>
          <w:szCs w:val="20"/>
          <w:lang w:eastAsia="ru-RU"/>
        </w:rPr>
        <w:t>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C869A6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Все слуховые аппараты поставляются в стандартной комплектации: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стандартный вкладыш – 1шт.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элемент питания – 2 шт. 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паспорт или руководство по эксплуатации на русском языке</w:t>
      </w:r>
    </w:p>
    <w:p w:rsidR="00C869A6" w:rsidRPr="00530279" w:rsidRDefault="00C869A6" w:rsidP="00C869A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слуховой аппарат -1 шт. </w:t>
      </w:r>
    </w:p>
    <w:p w:rsidR="00C869A6" w:rsidRPr="00530279" w:rsidRDefault="00C869A6" w:rsidP="00C869A6">
      <w:pPr>
        <w:rPr>
          <w:b/>
          <w:bCs/>
          <w:color w:val="000000"/>
          <w:sz w:val="20"/>
          <w:szCs w:val="20"/>
        </w:rPr>
      </w:pPr>
    </w:p>
    <w:p w:rsidR="00C869A6" w:rsidRPr="00530279" w:rsidRDefault="00C869A6" w:rsidP="00C869A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безопасности товара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</w:t>
      </w:r>
      <w:proofErr w:type="gramStart"/>
      <w:r w:rsidRPr="00530279">
        <w:rPr>
          <w:color w:val="000000"/>
          <w:sz w:val="20"/>
          <w:szCs w:val="20"/>
          <w:lang w:eastAsia="ru-RU"/>
        </w:rPr>
        <w:t>Постановлением  Правительства</w:t>
      </w:r>
      <w:proofErr w:type="gramEnd"/>
      <w:r w:rsidRPr="00530279">
        <w:rPr>
          <w:color w:val="000000"/>
          <w:sz w:val="20"/>
          <w:szCs w:val="20"/>
          <w:lang w:eastAsia="ru-RU"/>
        </w:rPr>
        <w:t xml:space="preserve"> Российской Федерации от 16.04.2012 № 291: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 – оториноларингологии, а именно: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lastRenderedPageBreak/>
        <w:t xml:space="preserve"> 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>-оториноларингологии на территории Орловской области,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а в случае, если участником закупки привлекается Соисполнитель, 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лицензия на указанную деятельность на территории Орловской области, выданная Соисполнителю.</w:t>
      </w:r>
    </w:p>
    <w:p w:rsidR="00C869A6" w:rsidRPr="00530279" w:rsidRDefault="00C869A6" w:rsidP="00C869A6">
      <w:pPr>
        <w:shd w:val="clear" w:color="auto" w:fill="FFFFFF"/>
        <w:ind w:firstLine="709"/>
        <w:jc w:val="center"/>
        <w:rPr>
          <w:b/>
          <w:color w:val="000000"/>
          <w:sz w:val="20"/>
          <w:szCs w:val="20"/>
        </w:rPr>
      </w:pPr>
    </w:p>
    <w:p w:rsidR="00C869A6" w:rsidRPr="00530279" w:rsidRDefault="00C869A6" w:rsidP="00C869A6">
      <w:pPr>
        <w:shd w:val="clear" w:color="auto" w:fill="FFFFFF"/>
        <w:ind w:firstLine="709"/>
        <w:jc w:val="center"/>
        <w:rPr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результатам </w:t>
      </w:r>
      <w:r w:rsidRPr="00530279">
        <w:rPr>
          <w:b/>
          <w:bCs/>
          <w:color w:val="000000"/>
          <w:sz w:val="20"/>
          <w:szCs w:val="20"/>
        </w:rPr>
        <w:t>поставки товара</w:t>
      </w:r>
    </w:p>
    <w:p w:rsidR="00C869A6" w:rsidRPr="00530279" w:rsidRDefault="00C869A6" w:rsidP="00C869A6">
      <w:pPr>
        <w:shd w:val="clear" w:color="auto" w:fill="FFFFFF"/>
        <w:ind w:firstLine="709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поставлено в индивидуальной упаковке, предохраняющей его от повреждений при транспортировке и хранении. </w:t>
      </w:r>
    </w:p>
    <w:p w:rsidR="00C869A6" w:rsidRPr="00530279" w:rsidRDefault="00C869A6" w:rsidP="00C869A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color w:val="000000"/>
          <w:sz w:val="20"/>
          <w:szCs w:val="20"/>
        </w:rPr>
      </w:pPr>
    </w:p>
    <w:p w:rsidR="00C869A6" w:rsidRPr="00530279" w:rsidRDefault="00C869A6" w:rsidP="00C869A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сроку и (или) объему предоставления гарантий </w:t>
      </w:r>
      <w:r w:rsidRPr="00530279">
        <w:rPr>
          <w:b/>
          <w:bCs/>
          <w:color w:val="000000"/>
          <w:sz w:val="20"/>
          <w:szCs w:val="20"/>
        </w:rPr>
        <w:t>товара</w:t>
      </w:r>
    </w:p>
    <w:p w:rsidR="00C869A6" w:rsidRPr="00530279" w:rsidRDefault="00C869A6" w:rsidP="00C869A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Товар должен быть новым, не бывшем ранее в употреблении.</w:t>
      </w:r>
    </w:p>
    <w:p w:rsidR="00C869A6" w:rsidRPr="00530279" w:rsidRDefault="00C869A6" w:rsidP="00C869A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 xml:space="preserve">Гарантийный срок эксплуатации должен быть не менее 12 (двенадцати) месяцев. </w:t>
      </w:r>
    </w:p>
    <w:p w:rsidR="00C869A6" w:rsidRPr="00530279" w:rsidRDefault="00C869A6" w:rsidP="00C869A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C869A6" w:rsidRPr="00530279" w:rsidRDefault="00C869A6" w:rsidP="00C869A6">
      <w:pPr>
        <w:ind w:firstLine="709"/>
        <w:contextualSpacing/>
        <w:jc w:val="both"/>
        <w:rPr>
          <w:color w:val="000000"/>
          <w:kern w:val="1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sz w:val="20"/>
          <w:szCs w:val="20"/>
          <w:lang w:eastAsia="ru-RU"/>
        </w:rPr>
      </w:pP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sz w:val="20"/>
          <w:szCs w:val="20"/>
          <w:lang w:eastAsia="ru-RU"/>
        </w:rPr>
      </w:pPr>
      <w:r w:rsidRPr="00530279">
        <w:rPr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 xml:space="preserve">Срок предоставления Товара на проверку Заказчику — </w:t>
      </w:r>
      <w:r>
        <w:rPr>
          <w:sz w:val="20"/>
          <w:szCs w:val="20"/>
          <w:lang w:eastAsia="ru-RU"/>
        </w:rPr>
        <w:t>н</w:t>
      </w:r>
      <w:r w:rsidRPr="00530279">
        <w:rPr>
          <w:sz w:val="20"/>
          <w:szCs w:val="20"/>
          <w:lang w:eastAsia="ru-RU"/>
        </w:rPr>
        <w:t>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Место поставки Товара: г. Орел, Орловская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При выдаче слуховых аппаратов производится индивидуальная настройка на базе специализированного центра (кабинета) Поставщика (Соисполнителя), находящегося по адресу, указанному в лицензии Поставщика (Соисполнителя) на территории Орловской области.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Индивидуальная настройка слуховых аппаратов должна осуществляться врачом-</w:t>
      </w:r>
      <w:proofErr w:type="spellStart"/>
      <w:r w:rsidRPr="00530279">
        <w:rPr>
          <w:sz w:val="20"/>
          <w:szCs w:val="20"/>
          <w:lang w:eastAsia="ru-RU"/>
        </w:rPr>
        <w:t>сурдологом</w:t>
      </w:r>
      <w:proofErr w:type="spellEnd"/>
      <w:r w:rsidRPr="00530279">
        <w:rPr>
          <w:sz w:val="20"/>
          <w:szCs w:val="20"/>
          <w:lang w:eastAsia="ru-RU"/>
        </w:rPr>
        <w:t>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 xml:space="preserve">Начало поставки товара Получателям - не позднее 15 (пятнадцати) календарных дней с даты заключения </w:t>
      </w:r>
      <w:bookmarkStart w:id="0" w:name="_GoBack"/>
      <w:r w:rsidRPr="00530279">
        <w:rPr>
          <w:sz w:val="20"/>
          <w:szCs w:val="20"/>
          <w:lang w:eastAsia="ru-RU"/>
        </w:rPr>
        <w:t>Контр</w:t>
      </w:r>
      <w:bookmarkEnd w:id="0"/>
      <w:r w:rsidRPr="00530279">
        <w:rPr>
          <w:sz w:val="20"/>
          <w:szCs w:val="20"/>
          <w:lang w:eastAsia="ru-RU"/>
        </w:rPr>
        <w:t>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C869A6" w:rsidRPr="00530279" w:rsidRDefault="00C869A6" w:rsidP="00C869A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 xml:space="preserve">Окончание поставки товара Получателям – </w:t>
      </w:r>
      <w:r w:rsidRPr="00530279">
        <w:rPr>
          <w:b/>
          <w:sz w:val="20"/>
          <w:szCs w:val="20"/>
          <w:lang w:eastAsia="ru-RU"/>
        </w:rPr>
        <w:t>не позднее 30 ноября 2019 года включительно</w:t>
      </w:r>
      <w:r w:rsidRPr="00530279">
        <w:rPr>
          <w:sz w:val="20"/>
          <w:szCs w:val="20"/>
          <w:lang w:eastAsia="ru-RU"/>
        </w:rPr>
        <w:t>.</w:t>
      </w:r>
    </w:p>
    <w:p w:rsidR="00003EDB" w:rsidRDefault="00003EDB"/>
    <w:sectPr w:rsidR="00003EDB" w:rsidSect="00C869A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6"/>
    <w:rsid w:val="00003EDB"/>
    <w:rsid w:val="00410241"/>
    <w:rsid w:val="00C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482F-B73A-4C39-AC34-17258A0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869A6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9A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 Indent"/>
    <w:basedOn w:val="a"/>
    <w:link w:val="a4"/>
    <w:uiPriority w:val="99"/>
    <w:rsid w:val="00C869A6"/>
    <w:pPr>
      <w:ind w:left="72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69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86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2</cp:revision>
  <dcterms:created xsi:type="dcterms:W3CDTF">2019-08-12T11:59:00Z</dcterms:created>
  <dcterms:modified xsi:type="dcterms:W3CDTF">2019-08-12T12:12:00Z</dcterms:modified>
</cp:coreProperties>
</file>