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0A" w:rsidRDefault="0069780A" w:rsidP="0069780A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69780A" w:rsidRDefault="0069780A" w:rsidP="0069780A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2019 году.</w:t>
      </w:r>
    </w:p>
    <w:p w:rsidR="0069780A" w:rsidRDefault="0069780A" w:rsidP="0069780A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69780A" w:rsidRDefault="0069780A" w:rsidP="0069780A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Предмет государственного контракта: Лот № 1. Поставка технических средств реабилитации инвалидам в 2019 году.</w:t>
      </w:r>
    </w:p>
    <w:p w:rsidR="0069780A" w:rsidRDefault="0069780A" w:rsidP="0069780A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Кресло-коляска с ручным приводом  базовая комнатная, в том числе для детей-инвалидов.</w:t>
      </w:r>
    </w:p>
    <w:p w:rsidR="0069780A" w:rsidRDefault="0069780A" w:rsidP="0069780A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Количество:  200 штук. Начальная максимальная цена: 4 608 546,00 рублей.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4"/>
        <w:gridCol w:w="1032"/>
        <w:gridCol w:w="660"/>
        <w:gridCol w:w="1381"/>
      </w:tblGrid>
      <w:tr w:rsidR="0069780A" w:rsidTr="001C3021">
        <w:tblPrEx>
          <w:tblCellMar>
            <w:top w:w="0" w:type="dxa"/>
            <w:bottom w:w="0" w:type="dxa"/>
          </w:tblCellMar>
        </w:tblPrEx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69780A" w:rsidTr="001C3021">
        <w:tblPrEx>
          <w:tblCellMar>
            <w:top w:w="0" w:type="dxa"/>
            <w:bottom w:w="0" w:type="dxa"/>
          </w:tblCellMar>
        </w:tblPrEx>
        <w:tc>
          <w:tcPr>
            <w:tcW w:w="6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Standard"/>
              <w:ind w:firstLine="37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69780A" w:rsidRDefault="0069780A" w:rsidP="001C3021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9780A" w:rsidRDefault="0069780A" w:rsidP="001C3021">
            <w:pPr>
              <w:pStyle w:val="21"/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69780A" w:rsidRDefault="0069780A" w:rsidP="001C3021">
            <w:pPr>
              <w:pStyle w:val="21"/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69780A" w:rsidRDefault="0069780A" w:rsidP="001C3021">
            <w:pPr>
              <w:pStyle w:val="Standard"/>
              <w:keepNext/>
              <w:spacing w:line="274" w:lineRule="exact"/>
              <w:ind w:firstLine="501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>
              <w:rPr>
                <w:rFonts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rFonts w:cs="Times New Roman"/>
                <w:sz w:val="20"/>
                <w:szCs w:val="20"/>
                <w:u w:val="single"/>
              </w:rPr>
              <w:t>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Кресло-коляска должна быть снабжена многофункциональным </w:t>
            </w:r>
            <w:r>
              <w:rPr>
                <w:rFonts w:cs="Times New Roman"/>
                <w:sz w:val="20"/>
                <w:szCs w:val="20"/>
              </w:rPr>
              <w:lastRenderedPageBreak/>
              <w:t>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изменение угла наклона сиденья от минус 5º до 15º;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Вес кресла-коляски без дополнительного оснащения и без подушки не более 18  кг.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69780A" w:rsidRDefault="0069780A" w:rsidP="001C3021">
            <w:pPr>
              <w:pStyle w:val="Standard"/>
              <w:ind w:firstLine="42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780A" w:rsidRDefault="0069780A" w:rsidP="001C3021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69780A" w:rsidRDefault="0069780A" w:rsidP="001C3021">
            <w:pPr>
              <w:pStyle w:val="Standard"/>
              <w:ind w:left="405" w:hanging="2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наименование производителя </w:t>
            </w:r>
            <w:r>
              <w:rPr>
                <w:rFonts w:cs="Times New Roman"/>
                <w:sz w:val="20"/>
                <w:szCs w:val="20"/>
                <w:lang w:val="ru-RU"/>
              </w:rPr>
              <w:t>(товарный знак предприятия-производителя);</w:t>
            </w:r>
          </w:p>
          <w:p w:rsidR="0069780A" w:rsidRDefault="0069780A" w:rsidP="001C3021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адрес производителя;</w:t>
            </w:r>
          </w:p>
          <w:p w:rsidR="0069780A" w:rsidRDefault="0069780A" w:rsidP="001C3021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69780A" w:rsidRDefault="0069780A" w:rsidP="001C3021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дату выпуска (месяц, год);</w:t>
            </w:r>
          </w:p>
          <w:p w:rsidR="0069780A" w:rsidRDefault="0069780A" w:rsidP="001C3021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артикул модификации кресла-коляски;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серийный номер </w:t>
            </w:r>
            <w:r>
              <w:rPr>
                <w:rFonts w:cs="Times New Roman"/>
                <w:sz w:val="20"/>
                <w:szCs w:val="20"/>
                <w:lang w:val="ru-RU"/>
              </w:rPr>
              <w:t>данного кресла-коляски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комплект поставки должно входить: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набор инструментов;</w:t>
            </w:r>
          </w:p>
          <w:p w:rsidR="0069780A" w:rsidRDefault="0069780A" w:rsidP="001C3021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69780A" w:rsidRDefault="0069780A" w:rsidP="001C302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9780A" w:rsidRDefault="0069780A" w:rsidP="001C3021">
            <w:pPr>
              <w:pStyle w:val="Standard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69780A" w:rsidRDefault="0069780A" w:rsidP="001C3021">
            <w:pPr>
              <w:pStyle w:val="Standard"/>
              <w:ind w:firstLine="720"/>
              <w:jc w:val="both"/>
            </w:pPr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:rsidR="0069780A" w:rsidRDefault="0069780A" w:rsidP="001C3021">
            <w:pPr>
              <w:pStyle w:val="Standard"/>
              <w:jc w:val="both"/>
              <w:rPr>
                <w:b/>
                <w:color w:val="1F497D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23042,73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80A" w:rsidRDefault="0069780A" w:rsidP="001C3021">
            <w:pPr>
              <w:pStyle w:val="Textbody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4608546</w:t>
            </w:r>
          </w:p>
        </w:tc>
      </w:tr>
    </w:tbl>
    <w:p w:rsidR="0069780A" w:rsidRDefault="0069780A" w:rsidP="0069780A">
      <w:pPr>
        <w:pStyle w:val="Standard"/>
        <w:spacing w:line="240" w:lineRule="atLeast"/>
        <w:jc w:val="both"/>
      </w:pPr>
      <w:r>
        <w:rPr>
          <w:b/>
          <w:bCs/>
          <w:sz w:val="20"/>
          <w:szCs w:val="20"/>
        </w:rPr>
        <w:lastRenderedPageBreak/>
        <w:t>3.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69780A" w:rsidRDefault="0069780A" w:rsidP="0069780A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Начальная (максимальная) цена контракта: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  <w:t>4 608 546,00 рублей.</w:t>
      </w:r>
    </w:p>
    <w:p w:rsidR="0069780A" w:rsidRDefault="0069780A" w:rsidP="0069780A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5. </w:t>
      </w:r>
      <w:r>
        <w:rPr>
          <w:b/>
          <w:bCs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69780A" w:rsidRDefault="0069780A" w:rsidP="0069780A">
      <w:pPr>
        <w:pStyle w:val="Standard"/>
        <w:suppressAutoHyphens w:val="0"/>
        <w:spacing w:line="240" w:lineRule="atLeast"/>
        <w:jc w:val="both"/>
      </w:pPr>
      <w:r>
        <w:rPr>
          <w:b/>
          <w:bCs/>
          <w:color w:val="000000"/>
          <w:sz w:val="20"/>
          <w:szCs w:val="20"/>
        </w:rPr>
        <w:t xml:space="preserve"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color w:val="000000"/>
          <w:sz w:val="20"/>
          <w:szCs w:val="20"/>
        </w:rPr>
        <w:t xml:space="preserve"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до специального пункта выдачи   и иные расходы, связанные с выполнением </w:t>
      </w:r>
      <w:bookmarkStart w:id="0" w:name="_GoBack"/>
      <w:bookmarkEnd w:id="0"/>
      <w:r>
        <w:rPr>
          <w:color w:val="000000"/>
          <w:sz w:val="20"/>
          <w:szCs w:val="20"/>
        </w:rPr>
        <w:t>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69780A" w:rsidRDefault="0069780A" w:rsidP="0069780A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rFonts w:eastAsia="DejaVu Sans"/>
          <w:b/>
          <w:sz w:val="20"/>
          <w:szCs w:val="20"/>
        </w:rPr>
      </w:pPr>
      <w:r>
        <w:rPr>
          <w:rFonts w:eastAsia="DejaVu Sans"/>
          <w:b/>
          <w:sz w:val="20"/>
          <w:szCs w:val="20"/>
        </w:rPr>
        <w:t>7. Место, условия и сроки (периоды) поставки товара, выполнения работ, оказания услуг:</w:t>
      </w:r>
    </w:p>
    <w:p w:rsidR="0069780A" w:rsidRDefault="0069780A" w:rsidP="0069780A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sz w:val="20"/>
          <w:szCs w:val="20"/>
        </w:rPr>
      </w:pPr>
      <w:r>
        <w:rPr>
          <w:sz w:val="20"/>
          <w:szCs w:val="20"/>
        </w:rPr>
        <w:t>Территория г. Якутска; после уведомления Заказчика о поставке Товара и получения списка получателей – Республика Саха (Якутия) до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69780A" w:rsidRDefault="0069780A" w:rsidP="0069780A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  <w:t>Весь объем товара должен быть поставлен на территорию г. Якутска - в течение 30 (тридцати) календарных дней с момента заключения государственного контракта.</w:t>
      </w:r>
    </w:p>
    <w:p w:rsidR="0069780A" w:rsidRDefault="0069780A" w:rsidP="0069780A">
      <w:pPr>
        <w:pStyle w:val="Standard"/>
        <w:tabs>
          <w:tab w:val="left" w:pos="432"/>
        </w:tabs>
        <w:jc w:val="both"/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</w:rPr>
        <w:t>Выдача Товара Получателю, указанному в направлении,  в соответствии с выбранным им способом получени</w:t>
      </w:r>
      <w:r>
        <w:rPr>
          <w:sz w:val="20"/>
          <w:szCs w:val="20"/>
          <w:shd w:val="clear" w:color="auto" w:fill="FFFFFF"/>
        </w:rPr>
        <w:t>я Товара в течение следующего срока:</w:t>
      </w:r>
    </w:p>
    <w:p w:rsidR="0069780A" w:rsidRDefault="0069780A" w:rsidP="0069780A">
      <w:pPr>
        <w:pStyle w:val="Standard"/>
        <w:tabs>
          <w:tab w:val="left" w:pos="432"/>
        </w:tabs>
        <w:jc w:val="both"/>
      </w:pPr>
      <w:r>
        <w:rPr>
          <w:sz w:val="20"/>
          <w:szCs w:val="20"/>
          <w:shd w:val="clear" w:color="auto" w:fill="FFFFFF"/>
        </w:rPr>
        <w:t xml:space="preserve">- в течение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</w:t>
      </w:r>
      <w:r>
        <w:rPr>
          <w:sz w:val="20"/>
          <w:szCs w:val="20"/>
          <w:shd w:val="clear" w:color="auto" w:fill="FFFFFF"/>
          <w:lang w:val="ru-RU"/>
        </w:rPr>
        <w:t>декабря</w:t>
      </w:r>
      <w:r>
        <w:rPr>
          <w:sz w:val="20"/>
          <w:szCs w:val="20"/>
          <w:shd w:val="clear" w:color="auto" w:fill="FFFFFF"/>
        </w:rPr>
        <w:t xml:space="preserve"> 2019г. </w:t>
      </w:r>
      <w:r>
        <w:rPr>
          <w:sz w:val="20"/>
          <w:szCs w:val="20"/>
        </w:rPr>
        <w:t xml:space="preserve"> п</w:t>
      </w:r>
      <w:r>
        <w:rPr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sz w:val="20"/>
          <w:szCs w:val="20"/>
        </w:rPr>
        <w:t xml:space="preserve"> обеспечивающей сохранности Товар во время перевозки;</w:t>
      </w:r>
    </w:p>
    <w:p w:rsidR="0069780A" w:rsidRDefault="0069780A" w:rsidP="0069780A">
      <w:pPr>
        <w:pStyle w:val="Standard"/>
        <w:tabs>
          <w:tab w:val="left" w:pos="432"/>
        </w:tabs>
        <w:jc w:val="both"/>
      </w:pPr>
      <w:r>
        <w:rPr>
          <w:sz w:val="20"/>
          <w:szCs w:val="20"/>
          <w:shd w:val="clear" w:color="auto" w:fill="FFFFFF"/>
        </w:rPr>
        <w:t xml:space="preserve">- в течение 30 (тридцати) календарных дней с даты получения направления от Заказчика либо списка </w:t>
      </w:r>
      <w:r>
        <w:rPr>
          <w:sz w:val="20"/>
          <w:szCs w:val="20"/>
          <w:shd w:val="clear" w:color="auto" w:fill="FFFFFF"/>
        </w:rPr>
        <w:lastRenderedPageBreak/>
        <w:t xml:space="preserve">Получателей, проживающих на территории Республики Саха (Якутия), за исключением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</w:t>
      </w:r>
      <w:r>
        <w:rPr>
          <w:sz w:val="20"/>
          <w:szCs w:val="20"/>
          <w:shd w:val="clear" w:color="auto" w:fill="FFFFFF"/>
          <w:lang w:val="ru-RU"/>
        </w:rPr>
        <w:t>декабря</w:t>
      </w:r>
      <w:r>
        <w:rPr>
          <w:sz w:val="20"/>
          <w:szCs w:val="20"/>
          <w:shd w:val="clear" w:color="auto" w:fill="FFFFFF"/>
        </w:rPr>
        <w:t xml:space="preserve"> 2019г</w:t>
      </w:r>
      <w:r>
        <w:rPr>
          <w:sz w:val="20"/>
          <w:szCs w:val="20"/>
        </w:rPr>
        <w:t>. п</w:t>
      </w:r>
      <w:r>
        <w:rPr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sz w:val="20"/>
          <w:szCs w:val="20"/>
        </w:rPr>
        <w:t xml:space="preserve"> обеспечивающей сохранности Товар во время перевозки.</w:t>
      </w:r>
    </w:p>
    <w:p w:rsidR="0069780A" w:rsidRDefault="0069780A" w:rsidP="0069780A">
      <w:pPr>
        <w:pStyle w:val="Standard"/>
        <w:tabs>
          <w:tab w:val="left" w:pos="6480"/>
          <w:tab w:val="left" w:pos="12960"/>
        </w:tabs>
        <w:suppressAutoHyphens w:val="0"/>
        <w:autoSpaceDE w:val="0"/>
        <w:spacing w:line="100" w:lineRule="atLeast"/>
        <w:ind w:firstLine="555"/>
        <w:jc w:val="both"/>
        <w:rPr>
          <w:rFonts w:eastAsia="DejaVu Sans"/>
          <w:sz w:val="20"/>
          <w:szCs w:val="20"/>
          <w:shd w:val="clear" w:color="auto" w:fill="FFFFFF"/>
        </w:rPr>
      </w:pPr>
      <w:r>
        <w:rPr>
          <w:rFonts w:eastAsia="DejaVu Sans"/>
          <w:sz w:val="20"/>
          <w:szCs w:val="20"/>
          <w:shd w:val="clear" w:color="auto" w:fill="FFFFFF"/>
        </w:rPr>
        <w:t>Список получателей в разрезе районов РС(Я) указан в приложении №3. Данный список может быть скорректирован по мере поступления заявок на обеспечение ТСР.</w:t>
      </w:r>
    </w:p>
    <w:p w:rsidR="0069780A" w:rsidRDefault="0069780A" w:rsidP="0069780A">
      <w:pPr>
        <w:pStyle w:val="Standard"/>
        <w:suppressAutoHyphens w:val="0"/>
        <w:spacing w:line="240" w:lineRule="atLeast"/>
        <w:jc w:val="both"/>
      </w:pPr>
      <w:r>
        <w:rPr>
          <w:b/>
          <w:bCs/>
          <w:color w:val="000000"/>
          <w:sz w:val="20"/>
          <w:szCs w:val="20"/>
        </w:rPr>
        <w:t xml:space="preserve">8. Форма, сроки и порядок оплаты товара, работ, услуг: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Оплата производится Заказчиком по безналичному расчету в течение 10 (десяти) банковских дней с даты предоставления Поставщиком, подписанного Сторонами, реестра выдачи товаров (приложение №3), Актов приема-передачи Изделий (приложение №2), отрывного талона к направлению, счета на оплату, а также Акта поставки товара (приложение № 5).</w:t>
      </w:r>
    </w:p>
    <w:p w:rsidR="0069780A" w:rsidRDefault="0069780A" w:rsidP="0069780A">
      <w:pPr>
        <w:pStyle w:val="Standard"/>
        <w:numPr>
          <w:ilvl w:val="0"/>
          <w:numId w:val="2"/>
        </w:numPr>
        <w:suppressAutoHyphens w:val="0"/>
        <w:spacing w:line="240" w:lineRule="atLeast"/>
        <w:jc w:val="both"/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Размер обеспечения исполнения государственного контракта: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30 % от начальной (максимальной) цены контракта.</w:t>
      </w:r>
    </w:p>
    <w:p w:rsidR="0069780A" w:rsidRDefault="0069780A" w:rsidP="0069780A">
      <w:pPr>
        <w:pStyle w:val="Standard"/>
        <w:numPr>
          <w:ilvl w:val="0"/>
          <w:numId w:val="2"/>
        </w:numPr>
        <w:suppressAutoHyphens w:val="0"/>
        <w:spacing w:line="240" w:lineRule="atLeast"/>
        <w:jc w:val="both"/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1% от начальной (максимальной) цены контракта.</w:t>
      </w:r>
    </w:p>
    <w:p w:rsidR="0069780A" w:rsidRDefault="0069780A" w:rsidP="0069780A">
      <w:pPr>
        <w:pStyle w:val="Standard"/>
        <w:suppressAutoHyphens w:val="0"/>
        <w:spacing w:before="280" w:after="280"/>
        <w:jc w:val="center"/>
      </w:pPr>
    </w:p>
    <w:p w:rsidR="00B9282E" w:rsidRDefault="0069780A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882"/>
    <w:multiLevelType w:val="multilevel"/>
    <w:tmpl w:val="59EACFF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D4055AA"/>
    <w:multiLevelType w:val="multilevel"/>
    <w:tmpl w:val="4EC2C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03"/>
    <w:rsid w:val="000B42B5"/>
    <w:rsid w:val="00247503"/>
    <w:rsid w:val="0069780A"/>
    <w:rsid w:val="007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971A-DF38-4DCA-9369-3BFF6C6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9780A"/>
    <w:pPr>
      <w:spacing w:after="120"/>
    </w:pPr>
  </w:style>
  <w:style w:type="paragraph" w:customStyle="1" w:styleId="TableContents">
    <w:name w:val="Table Contents"/>
    <w:basedOn w:val="Standard"/>
    <w:rsid w:val="0069780A"/>
    <w:pPr>
      <w:suppressLineNumbers/>
    </w:pPr>
  </w:style>
  <w:style w:type="paragraph" w:styleId="2">
    <w:name w:val="Body Text 2"/>
    <w:basedOn w:val="Standard"/>
    <w:link w:val="20"/>
    <w:rsid w:val="00697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80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 текст 2"/>
    <w:basedOn w:val="Textbody"/>
    <w:rsid w:val="0069780A"/>
    <w:pPr>
      <w:spacing w:after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2019-08-06T01:57:00Z</dcterms:created>
  <dcterms:modified xsi:type="dcterms:W3CDTF">2019-08-06T01:58:00Z</dcterms:modified>
</cp:coreProperties>
</file>