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34" w:rsidRPr="004C6978" w:rsidRDefault="00100934" w:rsidP="00371A66">
      <w:pPr>
        <w:widowControl w:val="0"/>
        <w:ind w:left="5670"/>
        <w:jc w:val="center"/>
        <w:rPr>
          <w:lang w:val="ru-RU"/>
        </w:rPr>
      </w:pPr>
      <w:r w:rsidRPr="004C6978">
        <w:rPr>
          <w:lang w:val="ru-RU"/>
        </w:rPr>
        <w:t>Приложение № 1</w:t>
      </w:r>
    </w:p>
    <w:p w:rsidR="00100934" w:rsidRPr="004C6978" w:rsidRDefault="00100934" w:rsidP="00371A66">
      <w:pPr>
        <w:widowControl w:val="0"/>
        <w:ind w:left="5670"/>
        <w:jc w:val="center"/>
        <w:rPr>
          <w:lang w:val="ru-RU"/>
        </w:rPr>
      </w:pPr>
      <w:r w:rsidRPr="004C6978">
        <w:rPr>
          <w:lang w:val="ru-RU"/>
        </w:rPr>
        <w:t xml:space="preserve"> к государственному контракту</w:t>
      </w:r>
    </w:p>
    <w:p w:rsidR="00100934" w:rsidRPr="004C6978" w:rsidRDefault="00100934" w:rsidP="00371A66">
      <w:pPr>
        <w:widowControl w:val="0"/>
        <w:rPr>
          <w:b/>
          <w:lang w:val="ru-RU"/>
        </w:rPr>
      </w:pPr>
    </w:p>
    <w:p w:rsidR="00100934" w:rsidRPr="004C6978" w:rsidRDefault="00100934" w:rsidP="00371A66">
      <w:pPr>
        <w:widowControl w:val="0"/>
        <w:rPr>
          <w:b/>
          <w:lang w:val="ru-RU"/>
        </w:rPr>
      </w:pPr>
      <w:r w:rsidRPr="004C6978">
        <w:rPr>
          <w:b/>
          <w:lang w:val="ru-RU"/>
        </w:rPr>
        <w:t>Техническое задание</w:t>
      </w:r>
    </w:p>
    <w:p w:rsidR="00100934" w:rsidRPr="0011482D" w:rsidRDefault="00260E58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Срок выполнения работ: до </w:t>
      </w:r>
      <w:r w:rsidR="0097443B">
        <w:rPr>
          <w:sz w:val="22"/>
          <w:szCs w:val="22"/>
        </w:rPr>
        <w:t>01</w:t>
      </w:r>
      <w:r w:rsidR="00100934" w:rsidRPr="0011482D">
        <w:rPr>
          <w:sz w:val="22"/>
          <w:szCs w:val="22"/>
        </w:rPr>
        <w:t>.1</w:t>
      </w:r>
      <w:r w:rsidR="0097443B">
        <w:rPr>
          <w:sz w:val="22"/>
          <w:szCs w:val="22"/>
        </w:rPr>
        <w:t>2</w:t>
      </w:r>
      <w:r w:rsidR="00100934" w:rsidRPr="0011482D">
        <w:rPr>
          <w:sz w:val="22"/>
          <w:szCs w:val="22"/>
        </w:rPr>
        <w:t>.2019 года</w:t>
      </w:r>
    </w:p>
    <w:p w:rsidR="00100934" w:rsidRPr="00260E58" w:rsidRDefault="00B9633C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Количество: </w:t>
      </w:r>
      <w:r w:rsidRPr="00B9633C">
        <w:rPr>
          <w:sz w:val="22"/>
          <w:szCs w:val="22"/>
        </w:rPr>
        <w:t>42</w:t>
      </w:r>
      <w:r w:rsidR="0097443B">
        <w:rPr>
          <w:sz w:val="22"/>
          <w:szCs w:val="22"/>
        </w:rPr>
        <w:t xml:space="preserve"> </w:t>
      </w:r>
      <w:proofErr w:type="spellStart"/>
      <w:proofErr w:type="gramStart"/>
      <w:r w:rsidR="0097443B">
        <w:rPr>
          <w:sz w:val="22"/>
          <w:szCs w:val="22"/>
        </w:rPr>
        <w:t>шт</w:t>
      </w:r>
      <w:proofErr w:type="spellEnd"/>
      <w:proofErr w:type="gramEnd"/>
    </w:p>
    <w:p w:rsidR="00100934" w:rsidRPr="00B9633C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</w:t>
      </w:r>
      <w:r w:rsidR="00B9633C" w:rsidRPr="00B9633C">
        <w:rPr>
          <w:sz w:val="22"/>
          <w:szCs w:val="22"/>
        </w:rPr>
        <w:t>2936072.19</w:t>
      </w:r>
    </w:p>
    <w:p w:rsidR="00100934" w:rsidRPr="0011482D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 xml:space="preserve">КТРУ: </w:t>
      </w:r>
      <w:r w:rsidR="002342CE">
        <w:rPr>
          <w:rFonts w:ascii="Times New Roman" w:hAnsi="Times New Roman"/>
          <w:color w:val="000000"/>
          <w:sz w:val="22"/>
          <w:szCs w:val="22"/>
          <w:lang w:eastAsia="ru-RU"/>
        </w:rPr>
        <w:t>30.92.20.000-0000001</w:t>
      </w:r>
      <w:r w:rsidR="00B9633C" w:rsidRPr="00B9633C">
        <w:rPr>
          <w:rFonts w:ascii="Times New Roman" w:hAnsi="Times New Roman"/>
          <w:color w:val="000000"/>
          <w:sz w:val="22"/>
          <w:szCs w:val="22"/>
          <w:lang w:eastAsia="ru-RU"/>
        </w:rPr>
        <w:t>7</w:t>
      </w:r>
      <w:r w:rsidR="002342CE">
        <w:rPr>
          <w:rFonts w:ascii="Times New Roman" w:hAnsi="Times New Roman"/>
          <w:color w:val="000000"/>
          <w:sz w:val="22"/>
          <w:szCs w:val="22"/>
          <w:lang w:eastAsia="ru-RU"/>
        </w:rPr>
        <w:t>²</w:t>
      </w:r>
    </w:p>
    <w:p w:rsidR="00100934" w:rsidRPr="002342CE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>ОКПД</w:t>
      </w:r>
      <w:proofErr w:type="gramStart"/>
      <w:r w:rsidRPr="0011482D">
        <w:rPr>
          <w:rFonts w:ascii="Times New Roman" w:hAnsi="Times New Roman"/>
          <w:sz w:val="22"/>
          <w:szCs w:val="22"/>
        </w:rPr>
        <w:t>2</w:t>
      </w:r>
      <w:proofErr w:type="gramEnd"/>
      <w:r w:rsidRPr="0011482D">
        <w:rPr>
          <w:rFonts w:ascii="Times New Roman" w:hAnsi="Times New Roman"/>
          <w:sz w:val="22"/>
          <w:szCs w:val="22"/>
        </w:rPr>
        <w:t xml:space="preserve">: 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30.92.20.000</w:t>
      </w:r>
    </w:p>
    <w:p w:rsidR="00100934" w:rsidRPr="002342CE" w:rsidRDefault="00100934" w:rsidP="00371A66">
      <w:pPr>
        <w:widowControl w:val="0"/>
        <w:rPr>
          <w:b/>
          <w:sz w:val="22"/>
          <w:szCs w:val="22"/>
          <w:lang w:val="ru-RU"/>
        </w:rPr>
      </w:pPr>
    </w:p>
    <w:p w:rsidR="00100934" w:rsidRPr="0011482D" w:rsidRDefault="00100934" w:rsidP="00B9633C">
      <w:pPr>
        <w:pStyle w:val="a3"/>
        <w:keepNext w:val="0"/>
        <w:widowControl w:val="0"/>
        <w:overflowPunct/>
        <w:autoSpaceDE/>
        <w:spacing w:line="240" w:lineRule="auto"/>
        <w:ind w:left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коляски с пользователем в неподвижном состоянии.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Маркировка кресла-коляски должна содержать: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640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proofErr w:type="gramStart"/>
      <w:r w:rsidRPr="0011482D">
        <w:rPr>
          <w:rStyle w:val="a4"/>
          <w:sz w:val="22"/>
          <w:szCs w:val="22"/>
        </w:rPr>
        <w:t>наименование производителя (товарный знак предприятия-</w:t>
      </w:r>
      <w:proofErr w:type="gramEnd"/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производителя)</w:t>
      </w:r>
      <w:proofErr w:type="gramStart"/>
      <w:r w:rsidRPr="0011482D">
        <w:rPr>
          <w:rStyle w:val="a4"/>
          <w:sz w:val="22"/>
          <w:szCs w:val="22"/>
        </w:rPr>
        <w:t xml:space="preserve"> ;</w:t>
      </w:r>
      <w:proofErr w:type="gramEnd"/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8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адрес производителя;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86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обозначение типа (модели) кресла-коляски (в зависимости от модификации);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дату выпуска (месяц, год);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артикул модификации кресла-коляски;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серийный номер данного кресла-коляски.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49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рекомендуемую максимальную массу пользователя.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Кресла-коляски должны иметь установленный производителем</w:t>
      </w:r>
      <w:r w:rsidRPr="0011482D">
        <w:rPr>
          <w:sz w:val="22"/>
          <w:szCs w:val="22"/>
        </w:rPr>
        <w:t xml:space="preserve"> </w:t>
      </w:r>
      <w:r w:rsidRPr="0011482D">
        <w:rPr>
          <w:rStyle w:val="a4"/>
          <w:sz w:val="22"/>
          <w:szCs w:val="22"/>
        </w:rPr>
        <w:t>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00934" w:rsidRPr="0011482D" w:rsidRDefault="00100934" w:rsidP="00100934">
      <w:pPr>
        <w:pStyle w:val="a3"/>
        <w:tabs>
          <w:tab w:val="left" w:leader="underscore" w:pos="8079"/>
        </w:tabs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 xml:space="preserve">Гарантийный срок эксплуатации кресел-колясок не менее </w:t>
      </w:r>
      <w:r w:rsidRPr="0011482D">
        <w:rPr>
          <w:sz w:val="22"/>
          <w:szCs w:val="22"/>
          <w:u w:val="single"/>
        </w:rPr>
        <w:t>1</w:t>
      </w:r>
      <w:r w:rsidRPr="0011482D">
        <w:rPr>
          <w:sz w:val="22"/>
          <w:szCs w:val="22"/>
        </w:rPr>
        <w:t>2 месяцев со дня ввода в эксплуатацию.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Поставщик должен располагать сервисной службой, находящейся</w:t>
      </w:r>
    </w:p>
    <w:p w:rsidR="00100934" w:rsidRPr="0011482D" w:rsidRDefault="00100934" w:rsidP="00100934">
      <w:pPr>
        <w:pStyle w:val="30"/>
        <w:shd w:val="clear" w:color="auto" w:fill="auto"/>
        <w:spacing w:line="240" w:lineRule="auto"/>
        <w:ind w:firstLine="397"/>
        <w:jc w:val="both"/>
        <w:rPr>
          <w:color w:val="FF0000"/>
          <w:sz w:val="22"/>
          <w:szCs w:val="22"/>
        </w:rPr>
      </w:pPr>
      <w:r w:rsidRPr="0011482D">
        <w:rPr>
          <w:rStyle w:val="3"/>
          <w:color w:val="000000"/>
          <w:sz w:val="22"/>
          <w:szCs w:val="22"/>
        </w:rPr>
        <w:t>(</w:t>
      </w:r>
      <w:r w:rsidRPr="0011482D">
        <w:rPr>
          <w:rStyle w:val="3"/>
          <w:color w:val="FF0000"/>
          <w:sz w:val="22"/>
          <w:szCs w:val="22"/>
        </w:rPr>
        <w:t>указать адрес места нахождения сервисной службы)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для обеспечения гарантийного ремонта поставляемых кресел-колясок.</w:t>
      </w:r>
    </w:p>
    <w:p w:rsidR="00100934" w:rsidRPr="005B7413" w:rsidRDefault="00100934" w:rsidP="00100934">
      <w:pPr>
        <w:jc w:val="both"/>
        <w:rPr>
          <w:color w:val="000000"/>
          <w:sz w:val="22"/>
          <w:szCs w:val="22"/>
          <w:lang w:val="ru-RU"/>
        </w:rPr>
      </w:pPr>
    </w:p>
    <w:p w:rsidR="00100934" w:rsidRPr="005B7413" w:rsidRDefault="00100934" w:rsidP="00100934">
      <w:pPr>
        <w:rPr>
          <w:sz w:val="22"/>
          <w:szCs w:val="22"/>
          <w:lang w:val="ru-RU"/>
        </w:rPr>
      </w:pPr>
    </w:p>
    <w:tbl>
      <w:tblPr>
        <w:tblW w:w="109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6"/>
        <w:gridCol w:w="4677"/>
        <w:gridCol w:w="850"/>
        <w:gridCol w:w="1129"/>
        <w:gridCol w:w="1409"/>
      </w:tblGrid>
      <w:tr w:rsidR="004C6978" w:rsidRPr="0011482D" w:rsidTr="00371A66">
        <w:trPr>
          <w:trHeight w:val="1230"/>
        </w:trPr>
        <w:tc>
          <w:tcPr>
            <w:tcW w:w="700" w:type="dxa"/>
          </w:tcPr>
          <w:p w:rsidR="004C6978" w:rsidRPr="0011482D" w:rsidRDefault="004C6978" w:rsidP="00AA0530">
            <w:r w:rsidRPr="0011482D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11482D">
              <w:rPr>
                <w:sz w:val="22"/>
                <w:szCs w:val="22"/>
              </w:rPr>
              <w:t>по</w:t>
            </w:r>
            <w:proofErr w:type="spellEnd"/>
            <w:r w:rsidRPr="0011482D">
              <w:rPr>
                <w:sz w:val="22"/>
                <w:szCs w:val="22"/>
              </w:rPr>
              <w:t xml:space="preserve"> 86н</w:t>
            </w:r>
          </w:p>
        </w:tc>
        <w:tc>
          <w:tcPr>
            <w:tcW w:w="2136" w:type="dxa"/>
          </w:tcPr>
          <w:p w:rsidR="004C6978" w:rsidRPr="004C6978" w:rsidRDefault="004C6978" w:rsidP="00AA0530">
            <w:pPr>
              <w:rPr>
                <w:szCs w:val="22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  <w:proofErr w:type="gramStart"/>
            <w:r w:rsidRPr="004C697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4677" w:type="dxa"/>
          </w:tcPr>
          <w:p w:rsidR="004C6978" w:rsidRPr="00AA03CE" w:rsidRDefault="004C6978" w:rsidP="00AA05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lang w:val="ru-RU" w:eastAsia="ru-RU"/>
              </w:rPr>
            </w:pPr>
            <w:r w:rsidRPr="00AA03CE">
              <w:rPr>
                <w:rFonts w:eastAsia="Calibri"/>
                <w:b/>
                <w:sz w:val="20"/>
                <w:lang w:val="ru-RU" w:eastAsia="ru-RU"/>
              </w:rPr>
              <w:t xml:space="preserve">Функциональные, технические, качественные характеристики и </w:t>
            </w:r>
          </w:p>
          <w:p w:rsidR="004C6978" w:rsidRPr="004C6978" w:rsidRDefault="004C6978" w:rsidP="00AA0530">
            <w:pPr>
              <w:jc w:val="center"/>
              <w:rPr>
                <w:sz w:val="18"/>
                <w:szCs w:val="18"/>
                <w:lang w:val="ru-RU"/>
              </w:rPr>
            </w:pPr>
            <w:r w:rsidRPr="005C3A58">
              <w:rPr>
                <w:rFonts w:eastAsia="Calibri"/>
                <w:b/>
                <w:sz w:val="20"/>
                <w:lang w:val="ru-RU" w:eastAsia="ru-RU"/>
              </w:rPr>
              <w:t>описание товара, работы, услуги в случае отсутствия соответствующих позиций в КТРУ</w:t>
            </w:r>
            <w:r w:rsidRPr="004C6978">
              <w:rPr>
                <w:rFonts w:eastAsia="Calibri"/>
                <w:b/>
                <w:sz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4C6978" w:rsidRPr="0011482D" w:rsidRDefault="004C6978" w:rsidP="00AA0530">
            <w:proofErr w:type="spellStart"/>
            <w:r w:rsidRPr="0011482D">
              <w:rPr>
                <w:sz w:val="22"/>
                <w:szCs w:val="22"/>
              </w:rPr>
              <w:t>Количество</w:t>
            </w:r>
            <w:proofErr w:type="spellEnd"/>
            <w:r w:rsidRPr="0011482D">
              <w:rPr>
                <w:sz w:val="22"/>
                <w:szCs w:val="22"/>
              </w:rPr>
              <w:t xml:space="preserve">, </w:t>
            </w:r>
            <w:proofErr w:type="spellStart"/>
            <w:r w:rsidRPr="0011482D">
              <w:rPr>
                <w:sz w:val="22"/>
                <w:szCs w:val="22"/>
              </w:rPr>
              <w:t>шт</w:t>
            </w:r>
            <w:proofErr w:type="spellEnd"/>
            <w:r w:rsidRPr="0011482D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4C6978" w:rsidRPr="005B7413" w:rsidRDefault="004C6978" w:rsidP="00AA0530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proofErr w:type="gramStart"/>
            <w:r w:rsidRPr="005B7413">
              <w:rPr>
                <w:sz w:val="22"/>
                <w:szCs w:val="22"/>
                <w:lang w:val="ru-RU"/>
              </w:rPr>
              <w:t xml:space="preserve">:, 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409" w:type="dxa"/>
          </w:tcPr>
          <w:p w:rsidR="004C6978" w:rsidRPr="0011482D" w:rsidRDefault="004C6978" w:rsidP="00AA0530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</w:t>
            </w:r>
            <w:proofErr w:type="spellStart"/>
            <w:r w:rsidRPr="0011482D">
              <w:rPr>
                <w:sz w:val="22"/>
                <w:szCs w:val="22"/>
              </w:rPr>
              <w:t>руб</w:t>
            </w:r>
            <w:proofErr w:type="spellEnd"/>
            <w:r w:rsidRPr="0011482D">
              <w:rPr>
                <w:sz w:val="22"/>
                <w:szCs w:val="22"/>
              </w:rPr>
              <w:t>.)</w:t>
            </w:r>
          </w:p>
        </w:tc>
      </w:tr>
      <w:tr w:rsidR="004C6978" w:rsidRPr="002A1F0F" w:rsidTr="00371A66">
        <w:trPr>
          <w:trHeight w:val="255"/>
        </w:trPr>
        <w:tc>
          <w:tcPr>
            <w:tcW w:w="700" w:type="dxa"/>
          </w:tcPr>
          <w:p w:rsidR="004C6978" w:rsidRPr="0011482D" w:rsidRDefault="002A1F0F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4"/>
                <w:b/>
                <w:bCs/>
                <w:color w:val="000000"/>
                <w:sz w:val="22"/>
                <w:szCs w:val="22"/>
              </w:rPr>
              <w:t>7-18</w:t>
            </w:r>
          </w:p>
        </w:tc>
        <w:tc>
          <w:tcPr>
            <w:tcW w:w="2136" w:type="dxa"/>
          </w:tcPr>
          <w:p w:rsidR="004C6978" w:rsidRPr="0011482D" w:rsidRDefault="002A1F0F" w:rsidP="00AA0530">
            <w:pPr>
              <w:pStyle w:val="a3"/>
              <w:tabs>
                <w:tab w:val="left" w:pos="1104"/>
              </w:tabs>
              <w:jc w:val="both"/>
              <w:rPr>
                <w:rStyle w:val="40"/>
                <w:bCs w:val="0"/>
                <w:sz w:val="22"/>
                <w:szCs w:val="22"/>
              </w:rPr>
            </w:pPr>
            <w:r w:rsidRPr="002A1F0F">
              <w:rPr>
                <w:rStyle w:val="40"/>
                <w:bCs w:val="0"/>
                <w:sz w:val="22"/>
                <w:szCs w:val="22"/>
              </w:rPr>
              <w:t xml:space="preserve">(Кресло-коляска с электродвигателем, </w:t>
            </w:r>
            <w:proofErr w:type="gramStart"/>
            <w:r w:rsidRPr="002A1F0F">
              <w:rPr>
                <w:rStyle w:val="40"/>
                <w:bCs w:val="0"/>
                <w:sz w:val="22"/>
                <w:szCs w:val="22"/>
              </w:rPr>
              <w:t>управляемая</w:t>
            </w:r>
            <w:proofErr w:type="gramEnd"/>
            <w:r w:rsidRPr="002A1F0F">
              <w:rPr>
                <w:rStyle w:val="40"/>
                <w:bCs w:val="0"/>
                <w:sz w:val="22"/>
                <w:szCs w:val="22"/>
              </w:rPr>
              <w:t xml:space="preserve"> пациентом/сопровождающим лицом, с электронным управлением, складная) Кресло-коляска с электроприводом прогулочная</w:t>
            </w:r>
          </w:p>
        </w:tc>
        <w:tc>
          <w:tcPr>
            <w:tcW w:w="4677" w:type="dxa"/>
          </w:tcPr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Кресла-коляски с электроприводом¸ предназначенные для использования вне помещений.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Конкретные габариты колясок могут определяться с учетом индивидуальных потребностей Получателя.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Кресло-коляска должна иметь оснащение: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рама кресла-коляски складная, изготовлена из высокопрочных материалов,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пневматические колеса,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реверсная тормозная система,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электронное управление коляски контроллером</w:t>
            </w:r>
            <w:r w:rsidRPr="00A7066D">
              <w:rPr>
                <w:lang w:val="ru-RU" w:bidi="ru-RU"/>
              </w:rPr>
              <w:t xml:space="preserve"> (с возможностью установки, как под правую, так и под левую руку)</w:t>
            </w:r>
            <w:r w:rsidRPr="00A7066D">
              <w:rPr>
                <w:lang w:val="ru-RU"/>
              </w:rPr>
              <w:t>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аккумуляторные батареи (зарядное устройство в комплекте),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откидные и (или) съемные подножки, регулируемые по высоте,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откидные и (или) съемные подлокотники, регулируемые по высоте,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устройство против опрокидывания,</w:t>
            </w:r>
          </w:p>
          <w:p w:rsidR="00A7066D" w:rsidRPr="00A7066D" w:rsidRDefault="00A7066D" w:rsidP="00A7066D">
            <w:pPr>
              <w:tabs>
                <w:tab w:val="left" w:pos="1770"/>
              </w:tabs>
              <w:ind w:left="-21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ремни крепления.</w:t>
            </w:r>
          </w:p>
          <w:p w:rsidR="00A7066D" w:rsidRPr="00A7066D" w:rsidRDefault="00A7066D" w:rsidP="00A7066D">
            <w:pPr>
              <w:tabs>
                <w:tab w:val="left" w:pos="1770"/>
              </w:tabs>
              <w:ind w:left="-21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светоотражающие элементы.</w:t>
            </w:r>
          </w:p>
          <w:p w:rsidR="00A7066D" w:rsidRPr="00A7066D" w:rsidRDefault="00A7066D" w:rsidP="00A7066D">
            <w:pPr>
              <w:keepNext/>
              <w:tabs>
                <w:tab w:val="num" w:pos="380"/>
              </w:tabs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Грузоподъемность: не менее 110 кг*</w:t>
            </w:r>
          </w:p>
          <w:p w:rsidR="00A7066D" w:rsidRPr="00A7066D" w:rsidRDefault="00A7066D" w:rsidP="00A7066D">
            <w:pPr>
              <w:keepNext/>
              <w:tabs>
                <w:tab w:val="num" w:pos="380"/>
              </w:tabs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Ширина сидения в диапазоне: не менее 400 мм не более 500 мм (несколько типоразмеров - в зависимости от индивидуальных особенностей пользователя)*</w:t>
            </w:r>
          </w:p>
          <w:p w:rsidR="00A7066D" w:rsidRPr="00A7066D" w:rsidRDefault="00A7066D" w:rsidP="00A7066D">
            <w:pPr>
              <w:keepNext/>
              <w:tabs>
                <w:tab w:val="num" w:pos="380"/>
              </w:tabs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Масса не более 67 кг (с аккумуляторными батареями)*</w:t>
            </w:r>
          </w:p>
          <w:p w:rsidR="004C6978" w:rsidRPr="0011482D" w:rsidRDefault="00A7066D" w:rsidP="00A7066D">
            <w:pPr>
              <w:pStyle w:val="a3"/>
              <w:ind w:firstLine="360"/>
              <w:jc w:val="both"/>
            </w:pPr>
            <w:r w:rsidRPr="008D346F">
              <w:t>Запас хода при питании от аккумуляторных батарей без подзарядки – не менее 20 км.</w:t>
            </w:r>
            <w:r>
              <w:t>*</w:t>
            </w:r>
          </w:p>
        </w:tc>
        <w:tc>
          <w:tcPr>
            <w:tcW w:w="850" w:type="dxa"/>
          </w:tcPr>
          <w:p w:rsidR="004C6978" w:rsidRPr="00330A17" w:rsidRDefault="002A1F0F" w:rsidP="00260E5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9" w:type="dxa"/>
          </w:tcPr>
          <w:p w:rsidR="004C6978" w:rsidRPr="002A1F0F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71173,47</w:t>
            </w:r>
          </w:p>
        </w:tc>
        <w:tc>
          <w:tcPr>
            <w:tcW w:w="1409" w:type="dxa"/>
          </w:tcPr>
          <w:p w:rsidR="004C6978" w:rsidRPr="00330A17" w:rsidRDefault="002A1F0F" w:rsidP="00260E5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711734,70</w:t>
            </w:r>
          </w:p>
        </w:tc>
      </w:tr>
      <w:tr w:rsidR="004C6978" w:rsidRPr="002A1F0F" w:rsidTr="00371A66">
        <w:trPr>
          <w:trHeight w:val="420"/>
        </w:trPr>
        <w:tc>
          <w:tcPr>
            <w:tcW w:w="700" w:type="dxa"/>
          </w:tcPr>
          <w:p w:rsidR="004C6978" w:rsidRPr="0011482D" w:rsidRDefault="002A1F0F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>
              <w:rPr>
                <w:rStyle w:val="413"/>
                <w:color w:val="000000"/>
                <w:sz w:val="22"/>
                <w:szCs w:val="22"/>
              </w:rPr>
              <w:t>7-17</w:t>
            </w:r>
          </w:p>
        </w:tc>
        <w:tc>
          <w:tcPr>
            <w:tcW w:w="2136" w:type="dxa"/>
          </w:tcPr>
          <w:p w:rsidR="004C6978" w:rsidRPr="005B7413" w:rsidRDefault="002A1F0F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  <w:lang w:val="ru-RU"/>
              </w:rPr>
            </w:pPr>
            <w:r w:rsidRPr="002A1F0F">
              <w:rPr>
                <w:b/>
                <w:szCs w:val="22"/>
                <w:lang w:val="ru-RU"/>
              </w:rPr>
              <w:t xml:space="preserve">(Кресло-коляска с электродвигателем, </w:t>
            </w:r>
            <w:proofErr w:type="gramStart"/>
            <w:r w:rsidRPr="002A1F0F">
              <w:rPr>
                <w:b/>
                <w:szCs w:val="22"/>
                <w:lang w:val="ru-RU"/>
              </w:rPr>
              <w:t>управляемая</w:t>
            </w:r>
            <w:proofErr w:type="gramEnd"/>
            <w:r w:rsidRPr="002A1F0F">
              <w:rPr>
                <w:b/>
                <w:szCs w:val="22"/>
                <w:lang w:val="ru-RU"/>
              </w:rPr>
              <w:t xml:space="preserve"> пациентом/сопровождающим лицом, с электронным управлением, складная) Кресло-коляска с электроприводом комнатная</w:t>
            </w:r>
          </w:p>
        </w:tc>
        <w:tc>
          <w:tcPr>
            <w:tcW w:w="4677" w:type="dxa"/>
          </w:tcPr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Кресла-коляски с электроприводом¸ предназначенные для использования в помещениях.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Конкретные габариты колясок могут определяться с учетом индивидуальных потребностей Получателя, однако предельные габаритные значения не должны превышать установленных ГОСТами максимальных значений.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Кресло-коляска должна иметь оснащение: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рама кресла-коляски складная, изготовлена из высокопрочных материалов,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lastRenderedPageBreak/>
              <w:t>- пневматические или литые колеса,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реверсная тормозная система,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электронное управление коляски контроллером</w:t>
            </w:r>
            <w:r w:rsidRPr="00A7066D">
              <w:rPr>
                <w:rFonts w:eastAsia="Times New Roman CYR"/>
                <w:lang w:val="ru-RU" w:bidi="ru-RU"/>
              </w:rPr>
              <w:t xml:space="preserve"> (с возможностью установки, как под правую, так и под левую руку)</w:t>
            </w:r>
            <w:r w:rsidRPr="00A7066D">
              <w:rPr>
                <w:lang w:val="ru-RU"/>
              </w:rPr>
              <w:t>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аккумуляторные батареи (зарядное устройство в комплекте),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откидные и (или) съемные подножки, регулируемые по высоте,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откидные и (или) съемные подлокотники, регулируемые по высоте,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устройство против опрокидывания,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ремни крепления.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Грузоподъемность: не менее 110 кг*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Ширина сидения в диапазоне: не менее 400 мм не более 500 мм (несколько типоразмеров - в зависимости от индивидуальных особенностей пользователя)*</w:t>
            </w:r>
          </w:p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Масса не более 67 кг (с аккумуляторными батареями)*</w:t>
            </w:r>
          </w:p>
          <w:p w:rsidR="004C6978" w:rsidRPr="00A7066D" w:rsidRDefault="00A7066D" w:rsidP="00A7066D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Запас хода при питании от аккумуляторных батарей без подзарядки – не менее 20 км.*</w:t>
            </w:r>
          </w:p>
        </w:tc>
        <w:tc>
          <w:tcPr>
            <w:tcW w:w="850" w:type="dxa"/>
          </w:tcPr>
          <w:p w:rsidR="004C6978" w:rsidRPr="00260E58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129" w:type="dxa"/>
          </w:tcPr>
          <w:p w:rsidR="004C6978" w:rsidRPr="002A1F0F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68444,57</w:t>
            </w:r>
          </w:p>
        </w:tc>
        <w:tc>
          <w:tcPr>
            <w:tcW w:w="1409" w:type="dxa"/>
          </w:tcPr>
          <w:p w:rsidR="004C6978" w:rsidRPr="00260E58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479111,99</w:t>
            </w:r>
          </w:p>
        </w:tc>
      </w:tr>
      <w:tr w:rsidR="004C6978" w:rsidRPr="002A1F0F" w:rsidTr="00371A66">
        <w:trPr>
          <w:trHeight w:val="420"/>
        </w:trPr>
        <w:tc>
          <w:tcPr>
            <w:tcW w:w="700" w:type="dxa"/>
          </w:tcPr>
          <w:p w:rsidR="004C6978" w:rsidRPr="0011482D" w:rsidRDefault="002A1F0F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>
              <w:rPr>
                <w:rStyle w:val="413"/>
                <w:color w:val="000000"/>
                <w:sz w:val="22"/>
                <w:szCs w:val="22"/>
              </w:rPr>
              <w:lastRenderedPageBreak/>
              <w:t>7-04-01</w:t>
            </w:r>
          </w:p>
        </w:tc>
        <w:tc>
          <w:tcPr>
            <w:tcW w:w="2136" w:type="dxa"/>
          </w:tcPr>
          <w:p w:rsidR="004C6978" w:rsidRPr="005B7413" w:rsidRDefault="002A1F0F" w:rsidP="00AA0530">
            <w:pPr>
              <w:jc w:val="both"/>
              <w:rPr>
                <w:b/>
                <w:szCs w:val="22"/>
                <w:lang w:val="ru-RU"/>
              </w:rPr>
            </w:pPr>
            <w:r w:rsidRPr="002A1F0F">
              <w:rPr>
                <w:b/>
                <w:szCs w:val="22"/>
                <w:lang w:val="ru-RU"/>
              </w:rPr>
              <w:t xml:space="preserve">Кресло-коляска с электродвигателем, </w:t>
            </w:r>
            <w:proofErr w:type="gramStart"/>
            <w:r w:rsidRPr="002A1F0F">
              <w:rPr>
                <w:b/>
                <w:szCs w:val="22"/>
                <w:lang w:val="ru-RU"/>
              </w:rPr>
              <w:t>управляемая</w:t>
            </w:r>
            <w:proofErr w:type="gramEnd"/>
            <w:r w:rsidRPr="002A1F0F">
              <w:rPr>
                <w:b/>
                <w:szCs w:val="22"/>
                <w:lang w:val="ru-RU"/>
              </w:rPr>
              <w:t xml:space="preserve"> пациентом/сопровождающим лицом, с электронным управлением, складная) Кресло-коляска с электроприводом</w:t>
            </w:r>
          </w:p>
        </w:tc>
        <w:tc>
          <w:tcPr>
            <w:tcW w:w="4677" w:type="dxa"/>
          </w:tcPr>
          <w:p w:rsidR="00A7066D" w:rsidRPr="00A7066D" w:rsidRDefault="00A7066D" w:rsidP="00A7066D">
            <w:pPr>
              <w:keepNext/>
              <w:ind w:firstLine="8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Кресла-коляски с электроприводом¸ предназначенные для использования</w:t>
            </w:r>
            <w:r>
              <w:rPr>
                <w:lang w:val="ru-RU"/>
              </w:rPr>
              <w:t xml:space="preserve"> в помещениях и</w:t>
            </w:r>
            <w:r w:rsidRPr="00A7066D">
              <w:rPr>
                <w:lang w:val="ru-RU"/>
              </w:rPr>
              <w:t xml:space="preserve"> вне помещений</w:t>
            </w:r>
            <w:bookmarkStart w:id="0" w:name="_GoBack"/>
            <w:bookmarkEnd w:id="0"/>
            <w:r w:rsidRPr="00A7066D">
              <w:rPr>
                <w:lang w:val="ru-RU"/>
              </w:rPr>
              <w:t>.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Конкретные габариты колясок могут определяться с учетом индивидуальных потребностей Получателя.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Кресло-коляска должна иметь оснащение: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рама кресла-коляски складная, изготовлена из высокопрочных материалов,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пневматические колеса,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реверсная тормозная система,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электронное управление коляски контроллером</w:t>
            </w:r>
            <w:r w:rsidRPr="00A7066D">
              <w:rPr>
                <w:lang w:val="ru-RU" w:bidi="ru-RU"/>
              </w:rPr>
              <w:t xml:space="preserve"> (с возможностью установки, как под правую, так и под левую руку)</w:t>
            </w:r>
            <w:r w:rsidRPr="00A7066D">
              <w:rPr>
                <w:lang w:val="ru-RU"/>
              </w:rPr>
              <w:t>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аккумуляторные батареи (зарядное устройство в комплекте),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откидные и (или) съемные подножки, регулируемые по высоте,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откидные и (или) съемные подлокотники, регулируемые по высоте,</w:t>
            </w:r>
          </w:p>
          <w:p w:rsidR="00A7066D" w:rsidRPr="00A7066D" w:rsidRDefault="00A7066D" w:rsidP="00A7066D">
            <w:pPr>
              <w:keepNext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устройство против опрокидывания,</w:t>
            </w:r>
          </w:p>
          <w:p w:rsidR="00A7066D" w:rsidRPr="00A7066D" w:rsidRDefault="00A7066D" w:rsidP="00A7066D">
            <w:pPr>
              <w:tabs>
                <w:tab w:val="left" w:pos="1770"/>
              </w:tabs>
              <w:ind w:left="-21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ремни крепления.</w:t>
            </w:r>
          </w:p>
          <w:p w:rsidR="00A7066D" w:rsidRPr="00A7066D" w:rsidRDefault="00A7066D" w:rsidP="00A7066D">
            <w:pPr>
              <w:tabs>
                <w:tab w:val="left" w:pos="1770"/>
              </w:tabs>
              <w:ind w:left="-21"/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- светоотражающие элементы.</w:t>
            </w:r>
          </w:p>
          <w:p w:rsidR="00A7066D" w:rsidRPr="00A7066D" w:rsidRDefault="00A7066D" w:rsidP="00A7066D">
            <w:pPr>
              <w:keepNext/>
              <w:tabs>
                <w:tab w:val="num" w:pos="380"/>
              </w:tabs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Грузоподъемность: не менее 110 кг*</w:t>
            </w:r>
          </w:p>
          <w:p w:rsidR="00A7066D" w:rsidRPr="00A7066D" w:rsidRDefault="00A7066D" w:rsidP="00A7066D">
            <w:pPr>
              <w:keepNext/>
              <w:tabs>
                <w:tab w:val="num" w:pos="380"/>
              </w:tabs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 xml:space="preserve">Ширина сидения в диапазоне: не менее 400 мм не более 500 мм (несколько типоразмеров - в зависимости от </w:t>
            </w:r>
            <w:r w:rsidRPr="00A7066D">
              <w:rPr>
                <w:lang w:val="ru-RU"/>
              </w:rPr>
              <w:lastRenderedPageBreak/>
              <w:t>индивидуальных особенностей пользователя)*</w:t>
            </w:r>
          </w:p>
          <w:p w:rsidR="00A7066D" w:rsidRPr="00A7066D" w:rsidRDefault="00A7066D" w:rsidP="00A7066D">
            <w:pPr>
              <w:keepNext/>
              <w:tabs>
                <w:tab w:val="num" w:pos="380"/>
              </w:tabs>
              <w:jc w:val="both"/>
              <w:rPr>
                <w:lang w:val="ru-RU"/>
              </w:rPr>
            </w:pPr>
            <w:r w:rsidRPr="00A7066D">
              <w:rPr>
                <w:lang w:val="ru-RU"/>
              </w:rPr>
              <w:t>Масса не более 67 кг (с аккумуляторными батареями)*</w:t>
            </w:r>
          </w:p>
          <w:p w:rsidR="004C6978" w:rsidRPr="0011482D" w:rsidRDefault="00A7066D" w:rsidP="00A7066D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8D346F">
              <w:rPr>
                <w:sz w:val="24"/>
              </w:rPr>
              <w:t>Запас хода при питании от аккумуляторных батарей без подзарядки – не менее 20 км.</w:t>
            </w:r>
            <w:r>
              <w:rPr>
                <w:sz w:val="24"/>
              </w:rPr>
              <w:t>*</w:t>
            </w:r>
          </w:p>
        </w:tc>
        <w:tc>
          <w:tcPr>
            <w:tcW w:w="850" w:type="dxa"/>
          </w:tcPr>
          <w:p w:rsidR="004C6978" w:rsidRPr="00260E58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1129" w:type="dxa"/>
          </w:tcPr>
          <w:p w:rsidR="004C6978" w:rsidRPr="002A1F0F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69809,02</w:t>
            </w:r>
          </w:p>
        </w:tc>
        <w:tc>
          <w:tcPr>
            <w:tcW w:w="1409" w:type="dxa"/>
          </w:tcPr>
          <w:p w:rsidR="004C6978" w:rsidRPr="00260E58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1745225,50</w:t>
            </w:r>
          </w:p>
        </w:tc>
      </w:tr>
      <w:tr w:rsidR="004C6978" w:rsidRPr="0011482D" w:rsidTr="00371A66">
        <w:trPr>
          <w:trHeight w:val="420"/>
        </w:trPr>
        <w:tc>
          <w:tcPr>
            <w:tcW w:w="700" w:type="dxa"/>
          </w:tcPr>
          <w:p w:rsidR="004C6978" w:rsidRPr="0011482D" w:rsidRDefault="004C6978" w:rsidP="00AA0530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4C6978" w:rsidRPr="002A1F0F" w:rsidRDefault="004C6978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4C6978" w:rsidRPr="0011482D" w:rsidRDefault="004C6978" w:rsidP="00AA0530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</w:rPr>
            </w:pPr>
            <w:r w:rsidRPr="001148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C6978" w:rsidRPr="00260E58" w:rsidRDefault="002A1F0F" w:rsidP="00AA0530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129" w:type="dxa"/>
          </w:tcPr>
          <w:p w:rsidR="004C6978" w:rsidRPr="0011482D" w:rsidRDefault="004C6978" w:rsidP="00AA0530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Х</w:t>
            </w:r>
          </w:p>
        </w:tc>
        <w:tc>
          <w:tcPr>
            <w:tcW w:w="1409" w:type="dxa"/>
          </w:tcPr>
          <w:p w:rsidR="004C6978" w:rsidRPr="00260E58" w:rsidRDefault="002A1F0F" w:rsidP="00260E5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2936072,19</w:t>
            </w:r>
          </w:p>
        </w:tc>
      </w:tr>
    </w:tbl>
    <w:p w:rsidR="00100934" w:rsidRPr="0011482D" w:rsidRDefault="00100934" w:rsidP="00100934">
      <w:pPr>
        <w:rPr>
          <w:sz w:val="22"/>
          <w:szCs w:val="22"/>
        </w:rPr>
      </w:pPr>
    </w:p>
    <w:p w:rsidR="00100934" w:rsidRPr="00CB1892" w:rsidRDefault="00100934" w:rsidP="00100934">
      <w:pPr>
        <w:pStyle w:val="a3"/>
        <w:tabs>
          <w:tab w:val="left" w:pos="8160"/>
        </w:tabs>
        <w:ind w:firstLine="480"/>
        <w:jc w:val="both"/>
      </w:pPr>
    </w:p>
    <w:p w:rsidR="004C6978" w:rsidRDefault="004C6978" w:rsidP="004C697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4C69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4C69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C6978" w:rsidRPr="008A2241" w:rsidRDefault="004C6978" w:rsidP="004C6978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4C6978">
        <w:rPr>
          <w:rStyle w:val="a6"/>
          <w:sz w:val="18"/>
          <w:szCs w:val="18"/>
          <w:lang w:val="ru-RU"/>
        </w:rPr>
        <w:t>2</w:t>
      </w:r>
      <w:proofErr w:type="gramStart"/>
      <w:r w:rsidRPr="008A2241">
        <w:rPr>
          <w:sz w:val="18"/>
          <w:szCs w:val="18"/>
          <w:lang w:val="ru-RU"/>
        </w:rPr>
        <w:t xml:space="preserve">В соответствии с Постановлением Правительства РФ от 08.02.2017 </w:t>
      </w:r>
      <w:r>
        <w:rPr>
          <w:sz w:val="18"/>
          <w:szCs w:val="18"/>
        </w:rPr>
        <w:t>N</w:t>
      </w:r>
      <w:r w:rsidRPr="008A2241">
        <w:rPr>
          <w:sz w:val="18"/>
          <w:szCs w:val="18"/>
          <w:lang w:val="ru-RU"/>
        </w:rPr>
        <w:t xml:space="preserve">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8A2241">
        <w:rPr>
          <w:sz w:val="18"/>
          <w:szCs w:val="18"/>
          <w:lang w:val="ru-RU"/>
        </w:rPr>
        <w:t xml:space="preserve"> для обеспечения государственных и муниципальных нужд.</w:t>
      </w:r>
    </w:p>
    <w:p w:rsidR="004C6978" w:rsidRDefault="004C6978" w:rsidP="004C697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260E58">
        <w:rPr>
          <w:rStyle w:val="a6"/>
          <w:rFonts w:ascii="Times New Roman" w:hAnsi="Times New Roman" w:cs="Times New Roman"/>
          <w:sz w:val="18"/>
          <w:szCs w:val="18"/>
        </w:rPr>
        <w:t>3</w:t>
      </w:r>
      <w:proofErr w:type="gramStart"/>
      <w:r>
        <w:rPr>
          <w:rFonts w:ascii="Times New Roman" w:hAnsi="Times New Roman" w:cs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C456BB" w:rsidRPr="004C6978" w:rsidRDefault="00C456BB">
      <w:pPr>
        <w:rPr>
          <w:lang w:val="ru-RU"/>
        </w:rPr>
      </w:pPr>
    </w:p>
    <w:sectPr w:rsidR="00C456BB" w:rsidRPr="004C6978" w:rsidSect="00A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34"/>
    <w:rsid w:val="00100934"/>
    <w:rsid w:val="001552B0"/>
    <w:rsid w:val="002342CE"/>
    <w:rsid w:val="00260E58"/>
    <w:rsid w:val="002A1F0F"/>
    <w:rsid w:val="002A5FC8"/>
    <w:rsid w:val="00330A17"/>
    <w:rsid w:val="00371A66"/>
    <w:rsid w:val="004C6978"/>
    <w:rsid w:val="00780A38"/>
    <w:rsid w:val="00910624"/>
    <w:rsid w:val="0097443B"/>
    <w:rsid w:val="00A7066D"/>
    <w:rsid w:val="00AA0530"/>
    <w:rsid w:val="00AE4D39"/>
    <w:rsid w:val="00B9633C"/>
    <w:rsid w:val="00C10AF4"/>
    <w:rsid w:val="00C456BB"/>
    <w:rsid w:val="00DA3C98"/>
    <w:rsid w:val="00DF61FD"/>
    <w:rsid w:val="00E216F6"/>
    <w:rsid w:val="00E6610C"/>
    <w:rsid w:val="00E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4C6978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4C6978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4C6978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978"/>
    <w:rPr>
      <w:rFonts w:eastAsia="Times New Roman"/>
      <w:color w:val="auto"/>
      <w:sz w:val="20"/>
      <w:szCs w:val="20"/>
      <w:lang w:val="en-US" w:eastAsia="ar-SA"/>
    </w:rPr>
  </w:style>
  <w:style w:type="paragraph" w:customStyle="1" w:styleId="10">
    <w:name w:val=" Знак1 Знак Знак Знак Знак Знак Знак Знак Знак"/>
    <w:basedOn w:val="a"/>
    <w:rsid w:val="00A7066D"/>
    <w:pPr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11">
    <w:name w:val="Знак1 Знак Знак Знак Знак Знак Знак Знак Знак"/>
    <w:basedOn w:val="a"/>
    <w:rsid w:val="00A7066D"/>
    <w:pPr>
      <w:suppressAutoHyphens w:val="0"/>
      <w:spacing w:after="160" w:line="240" w:lineRule="exact"/>
    </w:pPr>
    <w:rPr>
      <w:rFonts w:ascii="Verdana" w:hAnsi="Verdan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4C6978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4C6978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4C6978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978"/>
    <w:rPr>
      <w:rFonts w:eastAsia="Times New Roman"/>
      <w:color w:val="auto"/>
      <w:sz w:val="20"/>
      <w:szCs w:val="20"/>
      <w:lang w:val="en-US" w:eastAsia="ar-SA"/>
    </w:rPr>
  </w:style>
  <w:style w:type="paragraph" w:customStyle="1" w:styleId="10">
    <w:name w:val=" Знак1 Знак Знак Знак Знак Знак Знак Знак Знак"/>
    <w:basedOn w:val="a"/>
    <w:rsid w:val="00A7066D"/>
    <w:pPr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11">
    <w:name w:val="Знак1 Знак Знак Знак Знак Знак Знак Знак Знак"/>
    <w:basedOn w:val="a"/>
    <w:rsid w:val="00A7066D"/>
    <w:pPr>
      <w:suppressAutoHyphens w:val="0"/>
      <w:spacing w:after="160" w:line="240" w:lineRule="exact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DOBR</cp:lastModifiedBy>
  <cp:revision>5</cp:revision>
  <dcterms:created xsi:type="dcterms:W3CDTF">2019-08-13T09:19:00Z</dcterms:created>
  <dcterms:modified xsi:type="dcterms:W3CDTF">2019-08-13T11:10:00Z</dcterms:modified>
</cp:coreProperties>
</file>