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5006F2" w:rsidRPr="005006F2" w:rsidRDefault="004D2B09" w:rsidP="005006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поставку кресел</w:t>
      </w:r>
      <w:r w:rsidR="005006F2" w:rsidRPr="005006F2">
        <w:rPr>
          <w:rFonts w:ascii="Times New Roman" w:hAnsi="Times New Roman"/>
          <w:b/>
          <w:sz w:val="26"/>
          <w:szCs w:val="26"/>
          <w:lang w:eastAsia="ru-RU"/>
        </w:rPr>
        <w:t>-колясок с ручным приводом базовых комнатных и прогулочных для обеспечения инвалидов в 2019 году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5006F2" w:rsidRPr="00CE6139" w:rsidRDefault="005006F2" w:rsidP="00B15EBF">
      <w:pPr>
        <w:keepNext/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6139">
        <w:rPr>
          <w:rFonts w:ascii="Times New Roman" w:hAnsi="Times New Roman"/>
          <w:b/>
          <w:sz w:val="26"/>
          <w:szCs w:val="26"/>
          <w:lang w:eastAsia="ru-RU"/>
        </w:rPr>
        <w:t>Источник финансирования</w:t>
      </w:r>
      <w:r w:rsidRPr="00CE6139">
        <w:rPr>
          <w:rFonts w:ascii="Times New Roman" w:hAnsi="Times New Roman"/>
          <w:sz w:val="26"/>
          <w:szCs w:val="26"/>
          <w:lang w:eastAsia="ru-RU"/>
        </w:rPr>
        <w:t>: 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5006F2" w:rsidRPr="00CE6139" w:rsidRDefault="005006F2" w:rsidP="00B15EBF">
      <w:pPr>
        <w:keepNext/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F01FD">
        <w:rPr>
          <w:rFonts w:ascii="Times New Roman" w:hAnsi="Times New Roman"/>
          <w:b/>
          <w:sz w:val="26"/>
          <w:szCs w:val="26"/>
          <w:lang w:eastAsia="ru-RU"/>
        </w:rPr>
        <w:t>Максимальная цена контракта: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01FD" w:rsidRPr="009F01FD">
        <w:rPr>
          <w:rFonts w:ascii="Times New Roman" w:hAnsi="Times New Roman"/>
          <w:sz w:val="26"/>
          <w:szCs w:val="26"/>
          <w:lang w:eastAsia="ru-RU"/>
        </w:rPr>
        <w:t xml:space="preserve">1 364 </w:t>
      </w:r>
      <w:r w:rsidR="00613476">
        <w:rPr>
          <w:rFonts w:ascii="Times New Roman" w:hAnsi="Times New Roman"/>
          <w:sz w:val="26"/>
          <w:szCs w:val="26"/>
          <w:lang w:eastAsia="ru-RU"/>
        </w:rPr>
        <w:t>730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F01FD" w:rsidRPr="009F01FD">
        <w:rPr>
          <w:rFonts w:ascii="Times New Roman" w:hAnsi="Times New Roman"/>
          <w:sz w:val="26"/>
          <w:szCs w:val="26"/>
          <w:lang w:eastAsia="ru-RU"/>
        </w:rPr>
        <w:t>Один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миллион </w:t>
      </w:r>
      <w:r w:rsidR="009F01FD" w:rsidRPr="009F01FD">
        <w:rPr>
          <w:rFonts w:ascii="Times New Roman" w:hAnsi="Times New Roman"/>
          <w:sz w:val="26"/>
          <w:szCs w:val="26"/>
          <w:lang w:eastAsia="ru-RU"/>
        </w:rPr>
        <w:t xml:space="preserve">триста шестьдесят четыре тысячи </w:t>
      </w:r>
      <w:r w:rsidR="00613476">
        <w:rPr>
          <w:rFonts w:ascii="Times New Roman" w:hAnsi="Times New Roman"/>
          <w:sz w:val="26"/>
          <w:szCs w:val="26"/>
          <w:lang w:eastAsia="ru-RU"/>
        </w:rPr>
        <w:t>семьсот тридцать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 w:rsidR="00613476">
        <w:rPr>
          <w:rFonts w:ascii="Times New Roman" w:hAnsi="Times New Roman"/>
          <w:sz w:val="26"/>
          <w:szCs w:val="26"/>
          <w:lang w:eastAsia="ru-RU"/>
        </w:rPr>
        <w:t>15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копеек.</w:t>
      </w:r>
    </w:p>
    <w:p w:rsidR="005006F2" w:rsidRPr="00CE6139" w:rsidRDefault="005006F2" w:rsidP="00B15EBF">
      <w:pPr>
        <w:keepNext/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6139">
        <w:rPr>
          <w:rFonts w:ascii="Times New Roman" w:hAnsi="Times New Roman"/>
          <w:b/>
          <w:sz w:val="26"/>
          <w:szCs w:val="26"/>
          <w:lang w:eastAsia="ru-RU"/>
        </w:rPr>
        <w:t>Обоснование цены контракта</w:t>
      </w:r>
      <w:r w:rsidRPr="00CE613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9F01FD">
        <w:rPr>
          <w:rFonts w:ascii="Times New Roman" w:hAnsi="Times New Roman"/>
          <w:sz w:val="26"/>
          <w:szCs w:val="26"/>
          <w:lang w:eastAsia="ru-RU"/>
        </w:rPr>
        <w:t>2</w:t>
      </w:r>
      <w:r w:rsidRPr="00CE6139">
        <w:rPr>
          <w:rFonts w:ascii="Times New Roman" w:hAnsi="Times New Roman"/>
          <w:sz w:val="26"/>
          <w:szCs w:val="26"/>
          <w:lang w:eastAsia="ru-RU"/>
        </w:rPr>
        <w:t xml:space="preserve"> коммерческих предложения потенциальных поставщиков</w:t>
      </w:r>
      <w:r w:rsidR="009F01FD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15EBF">
        <w:rPr>
          <w:rFonts w:ascii="Times New Roman" w:hAnsi="Times New Roman"/>
          <w:sz w:val="26"/>
          <w:szCs w:val="26"/>
          <w:lang w:eastAsia="ru-RU"/>
        </w:rPr>
        <w:t>один</w:t>
      </w:r>
      <w:r w:rsidR="009F01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5EBF" w:rsidRPr="00B15EBF">
        <w:rPr>
          <w:rFonts w:ascii="Times New Roman" w:hAnsi="Times New Roman"/>
          <w:sz w:val="26"/>
          <w:szCs w:val="26"/>
          <w:lang w:eastAsia="ru-RU"/>
        </w:rPr>
        <w:t>контракта с официального сайта единой информационной системы в сфере закупок.</w:t>
      </w:r>
    </w:p>
    <w:p w:rsidR="0026192D" w:rsidRDefault="0026192D" w:rsidP="00B15EBF">
      <w:pPr>
        <w:suppressAutoHyphens/>
        <w:spacing w:after="0" w:line="200" w:lineRule="atLeast"/>
        <w:ind w:left="-709" w:firstLine="709"/>
        <w:jc w:val="both"/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</w:pPr>
      <w:r w:rsidRPr="008E5D75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 xml:space="preserve">Цена контракта включает </w:t>
      </w:r>
      <w:r w:rsidRPr="008E5D75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все расходы Исполнителя по исполнению настоящего Контракта, накладные расходы, налоги, пошлины, таможенные платежи, страхование и прочие сборы, в том числе расходы по выполненным с учетом физиологических данных Получателей Работам, содержащихся в Индивидуальной программе реабилитации</w:t>
      </w:r>
      <w:r w:rsidRPr="00B70FB4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, доставке до Получателей, организации работ по приему заказов от инвалидов на территории ХМАО-Югры.</w:t>
      </w:r>
      <w:r w:rsidRPr="00B70FB4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 xml:space="preserve"> </w:t>
      </w:r>
    </w:p>
    <w:p w:rsidR="005006F2" w:rsidRPr="0026192D" w:rsidRDefault="00B15EBF" w:rsidP="00B15EBF">
      <w:pPr>
        <w:widowControl w:val="0"/>
        <w:tabs>
          <w:tab w:val="left" w:pos="15"/>
        </w:tabs>
        <w:suppressAutoHyphens/>
        <w:autoSpaceDN w:val="0"/>
        <w:spacing w:after="0" w:line="100" w:lineRule="atLeast"/>
        <w:ind w:left="-709" w:right="30"/>
        <w:jc w:val="both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ab/>
      </w:r>
      <w:r w:rsidR="005006F2" w:rsidRPr="00B15EBF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Обеспечение контракта:</w:t>
      </w:r>
      <w:r w:rsidR="005006F2"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предусмотрено в размере 30% (тридцати) процентов от начальной</w:t>
      </w:r>
      <w:r w:rsidR="00554FE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(максимальной) цены контракта.</w:t>
      </w:r>
      <w:bookmarkStart w:id="0" w:name="_GoBack"/>
      <w:bookmarkEnd w:id="0"/>
    </w:p>
    <w:p w:rsidR="00AB6257" w:rsidRPr="00EF4A82" w:rsidRDefault="00AB6257" w:rsidP="00B15EBF">
      <w:pPr>
        <w:suppressAutoHyphens/>
        <w:spacing w:after="0" w:line="200" w:lineRule="atLeast"/>
        <w:ind w:left="-709" w:firstLine="709"/>
        <w:jc w:val="both"/>
        <w:rPr>
          <w:rFonts w:ascii="Times New Roman" w:eastAsia="Lucida Sans Unicode" w:hAnsi="Times New Roman"/>
          <w:kern w:val="3"/>
          <w:sz w:val="26"/>
          <w:szCs w:val="26"/>
          <w:lang w:eastAsia="ru-RU"/>
        </w:rPr>
      </w:pPr>
      <w:r w:rsidRPr="00EF4A82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Оплата</w:t>
      </w:r>
      <w:r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:</w:t>
      </w:r>
      <w:r w:rsidRPr="00EF4A82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р</w:t>
      </w:r>
      <w:r w:rsidRPr="009D7FE3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асчет производится путем перечисления денежных средств на расчётный счет Поставщика, в течени</w:t>
      </w:r>
      <w:proofErr w:type="gramStart"/>
      <w:r w:rsidRPr="009D7FE3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и</w:t>
      </w:r>
      <w:proofErr w:type="gramEnd"/>
      <w:r w:rsidRPr="009D7FE3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15</w:t>
      </w:r>
      <w:r w:rsidRPr="009D7FE3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рабочих дней со дня подписания Заказчиком Акта поставки товара в пользу граждан в целях их социального обеспечения</w:t>
      </w:r>
      <w:r w:rsidRPr="009D7FE3">
        <w:rPr>
          <w:rFonts w:ascii="Times New Roman" w:hAnsi="Times New Roman"/>
          <w:bCs/>
          <w:sz w:val="24"/>
        </w:rPr>
        <w:t xml:space="preserve"> </w:t>
      </w:r>
      <w:r w:rsidRPr="007B0E32"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 xml:space="preserve"> поступления,</w:t>
      </w:r>
      <w:r w:rsidRPr="007B0E32">
        <w:rPr>
          <w:rFonts w:ascii="Times New Roman" w:hAnsi="Times New Roman"/>
          <w:bCs/>
          <w:sz w:val="24"/>
        </w:rPr>
        <w:t xml:space="preserve"> оформленных надлежащим образом </w:t>
      </w:r>
      <w:r>
        <w:rPr>
          <w:rFonts w:ascii="Times New Roman" w:hAnsi="Times New Roman"/>
          <w:bCs/>
          <w:sz w:val="24"/>
        </w:rPr>
        <w:t>отчетных</w:t>
      </w:r>
      <w:r w:rsidRPr="007B0E32">
        <w:rPr>
          <w:rFonts w:ascii="Times New Roman" w:hAnsi="Times New Roman"/>
          <w:bCs/>
          <w:sz w:val="24"/>
        </w:rPr>
        <w:t xml:space="preserve"> д</w:t>
      </w:r>
      <w:r>
        <w:rPr>
          <w:rFonts w:ascii="Times New Roman" w:hAnsi="Times New Roman"/>
          <w:bCs/>
          <w:sz w:val="24"/>
        </w:rPr>
        <w:t>окументов</w:t>
      </w:r>
      <w:r w:rsidRPr="00EF4A82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</w:p>
    <w:p w:rsidR="00AB6257" w:rsidRDefault="00AB6257" w:rsidP="00B15EBF">
      <w:pPr>
        <w:suppressAutoHyphens/>
        <w:spacing w:after="0" w:line="200" w:lineRule="atLeast"/>
        <w:ind w:left="-709" w:firstLine="709"/>
        <w:jc w:val="both"/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 xml:space="preserve">Соответствие ГОСТа: </w:t>
      </w:r>
      <w:r w:rsidRPr="00503F96">
        <w:rPr>
          <w:rStyle w:val="2"/>
          <w:rFonts w:eastAsia="Calibri"/>
        </w:rPr>
        <w:t xml:space="preserve">Кресло-коляска должна соответствовать требованиям государственных стандартов ГОСТ </w:t>
      </w:r>
      <w:proofErr w:type="gramStart"/>
      <w:r w:rsidRPr="00503F96">
        <w:rPr>
          <w:rStyle w:val="2"/>
          <w:rFonts w:eastAsia="Calibri"/>
        </w:rPr>
        <w:t>Р</w:t>
      </w:r>
      <w:proofErr w:type="gramEnd"/>
      <w:r w:rsidRPr="00503F96">
        <w:rPr>
          <w:rStyle w:val="2"/>
          <w:rFonts w:eastAsia="Calibri"/>
        </w:rPr>
        <w:t xml:space="preserve"> 50444-92 (Разд. 3,4), ГОСТ Р ИСО 7176-8-2015, ГОСТ Р 51083-2015, ГОСТ Р ИСО 7176-16-2015.</w:t>
      </w:r>
    </w:p>
    <w:p w:rsidR="0026192D" w:rsidRDefault="0026192D" w:rsidP="00B15EBF">
      <w:pPr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</w:pPr>
      <w:r w:rsidRPr="00B70FB4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Требование к гарантийному сроку и объему предоставления гарантий качества поставляемого товара:</w:t>
      </w:r>
    </w:p>
    <w:p w:rsidR="0026192D" w:rsidRPr="009F6564" w:rsidRDefault="0026192D" w:rsidP="00B15EBF">
      <w:pPr>
        <w:pStyle w:val="3"/>
        <w:shd w:val="clear" w:color="auto" w:fill="auto"/>
        <w:spacing w:line="322" w:lineRule="exact"/>
        <w:ind w:left="-709" w:right="60" w:firstLine="709"/>
        <w:jc w:val="both"/>
      </w:pPr>
      <w:r w:rsidRPr="009F6564"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6192D" w:rsidRDefault="0026192D" w:rsidP="00B15EBF">
      <w:pPr>
        <w:pStyle w:val="3"/>
        <w:shd w:val="clear" w:color="auto" w:fill="auto"/>
        <w:spacing w:line="322" w:lineRule="exact"/>
        <w:ind w:left="-709" w:right="60" w:firstLine="709"/>
        <w:jc w:val="both"/>
      </w:pPr>
      <w:r w:rsidRPr="009F6564"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26192D" w:rsidRPr="009F6564" w:rsidRDefault="0026192D" w:rsidP="00B15EBF">
      <w:pPr>
        <w:pStyle w:val="3"/>
        <w:shd w:val="clear" w:color="auto" w:fill="auto"/>
        <w:spacing w:line="322" w:lineRule="exact"/>
        <w:ind w:left="-709" w:right="60" w:firstLine="709"/>
        <w:jc w:val="both"/>
      </w:pPr>
      <w:r w:rsidRPr="008E5D75">
        <w:t xml:space="preserve">Гарантийный срок эксплуатации кресло коляски не менее 12 месяцев, но не менее </w:t>
      </w:r>
      <w:proofErr w:type="gramStart"/>
      <w:r w:rsidRPr="008E5D75">
        <w:t>установленного</w:t>
      </w:r>
      <w:proofErr w:type="gramEnd"/>
      <w:r w:rsidRPr="008E5D75">
        <w:t xml:space="preserve"> производителем</w:t>
      </w:r>
      <w:r>
        <w:t>.</w:t>
      </w:r>
    </w:p>
    <w:p w:rsidR="0026192D" w:rsidRPr="009F6564" w:rsidRDefault="0026192D" w:rsidP="00B15EBF">
      <w:pPr>
        <w:pStyle w:val="3"/>
        <w:shd w:val="clear" w:color="auto" w:fill="auto"/>
        <w:spacing w:line="322" w:lineRule="exact"/>
        <w:ind w:left="-709" w:right="60" w:firstLine="709"/>
        <w:jc w:val="both"/>
      </w:pPr>
      <w:r w:rsidRPr="009F6564"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26192D" w:rsidRPr="008E5D75" w:rsidRDefault="0026192D" w:rsidP="00B15EBF">
      <w:pPr>
        <w:pStyle w:val="3"/>
        <w:shd w:val="clear" w:color="auto" w:fill="auto"/>
        <w:spacing w:line="322" w:lineRule="exact"/>
        <w:ind w:left="-709" w:right="60" w:firstLine="709"/>
        <w:jc w:val="both"/>
      </w:pPr>
      <w:r w:rsidRPr="009F6564">
        <w:t xml:space="preserve">Поставщик должен располагать сервисной службой, находящейся </w:t>
      </w:r>
      <w:r>
        <w:t>на территории ХМАО-Югры</w:t>
      </w:r>
      <w:r w:rsidRPr="009F6564">
        <w:t xml:space="preserve"> для обеспечения гарантийного ремонта поставляемых кресел-колясок.</w:t>
      </w:r>
    </w:p>
    <w:p w:rsidR="005006F2" w:rsidRPr="0026192D" w:rsidRDefault="005006F2" w:rsidP="00B15EBF">
      <w:pPr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B15EBF"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ru-RU"/>
        </w:rPr>
        <w:t>Действие контракта:</w:t>
      </w:r>
      <w:r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контра</w:t>
      </w:r>
      <w:proofErr w:type="gramStart"/>
      <w:r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кт вст</w:t>
      </w:r>
      <w:proofErr w:type="gramEnd"/>
      <w:r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упает в силу с момента заключения и действует по </w:t>
      </w:r>
      <w:r w:rsidR="0026192D"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30</w:t>
      </w:r>
      <w:r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  <w:r w:rsidR="00B15EBF"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11</w:t>
      </w:r>
      <w:r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.2019 </w:t>
      </w:r>
      <w:r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года. С </w:t>
      </w:r>
      <w:r w:rsidR="0026192D"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01</w:t>
      </w:r>
      <w:r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  <w:r w:rsidR="0026192D"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</w:t>
      </w:r>
      <w:r w:rsidR="00B15EBF"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2</w:t>
      </w:r>
      <w:r w:rsidRPr="00B15EBF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.2019 </w:t>
      </w:r>
      <w:r w:rsidRPr="00B15EB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г. обязательства Сторон по Контракту прекращаются, за исключением обязательств по оплате, гарантийных обязательств, обязательств по возмещению убытков и выплате неустойки.</w:t>
      </w:r>
    </w:p>
    <w:p w:rsidR="0026192D" w:rsidRPr="00246B78" w:rsidRDefault="00121970" w:rsidP="00B15EB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 xml:space="preserve">          </w:t>
      </w:r>
      <w:r w:rsidR="0026192D" w:rsidRPr="00246B78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Место, условия и сроки (периоды) поставки:</w:t>
      </w:r>
      <w:r w:rsidR="0026192D" w:rsidRPr="00246B78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="0026192D"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Передать Товар, соответствующий техническому заданию контракта непосредственно Получателю на основании </w:t>
      </w:r>
      <w:r w:rsidR="0026192D"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lastRenderedPageBreak/>
        <w:t xml:space="preserve">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</w:t>
      </w:r>
      <w:r w:rsidR="008C2A57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15</w:t>
      </w:r>
      <w:r w:rsidR="0026192D"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.</w:t>
      </w:r>
      <w:r w:rsidR="008C2A57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1</w:t>
      </w:r>
      <w:r w:rsidR="0026192D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0</w:t>
      </w:r>
      <w:r w:rsidR="0026192D"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.201</w:t>
      </w:r>
      <w:r w:rsidR="008C2A57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9</w:t>
      </w:r>
      <w:r w:rsidR="0026192D"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 г.</w:t>
      </w:r>
    </w:p>
    <w:p w:rsidR="0026192D" w:rsidRDefault="00121970" w:rsidP="00B15EB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           </w:t>
      </w:r>
      <w:r w:rsidR="0026192D"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B15EBF" w:rsidRPr="00246B78" w:rsidRDefault="00B15EBF" w:rsidP="00B15EBF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</w:p>
    <w:p w:rsidR="005006F2" w:rsidRDefault="005006F2" w:rsidP="00B15EBF">
      <w:pPr>
        <w:widowControl w:val="0"/>
        <w:tabs>
          <w:tab w:val="left" w:pos="-300"/>
        </w:tabs>
        <w:suppressAutoHyphens/>
        <w:autoSpaceDE w:val="0"/>
        <w:autoSpaceDN w:val="0"/>
        <w:snapToGrid w:val="0"/>
        <w:spacing w:after="0" w:line="240" w:lineRule="auto"/>
        <w:ind w:left="-709" w:firstLine="1418"/>
        <w:jc w:val="both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</w:pPr>
      <w:r w:rsidRPr="005006F2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Наличие сертификатов соответствия на Изделия обязательно.</w:t>
      </w:r>
    </w:p>
    <w:p w:rsidR="0026192D" w:rsidRDefault="0026192D" w:rsidP="005006F2">
      <w:pPr>
        <w:widowControl w:val="0"/>
        <w:tabs>
          <w:tab w:val="left" w:pos="-300"/>
        </w:tabs>
        <w:suppressAutoHyphens/>
        <w:autoSpaceDE w:val="0"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938"/>
        <w:gridCol w:w="709"/>
        <w:gridCol w:w="708"/>
      </w:tblGrid>
      <w:tr w:rsidR="00AB6257" w:rsidRPr="00272DE7" w:rsidTr="00EF4E72">
        <w:trPr>
          <w:trHeight w:val="26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Style w:val="2"/>
                <w:rFonts w:eastAsia="Calibri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AB6257" w:rsidRPr="00272DE7" w:rsidTr="00EF4E72">
        <w:trPr>
          <w:trHeight w:val="26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  <w:proofErr w:type="gramEnd"/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Маркировка кресла-коляски должна содержать:</w:t>
            </w:r>
          </w:p>
          <w:p w:rsidR="00AB6257" w:rsidRPr="0098394B" w:rsidRDefault="00AB6257" w:rsidP="0013522C">
            <w:pPr>
              <w:spacing w:after="0" w:line="240" w:lineRule="auto"/>
              <w:ind w:left="405" w:hanging="2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наименование производителя (товарный знак предприятия-производителя); 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адрес производителя; 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дату выпуска (месяц, год);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номер декларации о соответствии;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серийный номер данного кресла-коляски.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13 февраля 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E73F0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AB6257" w:rsidRPr="0098394B" w:rsidRDefault="00AB6257" w:rsidP="0013522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вследствие их эксплуатации. </w:t>
            </w:r>
          </w:p>
          <w:p w:rsidR="00AB6257" w:rsidRPr="00503F96" w:rsidRDefault="00AB6257" w:rsidP="0013522C">
            <w:pPr>
              <w:pStyle w:val="3"/>
              <w:shd w:val="clear" w:color="auto" w:fill="auto"/>
              <w:spacing w:line="240" w:lineRule="auto"/>
              <w:ind w:right="60"/>
              <w:jc w:val="both"/>
            </w:pPr>
            <w:r>
              <w:t xml:space="preserve">     </w:t>
            </w:r>
            <w:r w:rsidRPr="00503F96">
              <w:t xml:space="preserve">Гарантийный срок эксплуатации кресло коляски </w:t>
            </w:r>
            <w:r w:rsidRPr="00C9444B">
              <w:rPr>
                <w:i/>
              </w:rPr>
              <w:t>не менее 12 месяцев, но не менее установленного производителем</w:t>
            </w:r>
            <w:r w:rsidRPr="0098394B">
              <w:t xml:space="preserve"> со дня подписания пользователем Акта приема-передачи товара</w:t>
            </w:r>
            <w:r>
              <w:t>.</w:t>
            </w:r>
          </w:p>
          <w:p w:rsidR="00AB6257" w:rsidRPr="0098394B" w:rsidRDefault="00AB6257" w:rsidP="0013522C">
            <w:pPr>
              <w:spacing w:after="0" w:line="240" w:lineRule="auto"/>
              <w:ind w:firstLine="33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Гарантийный срок эксплуатации покрышек передних и задних колес составляет </w:t>
            </w:r>
            <w:r w:rsidRPr="00C9444B">
              <w:rPr>
                <w:rFonts w:ascii="Times New Roman" w:eastAsia="Times New Roman" w:hAnsi="Times New Roman"/>
                <w:i/>
                <w:sz w:val="26"/>
                <w:szCs w:val="26"/>
              </w:rPr>
              <w:t>не менее 12 месяцев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со дня подписания пользователем Акта приема-передачи товара. </w:t>
            </w:r>
          </w:p>
          <w:p w:rsidR="00AB6257" w:rsidRPr="0098394B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</w:tc>
      </w:tr>
      <w:tr w:rsidR="00AB6257" w:rsidRPr="00272DE7" w:rsidTr="0026192D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57" w:rsidRPr="00272DE7" w:rsidRDefault="00AB6257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  <w:p w:rsidR="00AB6257" w:rsidRPr="00272DE7" w:rsidRDefault="00AB6257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272DE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272DE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57" w:rsidRPr="00AB6257" w:rsidRDefault="00AB6257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B6257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AB6257" w:rsidRPr="00272DE7" w:rsidRDefault="00AB6257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Описание (характеристики) объекта закупки</w:t>
            </w:r>
            <w:r w:rsidRPr="00272DE7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6257" w:rsidRPr="00272DE7" w:rsidRDefault="00AB6257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B6257" w:rsidRPr="00272DE7" w:rsidRDefault="00AB6257" w:rsidP="0013522C">
            <w:pPr>
              <w:ind w:firstLine="34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Кол-во</w:t>
            </w:r>
          </w:p>
        </w:tc>
      </w:tr>
      <w:tr w:rsidR="0026192D" w:rsidRPr="00272DE7" w:rsidTr="0026192D">
        <w:trPr>
          <w:trHeight w:val="115"/>
        </w:trPr>
        <w:tc>
          <w:tcPr>
            <w:tcW w:w="567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</w:t>
            </w:r>
          </w:p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</w:tr>
      <w:tr w:rsidR="0026192D" w:rsidRPr="00272DE7" w:rsidTr="0026192D">
        <w:trPr>
          <w:trHeight w:val="115"/>
        </w:trPr>
        <w:tc>
          <w:tcPr>
            <w:tcW w:w="567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6192D" w:rsidRPr="00686303" w:rsidRDefault="0026192D" w:rsidP="00774657">
            <w:pPr>
              <w:pStyle w:val="3"/>
              <w:spacing w:line="260" w:lineRule="exact"/>
              <w:jc w:val="left"/>
              <w:rPr>
                <w:rStyle w:val="2"/>
              </w:rPr>
            </w:pPr>
            <w:r w:rsidRPr="0022375E">
              <w:rPr>
                <w:bCs/>
                <w:color w:val="000000"/>
                <w:shd w:val="clear" w:color="auto" w:fill="FFFFFF"/>
              </w:rPr>
              <w:t xml:space="preserve">Кресло-коляска для инвалидов с ручным приводом </w:t>
            </w:r>
            <w:proofErr w:type="gramStart"/>
            <w:r w:rsidRPr="0022375E">
              <w:rPr>
                <w:bCs/>
                <w:color w:val="000000"/>
                <w:shd w:val="clear" w:color="auto" w:fill="FFFFFF"/>
              </w:rPr>
              <w:t>базовая</w:t>
            </w:r>
            <w:proofErr w:type="gramEnd"/>
            <w:r w:rsidRPr="0022375E">
              <w:rPr>
                <w:bCs/>
                <w:color w:val="000000"/>
                <w:shd w:val="clear" w:color="auto" w:fill="FFFFFF"/>
              </w:rPr>
              <w:t xml:space="preserve"> комнатная</w:t>
            </w:r>
          </w:p>
        </w:tc>
        <w:tc>
          <w:tcPr>
            <w:tcW w:w="7938" w:type="dxa"/>
            <w:shd w:val="clear" w:color="auto" w:fill="auto"/>
          </w:tcPr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должна быть с приводом от обода колеса.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Возможность складывания и раскладывания кресла-коляски без применения инструмента.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Поворотные колеса должны иметь литые полиуретановые покрышки и иметь диаметр </w:t>
            </w:r>
            <w:r w:rsidRPr="00127FC9">
              <w:rPr>
                <w:i/>
                <w:sz w:val="26"/>
                <w:szCs w:val="26"/>
              </w:rPr>
              <w:t>не менее 15 см и не более 20 см.</w:t>
            </w:r>
            <w:r w:rsidRPr="00503F96">
              <w:rPr>
                <w:sz w:val="26"/>
                <w:szCs w:val="26"/>
              </w:rPr>
              <w:t xml:space="preserve"> Вилка поворотного колеса должна иметь </w:t>
            </w:r>
            <w:r w:rsidRPr="00127FC9">
              <w:rPr>
                <w:i/>
                <w:sz w:val="26"/>
                <w:szCs w:val="26"/>
              </w:rPr>
              <w:t>не менее 4 позиций</w:t>
            </w:r>
            <w:r w:rsidRPr="00503F96">
              <w:rPr>
                <w:sz w:val="26"/>
                <w:szCs w:val="26"/>
              </w:rPr>
              <w:t xml:space="preserve"> установки положения колеса.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6192D" w:rsidRPr="00127FC9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i/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Диаметр приводных колес должен составлять </w:t>
            </w:r>
            <w:r w:rsidRPr="00127FC9">
              <w:rPr>
                <w:i/>
                <w:sz w:val="26"/>
                <w:szCs w:val="26"/>
              </w:rPr>
              <w:t xml:space="preserve">не менее 57 см и не более 62 см.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3F96">
              <w:rPr>
                <w:sz w:val="26"/>
                <w:szCs w:val="26"/>
              </w:rPr>
              <w:t>ободами</w:t>
            </w:r>
            <w:proofErr w:type="spellEnd"/>
            <w:r w:rsidRPr="00503F96">
              <w:rPr>
                <w:sz w:val="26"/>
                <w:szCs w:val="26"/>
              </w:rPr>
              <w:t xml:space="preserve"> и обручами.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</w:t>
            </w:r>
            <w:r>
              <w:rPr>
                <w:sz w:val="26"/>
                <w:szCs w:val="26"/>
              </w:rPr>
              <w:t>ованной нейлоновыми волокнами</w:t>
            </w:r>
            <w:r w:rsidRPr="00503F96"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lastRenderedPageBreak/>
              <w:t xml:space="preserve">Высота спинки должна быть </w:t>
            </w:r>
            <w:r w:rsidRPr="00127FC9">
              <w:rPr>
                <w:i/>
                <w:sz w:val="26"/>
                <w:szCs w:val="26"/>
              </w:rPr>
              <w:t>не менее 42,5 см</w:t>
            </w:r>
            <w:r w:rsidRPr="00503F96">
              <w:rPr>
                <w:sz w:val="26"/>
                <w:szCs w:val="26"/>
              </w:rPr>
              <w:t xml:space="preserve"> и иметь возможность регулировки по высоте </w:t>
            </w:r>
            <w:r w:rsidRPr="00127FC9">
              <w:rPr>
                <w:i/>
                <w:sz w:val="26"/>
                <w:szCs w:val="26"/>
              </w:rPr>
              <w:t xml:space="preserve">не </w:t>
            </w:r>
            <w:r w:rsidRPr="00F85486">
              <w:rPr>
                <w:i/>
                <w:sz w:val="26"/>
                <w:szCs w:val="26"/>
              </w:rPr>
              <w:t>менее чем на 5 см.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127FC9">
              <w:rPr>
                <w:i/>
                <w:sz w:val="26"/>
                <w:szCs w:val="26"/>
              </w:rPr>
              <w:t>не менее 6 см</w:t>
            </w:r>
            <w:r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127FC9">
              <w:rPr>
                <w:i/>
                <w:sz w:val="26"/>
                <w:szCs w:val="26"/>
              </w:rPr>
              <w:t>не менее 27 см и не более 30 см.</w:t>
            </w:r>
          </w:p>
          <w:p w:rsidR="0026192D" w:rsidRPr="00127FC9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i/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Подножки должны быть легко демонтированы или просто отведены внутрь рамы без демонтажа. Опоры подножек должны иметь п</w:t>
            </w:r>
            <w:r>
              <w:rPr>
                <w:sz w:val="26"/>
                <w:szCs w:val="26"/>
              </w:rPr>
              <w:t>лавную регулировку по высоте от</w:t>
            </w:r>
            <w:r w:rsidRPr="00503F96">
              <w:rPr>
                <w:sz w:val="26"/>
                <w:szCs w:val="26"/>
              </w:rPr>
              <w:t xml:space="preserve"> </w:t>
            </w:r>
            <w:r w:rsidRPr="00127FC9">
              <w:rPr>
                <w:i/>
                <w:sz w:val="26"/>
                <w:szCs w:val="26"/>
              </w:rPr>
              <w:t>36 см +/- 1 см до 47 см +/- 1</w:t>
            </w:r>
            <w:r w:rsidRPr="00503F96">
              <w:rPr>
                <w:sz w:val="26"/>
                <w:szCs w:val="26"/>
              </w:rPr>
              <w:t xml:space="preserve"> см и углу наклона </w:t>
            </w:r>
            <w:r w:rsidRPr="00127FC9">
              <w:rPr>
                <w:i/>
                <w:sz w:val="26"/>
                <w:szCs w:val="26"/>
              </w:rPr>
              <w:t>не менее 10º.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127FC9">
              <w:rPr>
                <w:i/>
                <w:sz w:val="26"/>
                <w:szCs w:val="26"/>
              </w:rPr>
              <w:t>не менее чем в 16</w:t>
            </w:r>
            <w:r w:rsidRPr="00503F96">
              <w:rPr>
                <w:sz w:val="26"/>
                <w:szCs w:val="26"/>
              </w:rPr>
              <w:t xml:space="preserve"> позициях: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изменение высоты сиденья спереди в диапазоне </w:t>
            </w:r>
            <w:r w:rsidRPr="00127FC9">
              <w:rPr>
                <w:i/>
                <w:sz w:val="26"/>
                <w:szCs w:val="26"/>
              </w:rPr>
              <w:t>не менее 3</w:t>
            </w:r>
            <w:r w:rsidRPr="00503F96">
              <w:rPr>
                <w:sz w:val="26"/>
                <w:szCs w:val="26"/>
              </w:rPr>
              <w:t xml:space="preserve"> и сзади в диапазоне </w:t>
            </w:r>
            <w:r w:rsidRPr="00127FC9">
              <w:rPr>
                <w:i/>
                <w:sz w:val="26"/>
                <w:szCs w:val="26"/>
              </w:rPr>
              <w:t>не менее 9 см;</w:t>
            </w:r>
            <w:r w:rsidRPr="00503F96">
              <w:rPr>
                <w:sz w:val="26"/>
                <w:szCs w:val="26"/>
              </w:rPr>
              <w:t xml:space="preserve">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 изменение угла наклона </w:t>
            </w:r>
            <w:r w:rsidRPr="00127FC9">
              <w:rPr>
                <w:i/>
                <w:sz w:val="26"/>
                <w:szCs w:val="26"/>
              </w:rPr>
              <w:t xml:space="preserve">сиденья </w:t>
            </w:r>
            <w:proofErr w:type="gramStart"/>
            <w:r w:rsidRPr="00127FC9">
              <w:rPr>
                <w:i/>
                <w:sz w:val="26"/>
                <w:szCs w:val="26"/>
              </w:rPr>
              <w:t>от</w:t>
            </w:r>
            <w:proofErr w:type="gramEnd"/>
            <w:r w:rsidRPr="00127FC9">
              <w:rPr>
                <w:i/>
                <w:sz w:val="26"/>
                <w:szCs w:val="26"/>
              </w:rPr>
              <w:t xml:space="preserve"> минус 5º до 15º</w:t>
            </w:r>
            <w:r w:rsidRPr="00503F96">
              <w:rPr>
                <w:sz w:val="26"/>
                <w:szCs w:val="26"/>
              </w:rPr>
              <w:t xml:space="preserve">;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изменение длины колесной базы </w:t>
            </w:r>
            <w:r w:rsidRPr="00F85486">
              <w:rPr>
                <w:i/>
                <w:sz w:val="26"/>
                <w:szCs w:val="26"/>
              </w:rPr>
              <w:t>не менее чем в двух</w:t>
            </w:r>
            <w:r w:rsidRPr="00503F96">
              <w:rPr>
                <w:sz w:val="26"/>
                <w:szCs w:val="26"/>
              </w:rPr>
              <w:t xml:space="preserve"> положениях в диапазоне </w:t>
            </w:r>
            <w:r w:rsidRPr="00127FC9">
              <w:rPr>
                <w:i/>
                <w:sz w:val="26"/>
                <w:szCs w:val="26"/>
              </w:rPr>
              <w:t>не менее 8 см</w:t>
            </w:r>
            <w:r w:rsidRPr="00503F96">
              <w:rPr>
                <w:sz w:val="26"/>
                <w:szCs w:val="26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Кресло-коляска должна быть укомплектована подушкой на сиденье толщиной </w:t>
            </w:r>
            <w:r w:rsidRPr="00127FC9">
              <w:rPr>
                <w:i/>
                <w:sz w:val="26"/>
                <w:szCs w:val="26"/>
              </w:rPr>
              <w:t>не менее 5 см</w:t>
            </w:r>
            <w:r w:rsidRPr="00503F96"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должна быть укомплектована страховочным устройством от опрокидывания.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Максимальный вес пользователя: </w:t>
            </w:r>
            <w:r w:rsidRPr="00127FC9">
              <w:rPr>
                <w:i/>
                <w:sz w:val="26"/>
                <w:szCs w:val="26"/>
              </w:rPr>
              <w:t>не менее 125</w:t>
            </w:r>
            <w:r w:rsidRPr="00503F96">
              <w:rPr>
                <w:sz w:val="26"/>
                <w:szCs w:val="26"/>
              </w:rPr>
              <w:t xml:space="preserve"> кг включительно.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Вес кресла-коляски без дополнительного осна</w:t>
            </w:r>
            <w:r>
              <w:rPr>
                <w:sz w:val="26"/>
                <w:szCs w:val="26"/>
              </w:rPr>
              <w:t xml:space="preserve">щения и без подушки </w:t>
            </w:r>
            <w:r w:rsidRPr="00127FC9">
              <w:rPr>
                <w:i/>
                <w:sz w:val="26"/>
                <w:szCs w:val="26"/>
              </w:rPr>
              <w:t>не более 18 кг</w:t>
            </w:r>
            <w:r w:rsidRPr="00503F96">
              <w:rPr>
                <w:sz w:val="26"/>
                <w:szCs w:val="26"/>
              </w:rPr>
              <w:t xml:space="preserve">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Кресла-коляски дол</w:t>
            </w:r>
            <w:r>
              <w:rPr>
                <w:sz w:val="26"/>
                <w:szCs w:val="26"/>
              </w:rPr>
              <w:t xml:space="preserve">жны иметь ширины сиденья: </w:t>
            </w:r>
            <w:r w:rsidRPr="00127FC9">
              <w:rPr>
                <w:i/>
                <w:sz w:val="26"/>
                <w:szCs w:val="26"/>
              </w:rPr>
              <w:t xml:space="preserve">40 см +/- 1 см,  45 см +/- 1 см, 50 см +/- </w:t>
            </w:r>
            <w:r w:rsidRPr="00E31D63">
              <w:rPr>
                <w:i/>
                <w:sz w:val="26"/>
                <w:szCs w:val="26"/>
              </w:rPr>
              <w:t>1 см и поставляться в 3 типоразмерах.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Маркировка кресла-коляски должна содержать: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наименование производителя;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адрес производителя;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дату выпуска (месяц, год);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артикул модификации кресла-коляски;</w:t>
            </w:r>
          </w:p>
          <w:p w:rsidR="0026192D" w:rsidRPr="006323F4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серийный номер</w:t>
            </w:r>
            <w:r w:rsidRPr="006323F4">
              <w:rPr>
                <w:sz w:val="26"/>
                <w:szCs w:val="26"/>
              </w:rPr>
              <w:t>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6323F4">
              <w:rPr>
                <w:sz w:val="26"/>
                <w:szCs w:val="26"/>
              </w:rPr>
              <w:t xml:space="preserve">- рекомендуемую </w:t>
            </w:r>
            <w:r>
              <w:rPr>
                <w:sz w:val="26"/>
                <w:szCs w:val="26"/>
              </w:rPr>
              <w:t>максимальную массу пользователя</w:t>
            </w:r>
            <w:r w:rsidRPr="00503F96"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 комплект поставки должно входить: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набор инструментов;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инструкция для пользователя (на русском языке);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03F96">
              <w:rPr>
                <w:sz w:val="26"/>
                <w:szCs w:val="26"/>
              </w:rPr>
              <w:t xml:space="preserve">    - гарантийный талон (с отметкой о произведенной проверке </w:t>
            </w:r>
            <w:r w:rsidRPr="00503F96">
              <w:rPr>
                <w:sz w:val="26"/>
                <w:szCs w:val="26"/>
              </w:rPr>
              <w:lastRenderedPageBreak/>
              <w:t>контроля качества).</w:t>
            </w:r>
          </w:p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503F96">
              <w:rPr>
                <w:rFonts w:ascii="Times New Roman" w:hAnsi="Times New Roman"/>
                <w:sz w:val="26"/>
                <w:szCs w:val="26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03F9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03F96">
              <w:rPr>
                <w:rFonts w:ascii="Times New Roman" w:hAnsi="Times New Roman"/>
                <w:sz w:val="26"/>
                <w:szCs w:val="26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</w:tcPr>
          <w:p w:rsidR="0026192D" w:rsidRPr="00272DE7" w:rsidRDefault="009F01F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35</w:t>
            </w:r>
          </w:p>
        </w:tc>
      </w:tr>
      <w:tr w:rsidR="0026192D" w:rsidRPr="00272DE7" w:rsidTr="0026192D">
        <w:trPr>
          <w:trHeight w:val="115"/>
        </w:trPr>
        <w:tc>
          <w:tcPr>
            <w:tcW w:w="567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26192D" w:rsidRPr="009F6564" w:rsidRDefault="0026192D" w:rsidP="00774657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 w:rsidRPr="0022375E">
              <w:rPr>
                <w:bCs/>
                <w:color w:val="000000"/>
                <w:shd w:val="clear" w:color="auto" w:fill="FFFFFF"/>
              </w:rPr>
              <w:t xml:space="preserve">Кресло-коляска для инвалидов с ручным приводом </w:t>
            </w:r>
            <w:proofErr w:type="gramStart"/>
            <w:r w:rsidRPr="0022375E">
              <w:rPr>
                <w:bCs/>
                <w:color w:val="000000"/>
                <w:shd w:val="clear" w:color="auto" w:fill="FFFFFF"/>
              </w:rPr>
              <w:t>базовая</w:t>
            </w:r>
            <w:proofErr w:type="gramEnd"/>
            <w:r w:rsidRPr="0022375E">
              <w:rPr>
                <w:bCs/>
                <w:color w:val="000000"/>
                <w:shd w:val="clear" w:color="auto" w:fill="FFFFFF"/>
              </w:rPr>
              <w:t xml:space="preserve"> прогулочная</w:t>
            </w:r>
          </w:p>
        </w:tc>
        <w:tc>
          <w:tcPr>
            <w:tcW w:w="7938" w:type="dxa"/>
            <w:shd w:val="clear" w:color="auto" w:fill="auto"/>
          </w:tcPr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с приводом от обода колеса.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>
              <w:rPr>
                <w:rStyle w:val="2"/>
                <w:rFonts w:eastAsia="Calibri"/>
              </w:rPr>
              <w:t>ии, а также должны быть покрыты</w:t>
            </w:r>
            <w:r w:rsidRPr="00503F96">
              <w:rPr>
                <w:rStyle w:val="2"/>
                <w:rFonts w:eastAsia="Calibri"/>
              </w:rPr>
              <w:t xml:space="preserve"> высококачественной порошковой краской на основе полиэфира.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Поворотные колеса должны иметь надувные покрышки и иметь диаметр не </w:t>
            </w:r>
            <w:r w:rsidRPr="00127FC9">
              <w:rPr>
                <w:rStyle w:val="2"/>
                <w:rFonts w:eastAsia="Calibri"/>
                <w:i/>
              </w:rPr>
              <w:t>менее 15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см и не более 20 см</w:t>
            </w:r>
            <w:r w:rsidRPr="00503F96">
              <w:rPr>
                <w:rStyle w:val="2"/>
                <w:rFonts w:eastAsia="Calibri"/>
              </w:rPr>
              <w:t xml:space="preserve">. Вилка поворотного колеса должна иметь </w:t>
            </w:r>
            <w:r w:rsidRPr="00127FC9">
              <w:rPr>
                <w:rStyle w:val="2"/>
                <w:rFonts w:eastAsia="Calibri"/>
                <w:i/>
              </w:rPr>
              <w:t>не менее 4 позиций</w:t>
            </w:r>
            <w:r w:rsidRPr="00503F96">
              <w:rPr>
                <w:rStyle w:val="2"/>
                <w:rFonts w:eastAsia="Calibri"/>
              </w:rPr>
              <w:t xml:space="preserve"> установки положения колеса.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Диаметр приводных колес должен составлять </w:t>
            </w:r>
            <w:r w:rsidRPr="00127FC9">
              <w:rPr>
                <w:rStyle w:val="2"/>
                <w:rFonts w:eastAsia="Calibri"/>
                <w:i/>
              </w:rPr>
              <w:t>не менее 57 см</w:t>
            </w:r>
            <w:r w:rsidRPr="00503F96">
              <w:rPr>
                <w:rStyle w:val="2"/>
                <w:rFonts w:eastAsia="Calibri"/>
              </w:rPr>
              <w:t xml:space="preserve"> и не </w:t>
            </w:r>
            <w:r w:rsidRPr="00127FC9">
              <w:rPr>
                <w:rStyle w:val="2"/>
                <w:rFonts w:eastAsia="Calibri"/>
                <w:i/>
              </w:rPr>
              <w:t>более 62 см</w:t>
            </w:r>
            <w:r w:rsidRPr="00503F96">
              <w:rPr>
                <w:rStyle w:val="2"/>
                <w:rFonts w:eastAsia="Calibri"/>
              </w:rPr>
              <w:t xml:space="preserve">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Приводные</w:t>
            </w:r>
            <w:r w:rsidRPr="00503F96">
              <w:rPr>
                <w:rStyle w:val="2"/>
                <w:rFonts w:eastAsia="Calibri"/>
              </w:rPr>
              <w:t xml:space="preserve">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3F96">
              <w:rPr>
                <w:rStyle w:val="2"/>
                <w:rFonts w:eastAsia="Calibri"/>
              </w:rPr>
              <w:t>ободами</w:t>
            </w:r>
            <w:proofErr w:type="spellEnd"/>
            <w:r w:rsidRPr="00503F96">
              <w:rPr>
                <w:rStyle w:val="2"/>
                <w:rFonts w:eastAsia="Calibri"/>
              </w:rPr>
              <w:t xml:space="preserve"> и обручами.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Высота спинки должна быть </w:t>
            </w:r>
            <w:r w:rsidRPr="00127FC9">
              <w:rPr>
                <w:rStyle w:val="2"/>
                <w:rFonts w:eastAsia="Calibri"/>
                <w:i/>
              </w:rPr>
              <w:t>не менее 42,5 см</w:t>
            </w:r>
            <w:r w:rsidRPr="00503F96">
              <w:rPr>
                <w:rStyle w:val="2"/>
                <w:rFonts w:eastAsia="Calibri"/>
              </w:rPr>
              <w:t xml:space="preserve"> и иметь возможность регулировки по высоте не </w:t>
            </w:r>
            <w:r w:rsidRPr="00127FC9">
              <w:rPr>
                <w:rStyle w:val="2"/>
                <w:rFonts w:eastAsia="Calibri"/>
                <w:i/>
              </w:rPr>
              <w:t>менее чем на 5 см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F85486">
              <w:rPr>
                <w:rStyle w:val="2"/>
                <w:rFonts w:eastAsia="Calibri"/>
                <w:i/>
              </w:rPr>
              <w:t>не менее 6 см</w:t>
            </w:r>
            <w:r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127FC9">
              <w:rPr>
                <w:rStyle w:val="2"/>
                <w:rFonts w:eastAsia="Calibri"/>
                <w:i/>
              </w:rPr>
              <w:t>не менее 27 см</w:t>
            </w:r>
            <w:r w:rsidRPr="00503F96">
              <w:rPr>
                <w:rStyle w:val="2"/>
                <w:rFonts w:eastAsia="Calibri"/>
              </w:rPr>
              <w:t xml:space="preserve"> и </w:t>
            </w:r>
            <w:r w:rsidRPr="00127FC9">
              <w:rPr>
                <w:rStyle w:val="2"/>
                <w:rFonts w:eastAsia="Calibri"/>
                <w:i/>
              </w:rPr>
              <w:t>не более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30 см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26192D" w:rsidRPr="00127FC9" w:rsidRDefault="0026192D" w:rsidP="00774657">
            <w:pPr>
              <w:spacing w:after="0" w:line="240" w:lineRule="auto"/>
              <w:rPr>
                <w:rStyle w:val="2"/>
                <w:rFonts w:eastAsia="Calibri"/>
                <w:i/>
              </w:rPr>
            </w:pPr>
            <w:r w:rsidRPr="00503F96">
              <w:rPr>
                <w:rStyle w:val="2"/>
                <w:rFonts w:eastAsia="Calibri"/>
              </w:rPr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>
              <w:rPr>
                <w:rStyle w:val="2"/>
                <w:rFonts w:eastAsia="Calibri"/>
              </w:rPr>
              <w:t xml:space="preserve">авную регулировку по высоте </w:t>
            </w:r>
            <w:r w:rsidRPr="00127FC9">
              <w:rPr>
                <w:rStyle w:val="2"/>
                <w:rFonts w:eastAsia="Calibri"/>
                <w:i/>
              </w:rPr>
              <w:t>от 36 см +/- 1 см до 47 см +/- 1 см и углу наклона не менее 10º.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</w:t>
            </w:r>
            <w:r>
              <w:rPr>
                <w:rStyle w:val="2"/>
                <w:rFonts w:eastAsia="Calibri"/>
              </w:rPr>
              <w:t>ивидуальные регулировки коляски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F85486">
              <w:rPr>
                <w:rStyle w:val="2"/>
                <w:rFonts w:eastAsia="Calibri"/>
                <w:i/>
              </w:rPr>
              <w:t>не менее чем в 16 позициях</w:t>
            </w:r>
            <w:r w:rsidRPr="00503F96">
              <w:rPr>
                <w:rStyle w:val="2"/>
                <w:rFonts w:eastAsia="Calibri"/>
              </w:rPr>
              <w:t>: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изменение высоты сиденья спереди в диапазоне не менее 3 и сзади в диапазоне </w:t>
            </w:r>
            <w:r w:rsidRPr="00127FC9">
              <w:rPr>
                <w:rStyle w:val="2"/>
                <w:rFonts w:eastAsia="Calibri"/>
                <w:i/>
              </w:rPr>
              <w:t>не менее 9 см</w:t>
            </w:r>
            <w:r w:rsidRPr="00503F96">
              <w:rPr>
                <w:rStyle w:val="2"/>
                <w:rFonts w:eastAsia="Calibri"/>
              </w:rPr>
              <w:t xml:space="preserve">;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 изменение угла наклона сиденья </w:t>
            </w:r>
            <w:proofErr w:type="gramStart"/>
            <w:r w:rsidRPr="00503F96">
              <w:rPr>
                <w:rStyle w:val="2"/>
                <w:rFonts w:eastAsia="Calibri"/>
              </w:rPr>
              <w:t>от</w:t>
            </w:r>
            <w:proofErr w:type="gramEnd"/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минус 5º до 15º;</w:t>
            </w:r>
            <w:r w:rsidRPr="00503F96">
              <w:rPr>
                <w:rStyle w:val="2"/>
                <w:rFonts w:eastAsia="Calibri"/>
              </w:rPr>
              <w:t xml:space="preserve">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изменение длины колесной базы </w:t>
            </w:r>
            <w:r w:rsidRPr="00F85486">
              <w:rPr>
                <w:rStyle w:val="2"/>
                <w:rFonts w:eastAsia="Calibri"/>
                <w:i/>
              </w:rPr>
              <w:t>не менее чем в двух положениях</w:t>
            </w:r>
            <w:r w:rsidRPr="00503F96">
              <w:rPr>
                <w:rStyle w:val="2"/>
                <w:rFonts w:eastAsia="Calibri"/>
              </w:rPr>
              <w:t xml:space="preserve"> в диапазоне </w:t>
            </w:r>
            <w:r w:rsidRPr="00127FC9">
              <w:rPr>
                <w:rStyle w:val="2"/>
                <w:rFonts w:eastAsia="Calibri"/>
                <w:i/>
              </w:rPr>
              <w:t>не менее 8 см</w:t>
            </w:r>
            <w:r w:rsidRPr="00503F96">
              <w:rPr>
                <w:rStyle w:val="2"/>
                <w:rFonts w:eastAsia="Calibri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Кресло-коляска должна быть укомплектована подушкой на сиденье толщиной </w:t>
            </w:r>
            <w:r w:rsidRPr="00127FC9">
              <w:rPr>
                <w:rStyle w:val="2"/>
                <w:rFonts w:eastAsia="Calibri"/>
                <w:i/>
              </w:rPr>
              <w:t>не менее 5 см.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укомплектована страховочным устройством от опрокидывания.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Максимальный вес пользователя: </w:t>
            </w:r>
            <w:r w:rsidRPr="00127FC9">
              <w:rPr>
                <w:rStyle w:val="2"/>
                <w:rFonts w:eastAsia="Calibri"/>
                <w:i/>
              </w:rPr>
              <w:t>не менее 125 кг</w:t>
            </w:r>
            <w:r w:rsidRPr="00503F96">
              <w:rPr>
                <w:rStyle w:val="2"/>
                <w:rFonts w:eastAsia="Calibri"/>
              </w:rPr>
              <w:t xml:space="preserve"> включительно. </w:t>
            </w:r>
          </w:p>
          <w:p w:rsidR="0026192D" w:rsidRPr="00127FC9" w:rsidRDefault="0026192D" w:rsidP="00774657">
            <w:pPr>
              <w:spacing w:after="0" w:line="240" w:lineRule="auto"/>
              <w:rPr>
                <w:rStyle w:val="2"/>
                <w:rFonts w:eastAsia="Calibri"/>
                <w:i/>
              </w:rPr>
            </w:pPr>
            <w:r w:rsidRPr="00503F96">
              <w:rPr>
                <w:rStyle w:val="2"/>
                <w:rFonts w:eastAsia="Calibri"/>
              </w:rPr>
              <w:t xml:space="preserve">Вес кресла-коляски без дополнительного оснащения и без подушки </w:t>
            </w:r>
            <w:r w:rsidRPr="00127FC9">
              <w:rPr>
                <w:rStyle w:val="2"/>
                <w:rFonts w:eastAsia="Calibri"/>
                <w:i/>
              </w:rPr>
              <w:t xml:space="preserve">не более 18 кг. </w:t>
            </w:r>
          </w:p>
          <w:p w:rsidR="0026192D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Кресла-коляски долж</w:t>
            </w:r>
            <w:r>
              <w:rPr>
                <w:rStyle w:val="2"/>
                <w:rFonts w:eastAsia="Calibri"/>
              </w:rPr>
              <w:t>ны иметь ширины сиденья: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40 см +/- 1 см, 45 см +/- 1 см,  50 см +/- 1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E31D63">
              <w:rPr>
                <w:rStyle w:val="2"/>
                <w:rFonts w:eastAsia="Calibri"/>
                <w:i/>
              </w:rPr>
              <w:t>см и поставляться в 3 типоразмерах</w:t>
            </w:r>
            <w:r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Маркировка кресла-коляски должна содержать: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наименование производителя;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адрес производителя;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обозначение типа (модели) кресла-коляски (в зависимости от модификации);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дату выпуска (месяц, год);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артикул модификации кресла-коляски;</w:t>
            </w:r>
          </w:p>
          <w:p w:rsidR="0026192D" w:rsidRPr="006323F4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серийный номер</w:t>
            </w:r>
            <w:r w:rsidRPr="006323F4">
              <w:rPr>
                <w:rStyle w:val="2"/>
                <w:rFonts w:eastAsia="Calibri"/>
              </w:rPr>
              <w:t>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6323F4">
              <w:rPr>
                <w:rStyle w:val="2"/>
                <w:rFonts w:eastAsia="Calibri"/>
              </w:rPr>
              <w:t xml:space="preserve">- рекомендуемую </w:t>
            </w:r>
            <w:r>
              <w:rPr>
                <w:rStyle w:val="2"/>
                <w:rFonts w:eastAsia="Calibri"/>
              </w:rPr>
              <w:t>максимальную массу пользователя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В комплект поставки должно входить: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набор инструментов;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инструкция для пользователя (на русском языке);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гарантийный талон (с отметкой о произведенной проверке контроля качества).</w:t>
            </w:r>
          </w:p>
          <w:p w:rsidR="0026192D" w:rsidRPr="003D4BD2" w:rsidRDefault="0026192D" w:rsidP="0077465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</w:pPr>
            <w:r w:rsidRPr="00503F96">
              <w:rPr>
                <w:rStyle w:val="2"/>
                <w:rFonts w:eastAsia="Calibri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03F96">
              <w:rPr>
                <w:rStyle w:val="2"/>
                <w:rFonts w:eastAsia="Calibri"/>
              </w:rPr>
              <w:t>Р</w:t>
            </w:r>
            <w:proofErr w:type="gramEnd"/>
            <w:r w:rsidRPr="00503F96">
              <w:rPr>
                <w:rStyle w:val="2"/>
                <w:rFonts w:eastAsia="Calibri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</w:tcPr>
          <w:p w:rsidR="0026192D" w:rsidRPr="00272DE7" w:rsidRDefault="009F01F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35</w:t>
            </w:r>
          </w:p>
        </w:tc>
      </w:tr>
    </w:tbl>
    <w:p w:rsidR="005006F2" w:rsidRDefault="005006F2" w:rsidP="0026192D"/>
    <w:sectPr w:rsidR="0050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EC" w:rsidRDefault="00F739EC" w:rsidP="005006F2">
      <w:pPr>
        <w:spacing w:after="0" w:line="240" w:lineRule="auto"/>
      </w:pPr>
      <w:r>
        <w:separator/>
      </w:r>
    </w:p>
  </w:endnote>
  <w:endnote w:type="continuationSeparator" w:id="0">
    <w:p w:rsidR="00F739EC" w:rsidRDefault="00F739EC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EC" w:rsidRDefault="00F739EC" w:rsidP="005006F2">
      <w:pPr>
        <w:spacing w:after="0" w:line="240" w:lineRule="auto"/>
      </w:pPr>
      <w:r>
        <w:separator/>
      </w:r>
    </w:p>
  </w:footnote>
  <w:footnote w:type="continuationSeparator" w:id="0">
    <w:p w:rsidR="00F739EC" w:rsidRDefault="00F739EC" w:rsidP="005006F2">
      <w:pPr>
        <w:spacing w:after="0" w:line="240" w:lineRule="auto"/>
      </w:pPr>
      <w:r>
        <w:continuationSeparator/>
      </w:r>
    </w:p>
  </w:footnote>
  <w:footnote w:id="1">
    <w:p w:rsidR="00AB6257" w:rsidRDefault="00AB6257" w:rsidP="005006F2">
      <w:pPr>
        <w:pStyle w:val="a3"/>
      </w:pPr>
      <w:r>
        <w:rPr>
          <w:vertAlign w:val="superscript"/>
        </w:rPr>
        <w:t xml:space="preserve">1 </w:t>
      </w:r>
      <w:r>
        <w:t xml:space="preserve">Выделенные курсивом параметры являются изменяемыми, </w:t>
      </w:r>
      <w:proofErr w:type="gramStart"/>
      <w:r>
        <w:t>при</w:t>
      </w:r>
      <w:proofErr w:type="gramEnd"/>
      <w:r>
        <w:t xml:space="preserve"> подачи коммерческого предложения необходимо указать конкретные показатели.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B"/>
    <w:rsid w:val="00121970"/>
    <w:rsid w:val="001B383C"/>
    <w:rsid w:val="001D248F"/>
    <w:rsid w:val="0026192D"/>
    <w:rsid w:val="004D2B09"/>
    <w:rsid w:val="005006F2"/>
    <w:rsid w:val="00554FED"/>
    <w:rsid w:val="00555376"/>
    <w:rsid w:val="00613476"/>
    <w:rsid w:val="00695D5D"/>
    <w:rsid w:val="00743B9C"/>
    <w:rsid w:val="0076028E"/>
    <w:rsid w:val="008C2A57"/>
    <w:rsid w:val="009F01FD"/>
    <w:rsid w:val="00AB6257"/>
    <w:rsid w:val="00AD76BC"/>
    <w:rsid w:val="00B15EBF"/>
    <w:rsid w:val="00C23355"/>
    <w:rsid w:val="00D00A2B"/>
    <w:rsid w:val="00DD1C37"/>
    <w:rsid w:val="00E73F04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Перец Наталья Владимировна</cp:lastModifiedBy>
  <cp:revision>7</cp:revision>
  <cp:lastPrinted>2019-01-23T11:53:00Z</cp:lastPrinted>
  <dcterms:created xsi:type="dcterms:W3CDTF">2019-05-30T11:22:00Z</dcterms:created>
  <dcterms:modified xsi:type="dcterms:W3CDTF">2019-06-11T10:54:00Z</dcterms:modified>
</cp:coreProperties>
</file>