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3" w:rsidRPr="003172C3" w:rsidRDefault="003172C3" w:rsidP="003172C3">
      <w:pPr>
        <w:keepNext/>
        <w:jc w:val="center"/>
        <w:rPr>
          <w:lang w:val="ru-RU"/>
        </w:rPr>
      </w:pPr>
      <w:r w:rsidRPr="003172C3">
        <w:rPr>
          <w:lang w:val="ru-RU"/>
        </w:rPr>
        <w:t>Техническое задание</w:t>
      </w:r>
    </w:p>
    <w:p w:rsidR="003172C3" w:rsidRPr="003172C3" w:rsidRDefault="003172C3" w:rsidP="003172C3">
      <w:pPr>
        <w:keepNext/>
        <w:jc w:val="center"/>
        <w:rPr>
          <w:lang w:val="ru-RU"/>
        </w:rPr>
      </w:pPr>
    </w:p>
    <w:p w:rsidR="003172C3" w:rsidRPr="003172C3" w:rsidRDefault="003172C3" w:rsidP="003172C3">
      <w:pPr>
        <w:widowControl w:val="0"/>
        <w:autoSpaceDN w:val="0"/>
        <w:ind w:firstLine="709"/>
        <w:jc w:val="both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  <w:r w:rsidRPr="003172C3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Выполнение работ по </w:t>
      </w:r>
      <w:r w:rsidRPr="003172C3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3172C3">
        <w:rPr>
          <w:rFonts w:cs="Times New Roman"/>
          <w:bCs/>
          <w:color w:val="auto"/>
          <w:kern w:val="3"/>
          <w:lang w:val="ru-RU" w:eastAsia="ru-RU" w:bidi="ar-SA"/>
        </w:rPr>
        <w:t xml:space="preserve"> инвалидам и отдельным категориям граждан из числа ветеранов протезов нижних конечностей в количестве </w:t>
      </w:r>
      <w:r w:rsidR="00C047F3">
        <w:rPr>
          <w:rFonts w:cs="Times New Roman"/>
          <w:bCs/>
          <w:color w:val="auto"/>
          <w:kern w:val="3"/>
          <w:lang w:val="ru-RU" w:eastAsia="ru-RU" w:bidi="ar-SA"/>
        </w:rPr>
        <w:t>24</w:t>
      </w:r>
      <w:r w:rsidRPr="003172C3">
        <w:rPr>
          <w:rFonts w:cs="Times New Roman"/>
          <w:bCs/>
          <w:color w:val="auto"/>
          <w:kern w:val="3"/>
          <w:lang w:val="ru-RU" w:eastAsia="ru-RU" w:bidi="ar-SA"/>
        </w:rPr>
        <w:t xml:space="preserve"> шт.</w:t>
      </w:r>
    </w:p>
    <w:p w:rsidR="003172C3" w:rsidRPr="003172C3" w:rsidRDefault="003172C3" w:rsidP="003172C3">
      <w:pPr>
        <w:keepNext/>
        <w:jc w:val="center"/>
        <w:rPr>
          <w:lang w:val="ru-RU"/>
        </w:rPr>
      </w:pPr>
    </w:p>
    <w:tbl>
      <w:tblPr>
        <w:tblW w:w="1064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825"/>
        <w:gridCol w:w="1275"/>
        <w:gridCol w:w="980"/>
        <w:gridCol w:w="1147"/>
      </w:tblGrid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Общая стоимость  руб.</w:t>
            </w:r>
          </w:p>
        </w:tc>
      </w:tr>
      <w:tr w:rsidR="003172C3" w:rsidRPr="003172C3" w:rsidTr="006F469D">
        <w:trPr>
          <w:trHeight w:val="287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b/>
                <w:color w:val="auto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немодульного типа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jc w:val="both"/>
              <w:rPr>
                <w:rFonts w:eastAsia="Arial CYR"/>
                <w:sz w:val="22"/>
                <w:szCs w:val="22"/>
              </w:rPr>
            </w:pPr>
            <w:r w:rsidRPr="003172C3">
              <w:rPr>
                <w:rFonts w:eastAsia="Arial CYR"/>
                <w:sz w:val="22"/>
                <w:szCs w:val="22"/>
                <w:lang w:val="ru-RU"/>
              </w:rPr>
              <w:t xml:space="preserve">Протез голени немодульного типа. Формообразующая часть косметической облицовки: листовой поролон. Косметическое покрытие: чулки ортопедические, перлоновые. Приемная гильза индивидуальная изготовленная по </w:t>
            </w:r>
            <w:proofErr w:type="spellStart"/>
            <w:r w:rsidRPr="003172C3">
              <w:rPr>
                <w:rFonts w:eastAsia="Arial CYR"/>
                <w:sz w:val="22"/>
                <w:szCs w:val="22"/>
                <w:lang w:val="ru-RU"/>
              </w:rPr>
              <w:t>обчерку</w:t>
            </w:r>
            <w:proofErr w:type="spellEnd"/>
            <w:r w:rsidRPr="003172C3">
              <w:rPr>
                <w:rFonts w:eastAsia="Arial CYR"/>
                <w:sz w:val="22"/>
                <w:szCs w:val="22"/>
                <w:lang w:val="ru-RU"/>
              </w:rPr>
              <w:t xml:space="preserve"> и размерам или по индивидуальному слепку с культи инвалида. Материал гильзы: кожа или литьевой слоистый пластик на основе акриловых смол, допускается применение вкладной гильзы из вспененного </w:t>
            </w:r>
            <w:proofErr w:type="spellStart"/>
            <w:r w:rsidRPr="003172C3">
              <w:rPr>
                <w:rFonts w:eastAsia="Arial CYR"/>
                <w:sz w:val="22"/>
                <w:szCs w:val="22"/>
                <w:lang w:val="ru-RU"/>
              </w:rPr>
              <w:t>пенополиуретана</w:t>
            </w:r>
            <w:proofErr w:type="spellEnd"/>
            <w:r w:rsidRPr="003172C3">
              <w:rPr>
                <w:rFonts w:eastAsia="Arial CYR"/>
                <w:sz w:val="22"/>
                <w:szCs w:val="22"/>
                <w:lang w:val="ru-RU"/>
              </w:rPr>
              <w:t xml:space="preserve"> или без нее. Крепление протеза с использованием гильзы бедра (манжеты с шинами) или кожаных полуфабрикатов (без шин). Регулировочно-соединительные устройства соответствуют весу инвалида. Стопа шарнирная, полиуретановая, монолитная.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Протез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комплектуется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2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чехлами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шерстяными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, 2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чехлами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хлопчатобумажными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.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Тип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протеза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: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постоянный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D723B4" w:rsidP="003172C3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rPr>
          <w:trHeight w:val="3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sz w:val="22"/>
                <w:szCs w:val="22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autoSpaceDE w:val="0"/>
              <w:snapToGrid w:val="0"/>
              <w:jc w:val="both"/>
              <w:rPr>
                <w:rFonts w:eastAsia="Arial CYR"/>
                <w:sz w:val="22"/>
                <w:szCs w:val="22"/>
              </w:rPr>
            </w:pPr>
            <w:r w:rsidRPr="003172C3">
              <w:rPr>
                <w:rFonts w:eastAsia="Arial CYR"/>
                <w:sz w:val="22"/>
                <w:szCs w:val="22"/>
                <w:lang w:val="ru-RU"/>
              </w:rPr>
              <w:t xml:space="preserve">Протез голени модульного типа для пациентов с низкой активностью. Облицовка мягкая, полиуретановая (листовой поролон), покрытие облицовки: чулки силоновые ортопедические. Приемная гильза индивидуальная, изготовленная по индивидуальному слепку с культи инвалида; количество приемных (пробных)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амортизатором.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Тип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протеза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: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постоянный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D723B4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C047F3">
        <w:trPr>
          <w:trHeight w:val="373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  <w:p w:rsidR="003172C3" w:rsidRPr="003172C3" w:rsidRDefault="003172C3" w:rsidP="003172C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1423DB" w:rsidP="003172C3">
            <w:pPr>
              <w:widowControl w:val="0"/>
              <w:autoSpaceDN w:val="0"/>
              <w:ind w:left="-55"/>
              <w:jc w:val="both"/>
              <w:textAlignment w:val="baseline"/>
              <w:rPr>
                <w:sz w:val="22"/>
                <w:szCs w:val="22"/>
              </w:rPr>
            </w:pPr>
            <w:r w:rsidRPr="001423DB">
              <w:rPr>
                <w:sz w:val="22"/>
                <w:szCs w:val="22"/>
                <w:lang w:val="ru-RU"/>
              </w:rPr>
              <w:t xml:space="preserve">Протез голени модульного типа. Облицовка </w:t>
            </w:r>
            <w:proofErr w:type="spellStart"/>
            <w:r w:rsidRPr="001423DB">
              <w:rPr>
                <w:sz w:val="22"/>
                <w:szCs w:val="22"/>
                <w:lang w:val="ru-RU"/>
              </w:rPr>
              <w:t>мягкая</w:t>
            </w:r>
            <w:proofErr w:type="gramStart"/>
            <w:r w:rsidRPr="001423DB">
              <w:rPr>
                <w:sz w:val="22"/>
                <w:szCs w:val="22"/>
                <w:lang w:val="ru-RU"/>
              </w:rPr>
              <w:t>,п</w:t>
            </w:r>
            <w:proofErr w:type="gramEnd"/>
            <w:r w:rsidRPr="001423DB">
              <w:rPr>
                <w:sz w:val="22"/>
                <w:szCs w:val="22"/>
                <w:lang w:val="ru-RU"/>
              </w:rPr>
              <w:t>олиуретановая</w:t>
            </w:r>
            <w:proofErr w:type="spellEnd"/>
            <w:r w:rsidRPr="001423DB">
              <w:rPr>
                <w:sz w:val="22"/>
                <w:szCs w:val="22"/>
                <w:lang w:val="ru-RU"/>
              </w:rPr>
              <w:t xml:space="preserve"> (листовой поролон), покрытие облицовки: чулки силоновые или перлоновые, ортопедические. Приемная гильза индивидуальная, изготовленная по индивидуальному слепку с культи инвалида; количество приемных </w:t>
            </w:r>
            <w:proofErr w:type="gramStart"/>
            <w:r w:rsidRPr="001423DB">
              <w:rPr>
                <w:sz w:val="22"/>
                <w:szCs w:val="22"/>
                <w:lang w:val="ru-RU"/>
              </w:rPr>
              <w:t xml:space="preserve">( </w:t>
            </w:r>
            <w:proofErr w:type="gramEnd"/>
            <w:r w:rsidRPr="001423DB">
              <w:rPr>
                <w:sz w:val="22"/>
                <w:szCs w:val="22"/>
                <w:lang w:val="ru-RU"/>
              </w:rPr>
              <w:t>пробных)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со средней степенью энергосбережения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 Тип протеза: постоянный.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D723B4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C047F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3172C3">
              <w:rPr>
                <w:sz w:val="22"/>
                <w:szCs w:val="22"/>
                <w:lang w:val="ru-RU"/>
              </w:rPr>
              <w:lastRenderedPageBreak/>
              <w:t xml:space="preserve">Протез голени модульного типа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jc w:val="both"/>
              <w:rPr>
                <w:sz w:val="22"/>
                <w:szCs w:val="22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полимерные гелиевые, крепление с использованием замка.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proofErr w:type="spellStart"/>
            <w:r w:rsidRPr="003172C3">
              <w:rPr>
                <w:sz w:val="22"/>
                <w:szCs w:val="22"/>
              </w:rPr>
              <w:t>Тип</w:t>
            </w:r>
            <w:proofErr w:type="spellEnd"/>
            <w:r w:rsidRPr="003172C3">
              <w:rPr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sz w:val="22"/>
                <w:szCs w:val="22"/>
              </w:rPr>
              <w:t>протеза</w:t>
            </w:r>
            <w:proofErr w:type="spellEnd"/>
            <w:r w:rsidRPr="003172C3">
              <w:rPr>
                <w:sz w:val="22"/>
                <w:szCs w:val="22"/>
              </w:rPr>
              <w:t xml:space="preserve">: </w:t>
            </w:r>
            <w:proofErr w:type="spellStart"/>
            <w:r w:rsidRPr="003172C3">
              <w:rPr>
                <w:sz w:val="22"/>
                <w:szCs w:val="22"/>
              </w:rPr>
              <w:t>постоянный</w:t>
            </w:r>
            <w:proofErr w:type="spellEnd"/>
            <w:r w:rsidRPr="003172C3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D723B4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бедра модульного типа        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DB" w:rsidRPr="001423DB" w:rsidRDefault="001423DB" w:rsidP="001423DB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>Протез бедра модульный для пациентов низкой активностью. Формообразующая часть косметической облицовки: модульная мягкая полиуретановая. Косметическое покрытие облицовки: чулки ортопедические перлоновые.  Приёмная гильза индивидуальная (одна пробная гильза). Материал индивидуальной постоянной гильзы: литьевой слоистый пластик  на основе  акриловых смол.  Допускается применение вкладных 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замком»,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 голеностопным шарниром, подвижным в сагиттальной плоскости, с двухступенчатой регулируемой пациентом высотой каблука или со сменным пяточным амортизатором.</w:t>
            </w:r>
          </w:p>
          <w:p w:rsidR="003172C3" w:rsidRPr="003172C3" w:rsidRDefault="001423DB" w:rsidP="001423DB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>Тип протеза:  постоянный.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D723B4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C047F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бедра модульного типа        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DB" w:rsidRPr="001423DB" w:rsidRDefault="001423DB" w:rsidP="001423DB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>Протез бедра модульный. Формообразующая часть косметической облицовки: модульная, мягкая, полиуретановая. Косметическое покрытие облицовки: чулки ортопедические перлоновые.  Приёмная гильза индивидуальная (одна пробная гильза). Материал индивидуальной постоянной гильзы: литьевой слоистый пластик  на основе  акриловых смол.  Допускается применение вкладных 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со средней степенью энергосбережения,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</w:t>
            </w:r>
          </w:p>
          <w:p w:rsidR="003172C3" w:rsidRPr="003172C3" w:rsidRDefault="001423DB" w:rsidP="001423DB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>Тип протеза:  постоянный.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C047F3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C047F3">
        <w:trPr>
          <w:trHeight w:val="263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lastRenderedPageBreak/>
              <w:t xml:space="preserve">Протез бедра модульного типа        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3172C3">
              <w:rPr>
                <w:kern w:val="3"/>
                <w:sz w:val="22"/>
                <w:szCs w:val="22"/>
                <w:lang w:val="ru-RU" w:eastAsia="ru-RU"/>
              </w:rPr>
              <w:t>Протез бедра модульный с силикон-лайнером. Формообразующая часть косметической облицовки: модульная мягкая полиуретановая или листовой поролон. Косметическое покрытие облицовки: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с применением силиконового лайнера на бедро, имеющего высокую эластичность в поперечном направлении, с текстильной матрицей, устраняющей продольное растяжение, крепление при помощи замкового устройства для полимерных чехлов.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Модульный коленный шарнир с тормозным механизмом, одноосный с толкателем и защитным чехлом обеспечивающий устойчивость в фазе опоры или коленный шарнир полицентрический с «геометрическим замком» с зависимым механическим регулированием фаз сгибания-разгибания, обеспечивающий устойчивость в фазе опоры. Регулировочно-соединительные устройства должны соответствовать весу инвалида. Тип протеза: постоянный.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D723B4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875C1D" w:rsidRPr="003172C3" w:rsidTr="006F469D">
        <w:trPr>
          <w:trHeight w:val="400"/>
        </w:trPr>
        <w:tc>
          <w:tcPr>
            <w:tcW w:w="7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5C1D" w:rsidRPr="003172C3" w:rsidRDefault="00875C1D" w:rsidP="003172C3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eastAsia="Arial CYR" w:cs="Times New Roman"/>
                <w:b/>
                <w:color w:val="auto"/>
                <w:kern w:val="3"/>
                <w:lang w:val="ru-RU" w:eastAsia="ru-RU" w:bidi="ar-SA"/>
              </w:rPr>
            </w:pPr>
            <w:r w:rsidRPr="003172C3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875C1D" w:rsidRPr="003172C3" w:rsidRDefault="00C047F3" w:rsidP="003172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C1D" w:rsidRPr="003172C3" w:rsidRDefault="00875C1D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</w:pPr>
          </w:p>
        </w:tc>
      </w:tr>
    </w:tbl>
    <w:p w:rsidR="00243A12" w:rsidRPr="007C08CC" w:rsidRDefault="00243A12" w:rsidP="00243A12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243A12" w:rsidRPr="007C08CC" w:rsidRDefault="00243A12" w:rsidP="00827FBD">
      <w:pPr>
        <w:widowControl w:val="0"/>
        <w:autoSpaceDN w:val="0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7C08CC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243A12" w:rsidRPr="001A049E" w:rsidRDefault="00243A12" w:rsidP="00FB2964">
      <w:pPr>
        <w:ind w:firstLine="708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соответств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овать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требованиям Национальных стандартов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Российской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Федерации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: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E44703" w:rsidRPr="00D52B94">
        <w:rPr>
          <w:rFonts w:eastAsia="Times New Roman" w:cs="Times New Roman"/>
          <w:bCs/>
          <w:kern w:val="36"/>
          <w:lang w:val="ru-RU" w:eastAsia="ru-RU"/>
        </w:rPr>
        <w:t>ГОСТ Р 53869-2010</w:t>
      </w:r>
      <w:r w:rsidR="00E44703">
        <w:rPr>
          <w:rFonts w:eastAsia="Times New Roman" w:cs="Times New Roman"/>
          <w:bCs/>
          <w:kern w:val="36"/>
          <w:lang w:val="ru-RU" w:eastAsia="ru-RU"/>
        </w:rPr>
        <w:t xml:space="preserve"> «</w:t>
      </w:r>
      <w:r w:rsidR="00E44703" w:rsidRPr="00D52B94">
        <w:rPr>
          <w:rFonts w:eastAsia="Times New Roman" w:cs="Times New Roman"/>
          <w:bCs/>
          <w:lang w:val="ru-RU" w:eastAsia="ru-RU"/>
        </w:rPr>
        <w:t>Протезы нижних конечностей. Технические требования</w:t>
      </w:r>
      <w:r w:rsidR="00E44703">
        <w:rPr>
          <w:rFonts w:eastAsia="Times New Roman" w:cs="Times New Roman"/>
          <w:bCs/>
          <w:lang w:val="ru-RU" w:eastAsia="ru-RU"/>
        </w:rPr>
        <w:t xml:space="preserve">»;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ГОСТ Р ИСО 22523-2007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«Протезы конечностей и ортезы наружные.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 Требования и методы испытаний</w:t>
      </w:r>
      <w:r w:rsidR="008B11C4">
        <w:rPr>
          <w:rFonts w:eastAsia="Arial" w:cs="Times New Roman"/>
          <w:color w:val="auto"/>
          <w:kern w:val="3"/>
          <w:lang w:val="ru-RU" w:eastAsia="zh-CN" w:bidi="ar-SA"/>
        </w:rPr>
        <w:t>. Часть 4. Общие требования. Часть 5. Требования к материалам. Част</w:t>
      </w:r>
      <w:r w:rsidR="00016B13">
        <w:rPr>
          <w:rFonts w:eastAsia="Arial" w:cs="Times New Roman"/>
          <w:color w:val="auto"/>
          <w:kern w:val="3"/>
          <w:lang w:val="ru-RU" w:eastAsia="zh-CN" w:bidi="ar-SA"/>
        </w:rPr>
        <w:t xml:space="preserve">ь 11. Требования к конструкции. </w:t>
      </w:r>
      <w:r w:rsidR="008B11C4">
        <w:rPr>
          <w:rFonts w:eastAsia="Arial" w:cs="Times New Roman"/>
          <w:color w:val="auto"/>
          <w:kern w:val="3"/>
          <w:lang w:val="ru-RU" w:eastAsia="zh-CN" w:bidi="ar-SA"/>
        </w:rPr>
        <w:t>Часть 12. Технические требования. Часть 13. Информация, предоставляемая изготовителем.</w:t>
      </w:r>
      <w:r w:rsidR="003510B6">
        <w:rPr>
          <w:rFonts w:eastAsia="Arial" w:cs="Times New Roman"/>
          <w:color w:val="auto"/>
          <w:kern w:val="3"/>
          <w:lang w:val="ru-RU" w:eastAsia="zh-CN" w:bidi="ar-SA"/>
        </w:rPr>
        <w:t xml:space="preserve"> Приложение В. Метод определения механических характеристик коленных узлов ортопедических устройств на нижние конечности. Приложение </w:t>
      </w:r>
      <w:r w:rsidR="003510B6">
        <w:rPr>
          <w:rFonts w:eastAsia="Arial" w:cs="Times New Roman"/>
          <w:color w:val="auto"/>
          <w:kern w:val="3"/>
          <w:lang w:eastAsia="zh-CN" w:bidi="ar-SA"/>
        </w:rPr>
        <w:t>D</w:t>
      </w:r>
      <w:r w:rsidR="003510B6">
        <w:rPr>
          <w:rFonts w:eastAsia="Arial" w:cs="Times New Roman"/>
          <w:color w:val="auto"/>
          <w:kern w:val="3"/>
          <w:lang w:val="ru-RU" w:eastAsia="zh-CN" w:bidi="ar-SA"/>
        </w:rPr>
        <w:t xml:space="preserve">. Методы определения силы или момента силы, необходимого для обеспечения работы механизмов управления и активации протезных и ортопедических устройств. Приложение Е. Основные принципы обеспечения безопасности протезных устройств нижних конечностей как медицинских изделий. Приложение </w:t>
      </w:r>
      <w:r w:rsidR="003510B6">
        <w:rPr>
          <w:rFonts w:eastAsia="Arial" w:cs="Times New Roman"/>
          <w:color w:val="auto"/>
          <w:kern w:val="3"/>
          <w:lang w:eastAsia="zh-CN" w:bidi="ar-SA"/>
        </w:rPr>
        <w:t>F</w:t>
      </w:r>
      <w:r w:rsidR="003510B6">
        <w:rPr>
          <w:rFonts w:eastAsia="Arial" w:cs="Times New Roman"/>
          <w:color w:val="auto"/>
          <w:kern w:val="3"/>
          <w:lang w:val="ru-RU" w:eastAsia="zh-CN" w:bidi="ar-SA"/>
        </w:rPr>
        <w:t>. Сведения о соответствии национальных стандартов РФ ссылочным международным (региональным) стандартам.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>»;</w:t>
      </w:r>
      <w:r w:rsidRPr="007C08CC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1A049E" w:rsidRPr="001A049E">
        <w:rPr>
          <w:rFonts w:cs="Times New Roman"/>
          <w:lang w:val="ru-RU"/>
        </w:rPr>
        <w:t xml:space="preserve">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="001A049E" w:rsidRPr="00995036">
        <w:rPr>
          <w:rFonts w:cs="Times New Roman"/>
        </w:rPr>
        <w:t>in</w:t>
      </w:r>
      <w:r w:rsidR="001A049E" w:rsidRPr="001A049E">
        <w:rPr>
          <w:rFonts w:cs="Times New Roman"/>
          <w:lang w:val="ru-RU"/>
        </w:rPr>
        <w:t xml:space="preserve"> </w:t>
      </w:r>
      <w:r w:rsidR="001A049E" w:rsidRPr="00995036">
        <w:rPr>
          <w:rFonts w:cs="Times New Roman"/>
        </w:rPr>
        <w:t>vitro</w:t>
      </w:r>
      <w:r w:rsidR="001A049E" w:rsidRPr="001A049E">
        <w:rPr>
          <w:rFonts w:cs="Times New Roman"/>
          <w:lang w:val="ru-RU"/>
        </w:rPr>
        <w:t xml:space="preserve">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1A049E">
        <w:rPr>
          <w:rFonts w:cs="Times New Roman"/>
          <w:lang w:val="ru-RU"/>
        </w:rPr>
        <w:t>.</w:t>
      </w:r>
    </w:p>
    <w:p w:rsidR="00243A12" w:rsidRPr="007C08CC" w:rsidRDefault="00243A12" w:rsidP="00E44703">
      <w:pPr>
        <w:ind w:firstLine="709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  <w:r w:rsidR="00635329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="002570A6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10328-2007</w:t>
      </w:r>
      <w:r w:rsidR="002570A6" w:rsidRP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</w:t>
      </w:r>
      <w:r w:rsid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>«</w:t>
      </w:r>
      <w:r w:rsidR="002570A6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Испытания конструкции протезов нижних конечностей. Требования и методы испытаний</w:t>
      </w:r>
      <w:r w:rsidR="002570A6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22675-2009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Испытание голеностопных узлов и узлов стоп протезов нижних конечностей. Требования и методы испытаний</w:t>
      </w:r>
      <w:r w:rsidR="00A4630E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="0017347A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15032-2001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Протезы. Испытания конструкции тазобедренных узлов</w:t>
      </w:r>
      <w:r w:rsidR="00A4630E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lastRenderedPageBreak/>
        <w:t>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="002570A6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соответствовать Национальным стандартом Российской Федерации ГОСТ Р 51632-2014 </w:t>
      </w:r>
      <w:r w:rsidR="0010696A" w:rsidRPr="0010696A">
        <w:rPr>
          <w:rFonts w:eastAsia="Arial" w:cs="Times New Roman"/>
          <w:color w:val="auto"/>
          <w:kern w:val="3"/>
          <w:lang w:val="ru-RU" w:eastAsia="zh-CN" w:bidi="ar-SA"/>
        </w:rPr>
        <w:t>«Технические средства реабилитации людей с ограничениями жизнедеятельности. Общие технические требования и методы испытаний»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, ГОСТ Р 52770-2016</w:t>
      </w:r>
      <w:r w:rsidR="007C08CC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«Изделия медицинские. Требования безопасности. Методы санитарно-химических и токсикологических испытаний</w:t>
      </w:r>
      <w:r w:rsidR="0010696A">
        <w:rPr>
          <w:rFonts w:eastAsia="Arial" w:cs="Times New Roman"/>
          <w:color w:val="auto"/>
          <w:kern w:val="3"/>
          <w:lang w:val="ru-RU" w:eastAsia="zh-CN" w:bidi="ar-SA"/>
        </w:rPr>
        <w:t>. Часть 5. Основные требования к санитарно-химическим и токсикологическим испытаний (исследованиям).»</w:t>
      </w:r>
    </w:p>
    <w:p w:rsidR="00243A12" w:rsidRPr="007C08CC" w:rsidRDefault="00243A12" w:rsidP="0099028A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Узлы протезов должны быть стойкими к воздействию физиологических жидкостей (пота, мочи).</w:t>
      </w:r>
    </w:p>
    <w:p w:rsidR="00243A12" w:rsidRDefault="00243A12" w:rsidP="001F6858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Металлические </w:t>
      </w:r>
      <w:r w:rsidR="0010696A">
        <w:rPr>
          <w:rFonts w:eastAsia="Arial" w:cs="Times New Roman"/>
          <w:color w:val="auto"/>
          <w:kern w:val="3"/>
          <w:lang w:val="ru-RU" w:eastAsia="zh-CN" w:bidi="ar-SA"/>
        </w:rPr>
        <w:t>комплектующие протезов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243A12" w:rsidRPr="007C08CC" w:rsidRDefault="00974DFF" w:rsidP="004928DA">
      <w:pPr>
        <w:suppressAutoHyphens w:val="0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</w:t>
      </w:r>
    </w:p>
    <w:p w:rsidR="00243A12" w:rsidRDefault="00243A12" w:rsidP="001F6858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протезов </w:t>
      </w:r>
      <w:r w:rsidR="00B5651B">
        <w:rPr>
          <w:rFonts w:eastAsia="Times New Roman" w:cs="Times New Roman"/>
          <w:color w:val="auto"/>
          <w:kern w:val="0"/>
          <w:lang w:val="ru-RU" w:eastAsia="ar-SA" w:bidi="ar-SA"/>
        </w:rPr>
        <w:t>нижних</w:t>
      </w: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243A12" w:rsidRPr="007C08CC" w:rsidRDefault="00243A12" w:rsidP="004928DA">
      <w:pPr>
        <w:suppressAutoHyphens w:val="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b/>
          <w:kern w:val="0"/>
          <w:lang w:val="ru-RU"/>
        </w:rPr>
        <w:t>Гарантийный срок</w:t>
      </w:r>
    </w:p>
    <w:p w:rsidR="00243A12" w:rsidRDefault="00243A12" w:rsidP="00F67819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эксплуатацию:</w:t>
      </w:r>
    </w:p>
    <w:p w:rsidR="002E66F4" w:rsidRPr="00F91D7B" w:rsidRDefault="002E66F4" w:rsidP="00F67819">
      <w:pPr>
        <w:widowControl w:val="0"/>
        <w:suppressAutoHyphens w:val="0"/>
        <w:ind w:firstLine="567"/>
        <w:jc w:val="both"/>
        <w:rPr>
          <w:rFonts w:cs="Times New Roman"/>
          <w:color w:val="auto"/>
          <w:kern w:val="0"/>
          <w:lang w:val="ru-RU"/>
        </w:rPr>
      </w:pPr>
      <w:r w:rsidRPr="00F91D7B">
        <w:rPr>
          <w:rFonts w:cs="Times New Roman"/>
          <w:color w:val="auto"/>
          <w:kern w:val="0"/>
          <w:lang w:val="ru-RU"/>
        </w:rPr>
        <w:t xml:space="preserve">   - на протезы нижних конечностей немодульного типа не менее </w:t>
      </w:r>
      <w:r w:rsidR="00F91D7B" w:rsidRPr="00F91D7B">
        <w:rPr>
          <w:rFonts w:cs="Times New Roman"/>
          <w:color w:val="auto"/>
          <w:kern w:val="0"/>
          <w:lang w:val="ru-RU"/>
        </w:rPr>
        <w:t>7</w:t>
      </w:r>
      <w:r w:rsidRPr="00F91D7B">
        <w:rPr>
          <w:rFonts w:cs="Times New Roman"/>
          <w:color w:val="auto"/>
          <w:kern w:val="0"/>
          <w:lang w:val="ru-RU"/>
        </w:rPr>
        <w:t xml:space="preserve"> месяцев.</w:t>
      </w:r>
    </w:p>
    <w:p w:rsidR="00243A12" w:rsidRPr="007C08CC" w:rsidRDefault="00243A12" w:rsidP="00F67819">
      <w:pPr>
        <w:widowControl w:val="0"/>
        <w:suppressAutoHyphens w:val="0"/>
        <w:ind w:left="72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kern w:val="0"/>
          <w:lang w:val="ru-RU"/>
        </w:rPr>
        <w:t>-</w:t>
      </w:r>
      <w:r w:rsidRPr="007C08CC">
        <w:rPr>
          <w:rFonts w:cs="Times New Roman"/>
          <w:kern w:val="0"/>
        </w:rPr>
        <w:t> </w:t>
      </w:r>
      <w:r w:rsidRPr="007C08CC">
        <w:rPr>
          <w:rFonts w:cs="Times New Roman"/>
          <w:lang w:val="ru-RU"/>
        </w:rPr>
        <w:t>на протезы нижних конечностей модул</w:t>
      </w:r>
      <w:r w:rsidR="007C08CC" w:rsidRPr="007C08CC">
        <w:rPr>
          <w:rFonts w:cs="Times New Roman"/>
          <w:lang w:val="ru-RU"/>
        </w:rPr>
        <w:t>ьного типа не менее 12 месяцев.</w:t>
      </w:r>
    </w:p>
    <w:p w:rsidR="00974DFF" w:rsidRDefault="00243A12" w:rsidP="00E64543">
      <w:pPr>
        <w:widowControl w:val="0"/>
        <w:suppressAutoHyphens w:val="0"/>
        <w:ind w:firstLine="709"/>
        <w:jc w:val="both"/>
        <w:rPr>
          <w:rFonts w:cs="Times New Roman"/>
          <w:lang w:val="ru-RU"/>
        </w:rPr>
      </w:pPr>
      <w:r w:rsidRPr="007C08CC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  <w:r w:rsidR="00E64543">
        <w:rPr>
          <w:rFonts w:cs="Times New Roman"/>
          <w:kern w:val="0"/>
          <w:lang w:val="ru-RU"/>
        </w:rPr>
        <w:t xml:space="preserve"> </w:t>
      </w:r>
      <w:r w:rsidRPr="007C08CC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974DFF" w:rsidRPr="009B30FD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ru-RU"/>
        </w:rPr>
      </w:pPr>
      <w:proofErr w:type="spellStart"/>
      <w:r w:rsidRPr="0099028A">
        <w:rPr>
          <w:rFonts w:cs="Times New Roman"/>
          <w:b/>
          <w:bCs/>
          <w:lang w:val="de-DE"/>
        </w:rPr>
        <w:t>Требования</w:t>
      </w:r>
      <w:proofErr w:type="spellEnd"/>
      <w:r w:rsidRPr="0099028A">
        <w:rPr>
          <w:rFonts w:cs="Times New Roman"/>
          <w:b/>
          <w:bCs/>
          <w:lang w:val="de-DE"/>
        </w:rPr>
        <w:t xml:space="preserve"> к </w:t>
      </w:r>
      <w:proofErr w:type="spellStart"/>
      <w:r w:rsidRPr="0099028A">
        <w:rPr>
          <w:rFonts w:cs="Times New Roman"/>
          <w:b/>
          <w:bCs/>
          <w:lang w:val="de-DE"/>
        </w:rPr>
        <w:t>месту</w:t>
      </w:r>
      <w:proofErr w:type="spellEnd"/>
      <w:r w:rsidRPr="0099028A">
        <w:rPr>
          <w:rFonts w:cs="Times New Roman"/>
          <w:b/>
          <w:bCs/>
          <w:lang w:val="de-DE"/>
        </w:rPr>
        <w:t xml:space="preserve">, </w:t>
      </w:r>
      <w:proofErr w:type="spellStart"/>
      <w:r w:rsidRPr="0099028A">
        <w:rPr>
          <w:rFonts w:cs="Times New Roman"/>
          <w:b/>
          <w:bCs/>
          <w:lang w:val="de-DE"/>
        </w:rPr>
        <w:t>условиям</w:t>
      </w:r>
      <w:proofErr w:type="spellEnd"/>
      <w:r w:rsidRPr="0099028A">
        <w:rPr>
          <w:rFonts w:cs="Times New Roman"/>
          <w:b/>
          <w:bCs/>
          <w:lang w:val="de-DE"/>
        </w:rPr>
        <w:t xml:space="preserve"> и </w:t>
      </w:r>
      <w:proofErr w:type="spellStart"/>
      <w:r w:rsidRPr="0099028A">
        <w:rPr>
          <w:rFonts w:cs="Times New Roman"/>
          <w:b/>
          <w:bCs/>
          <w:lang w:val="de-DE"/>
        </w:rPr>
        <w:t>срокам</w:t>
      </w:r>
      <w:proofErr w:type="spellEnd"/>
      <w:r w:rsidRPr="0099028A">
        <w:rPr>
          <w:rFonts w:cs="Times New Roman"/>
          <w:b/>
          <w:bCs/>
          <w:lang w:val="de-DE"/>
        </w:rPr>
        <w:t xml:space="preserve"> (</w:t>
      </w:r>
      <w:proofErr w:type="spellStart"/>
      <w:r w:rsidRPr="0099028A">
        <w:rPr>
          <w:rFonts w:cs="Times New Roman"/>
          <w:b/>
          <w:bCs/>
          <w:lang w:val="de-DE"/>
        </w:rPr>
        <w:t>периодам</w:t>
      </w:r>
      <w:proofErr w:type="spellEnd"/>
      <w:r w:rsidRPr="0099028A">
        <w:rPr>
          <w:rFonts w:cs="Times New Roman"/>
          <w:b/>
          <w:bCs/>
          <w:lang w:val="de-DE"/>
        </w:rPr>
        <w:t xml:space="preserve">) </w:t>
      </w:r>
      <w:r w:rsidRPr="0099028A">
        <w:rPr>
          <w:rFonts w:cs="Times New Roman"/>
          <w:b/>
          <w:bCs/>
          <w:lang w:val="ru-RU"/>
        </w:rPr>
        <w:t>выполнения работ</w:t>
      </w:r>
    </w:p>
    <w:p w:rsidR="00974DFF" w:rsidRPr="007C08CC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ru-RU"/>
        </w:rPr>
        <w:t xml:space="preserve">           </w:t>
      </w: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инвалидам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из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реестра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получателей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пометкой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результате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ru-RU"/>
        </w:rPr>
        <w:t>;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аудиозаписи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разговоров</w:t>
      </w:r>
      <w:proofErr w:type="spellEnd"/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инвалидами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вопросам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предоставление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Заказчику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рамках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подтверждения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исполнения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государственного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контракта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отражение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акте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передачи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реквизитов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документа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удостоверяющего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личность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получателя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ru-RU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информирование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инвалидов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дате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и </w:t>
      </w:r>
      <w:proofErr w:type="spellStart"/>
      <w:r w:rsidRPr="007C08CC">
        <w:rPr>
          <w:rFonts w:cs="Times New Roman"/>
          <w:lang w:val="de-DE"/>
        </w:rPr>
        <w:t>месте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>.</w:t>
      </w:r>
    </w:p>
    <w:p w:rsidR="007C08CC" w:rsidRPr="007C08CC" w:rsidRDefault="00243A12" w:rsidP="004928DA">
      <w:pPr>
        <w:keepLines/>
        <w:widowControl w:val="0"/>
        <w:spacing w:line="100" w:lineRule="atLeast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243A12" w:rsidRPr="007C08CC" w:rsidRDefault="00243A12" w:rsidP="001F6858">
      <w:pPr>
        <w:keepLines/>
        <w:widowControl w:val="0"/>
        <w:spacing w:line="100" w:lineRule="atLeast"/>
        <w:ind w:firstLine="709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color w:val="auto"/>
          <w:lang w:val="ru-RU" w:eastAsia="ar-SA" w:bidi="ar-SA"/>
        </w:rPr>
        <w:t>Выполнение работ должно быть осуществлено: РФ, Дальневосточный федеральный округ, по месту нахождения Исполнителя по заказам инвалидов, ветеранов при наличии направлений, выданных Заказчиком.</w:t>
      </w: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ind w:firstLine="527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 xml:space="preserve">   </w:t>
      </w:r>
    </w:p>
    <w:p w:rsidR="002F34FA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proofErr w:type="gramStart"/>
      <w:r w:rsidR="001D1514" w:rsidRPr="00E276DE">
        <w:rPr>
          <w:rFonts w:cs="Times New Roman"/>
          <w:color w:val="auto"/>
          <w:lang w:val="ru-RU" w:bidi="ar-SA"/>
        </w:rPr>
        <w:t>с даты подписания</w:t>
      </w:r>
      <w:proofErr w:type="gramEnd"/>
      <w:r w:rsidR="001D1514" w:rsidRPr="00E276DE">
        <w:rPr>
          <w:rFonts w:cs="Times New Roman"/>
          <w:color w:val="auto"/>
          <w:lang w:val="ru-RU" w:bidi="ar-SA"/>
        </w:rPr>
        <w:t xml:space="preserve"> Контракта до 01.</w:t>
      </w:r>
      <w:r w:rsidR="0081129D">
        <w:rPr>
          <w:rFonts w:cs="Times New Roman"/>
          <w:color w:val="auto"/>
          <w:lang w:val="ru-RU" w:bidi="ar-SA"/>
        </w:rPr>
        <w:t>11</w:t>
      </w:r>
      <w:r w:rsidR="001D1514" w:rsidRPr="00E276DE">
        <w:rPr>
          <w:rFonts w:cs="Times New Roman"/>
          <w:color w:val="auto"/>
          <w:lang w:val="ru-RU" w:bidi="ar-SA"/>
        </w:rPr>
        <w:t>.201</w:t>
      </w:r>
      <w:r w:rsidR="001D1514">
        <w:rPr>
          <w:rFonts w:cs="Times New Roman"/>
          <w:color w:val="auto"/>
          <w:lang w:val="ru-RU" w:bidi="ar-SA"/>
        </w:rPr>
        <w:t>9</w:t>
      </w:r>
      <w:r w:rsidR="001D1514" w:rsidRPr="00E276DE">
        <w:rPr>
          <w:rFonts w:cs="Times New Roman"/>
          <w:color w:val="auto"/>
          <w:lang w:val="ru-RU" w:bidi="ar-SA"/>
        </w:rPr>
        <w:t xml:space="preserve"> года должно быть изготовлено – 100% изделий, не более 45 дней с даты обращения инвалида, ветерана к Исполнителю с направлением, выданным Заказчиком</w:t>
      </w:r>
      <w:r w:rsidR="0081129D">
        <w:rPr>
          <w:rFonts w:cs="Times New Roman"/>
          <w:color w:val="auto"/>
          <w:lang w:val="ru-RU" w:bidi="ar-SA"/>
        </w:rPr>
        <w:t>.</w:t>
      </w:r>
      <w:bookmarkStart w:id="0" w:name="_GoBack"/>
      <w:bookmarkEnd w:id="0"/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sectPr w:rsidR="002F34FA" w:rsidSect="0061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15C1E"/>
    <w:rsid w:val="00016B13"/>
    <w:rsid w:val="000245DB"/>
    <w:rsid w:val="000246F6"/>
    <w:rsid w:val="00025CF0"/>
    <w:rsid w:val="00031192"/>
    <w:rsid w:val="00036809"/>
    <w:rsid w:val="00060C76"/>
    <w:rsid w:val="000A0975"/>
    <w:rsid w:val="000A2149"/>
    <w:rsid w:val="000B0A4A"/>
    <w:rsid w:val="000B4453"/>
    <w:rsid w:val="000D12FA"/>
    <w:rsid w:val="000E2526"/>
    <w:rsid w:val="000F60FE"/>
    <w:rsid w:val="0010696A"/>
    <w:rsid w:val="001205D2"/>
    <w:rsid w:val="00122A28"/>
    <w:rsid w:val="001423DB"/>
    <w:rsid w:val="00153441"/>
    <w:rsid w:val="0017347A"/>
    <w:rsid w:val="0018403F"/>
    <w:rsid w:val="00195450"/>
    <w:rsid w:val="00195AC3"/>
    <w:rsid w:val="001A049E"/>
    <w:rsid w:val="001A40D4"/>
    <w:rsid w:val="001C0712"/>
    <w:rsid w:val="001D1514"/>
    <w:rsid w:val="001E1378"/>
    <w:rsid w:val="001E5724"/>
    <w:rsid w:val="001E7264"/>
    <w:rsid w:val="001F6858"/>
    <w:rsid w:val="00202A63"/>
    <w:rsid w:val="00202FF6"/>
    <w:rsid w:val="00230BC4"/>
    <w:rsid w:val="00243A12"/>
    <w:rsid w:val="002570A6"/>
    <w:rsid w:val="002604CB"/>
    <w:rsid w:val="00265AE4"/>
    <w:rsid w:val="002807AB"/>
    <w:rsid w:val="00282C0C"/>
    <w:rsid w:val="00285040"/>
    <w:rsid w:val="002A3302"/>
    <w:rsid w:val="002B705A"/>
    <w:rsid w:val="002C2008"/>
    <w:rsid w:val="002E66F4"/>
    <w:rsid w:val="002F2591"/>
    <w:rsid w:val="002F34FA"/>
    <w:rsid w:val="002F4988"/>
    <w:rsid w:val="002F6E9F"/>
    <w:rsid w:val="00306A28"/>
    <w:rsid w:val="00314A72"/>
    <w:rsid w:val="003172C3"/>
    <w:rsid w:val="00327714"/>
    <w:rsid w:val="00334D89"/>
    <w:rsid w:val="00335048"/>
    <w:rsid w:val="003510B6"/>
    <w:rsid w:val="00354281"/>
    <w:rsid w:val="00365C06"/>
    <w:rsid w:val="003B574E"/>
    <w:rsid w:val="003B7316"/>
    <w:rsid w:val="003C0028"/>
    <w:rsid w:val="003D5420"/>
    <w:rsid w:val="003D5653"/>
    <w:rsid w:val="003F524C"/>
    <w:rsid w:val="0041078D"/>
    <w:rsid w:val="00411ACF"/>
    <w:rsid w:val="004376FD"/>
    <w:rsid w:val="00447EDE"/>
    <w:rsid w:val="004537D0"/>
    <w:rsid w:val="0047318F"/>
    <w:rsid w:val="00475A1A"/>
    <w:rsid w:val="00480EDA"/>
    <w:rsid w:val="004928DA"/>
    <w:rsid w:val="00497128"/>
    <w:rsid w:val="004A53A8"/>
    <w:rsid w:val="004B76F1"/>
    <w:rsid w:val="004D0E24"/>
    <w:rsid w:val="00523985"/>
    <w:rsid w:val="005C2137"/>
    <w:rsid w:val="005D7D07"/>
    <w:rsid w:val="005E4857"/>
    <w:rsid w:val="005F4AD1"/>
    <w:rsid w:val="00601848"/>
    <w:rsid w:val="00635329"/>
    <w:rsid w:val="006538F7"/>
    <w:rsid w:val="006732E9"/>
    <w:rsid w:val="006A7FF6"/>
    <w:rsid w:val="006C6D85"/>
    <w:rsid w:val="006D0D9F"/>
    <w:rsid w:val="006D3859"/>
    <w:rsid w:val="006F1EB8"/>
    <w:rsid w:val="006F45DB"/>
    <w:rsid w:val="0070791B"/>
    <w:rsid w:val="007113B2"/>
    <w:rsid w:val="00711932"/>
    <w:rsid w:val="00713DBA"/>
    <w:rsid w:val="0076631C"/>
    <w:rsid w:val="00772A70"/>
    <w:rsid w:val="007807F2"/>
    <w:rsid w:val="00790517"/>
    <w:rsid w:val="007B2A21"/>
    <w:rsid w:val="007B45F3"/>
    <w:rsid w:val="007C08CC"/>
    <w:rsid w:val="007C5601"/>
    <w:rsid w:val="0081129D"/>
    <w:rsid w:val="0082780C"/>
    <w:rsid w:val="00827FBD"/>
    <w:rsid w:val="00841F0B"/>
    <w:rsid w:val="00861EC8"/>
    <w:rsid w:val="00867B3C"/>
    <w:rsid w:val="008743DA"/>
    <w:rsid w:val="00875C1D"/>
    <w:rsid w:val="008814D2"/>
    <w:rsid w:val="008B11C4"/>
    <w:rsid w:val="008B204B"/>
    <w:rsid w:val="008D1A34"/>
    <w:rsid w:val="008F35D0"/>
    <w:rsid w:val="0090202D"/>
    <w:rsid w:val="009037EB"/>
    <w:rsid w:val="00907332"/>
    <w:rsid w:val="00926CE1"/>
    <w:rsid w:val="00947181"/>
    <w:rsid w:val="009539FA"/>
    <w:rsid w:val="0096462F"/>
    <w:rsid w:val="00974DFF"/>
    <w:rsid w:val="00985EC7"/>
    <w:rsid w:val="0099028A"/>
    <w:rsid w:val="00990C6F"/>
    <w:rsid w:val="00992135"/>
    <w:rsid w:val="009A26B8"/>
    <w:rsid w:val="009B30FD"/>
    <w:rsid w:val="00A02473"/>
    <w:rsid w:val="00A34447"/>
    <w:rsid w:val="00A36878"/>
    <w:rsid w:val="00A4630E"/>
    <w:rsid w:val="00A5416A"/>
    <w:rsid w:val="00AC0CAA"/>
    <w:rsid w:val="00AE0A31"/>
    <w:rsid w:val="00AE29EC"/>
    <w:rsid w:val="00AE7588"/>
    <w:rsid w:val="00AE7614"/>
    <w:rsid w:val="00B00E9F"/>
    <w:rsid w:val="00B11D2B"/>
    <w:rsid w:val="00B23545"/>
    <w:rsid w:val="00B44701"/>
    <w:rsid w:val="00B52E3E"/>
    <w:rsid w:val="00B5651B"/>
    <w:rsid w:val="00B76554"/>
    <w:rsid w:val="00B83C8D"/>
    <w:rsid w:val="00B9096B"/>
    <w:rsid w:val="00B92098"/>
    <w:rsid w:val="00C047F3"/>
    <w:rsid w:val="00C118C6"/>
    <w:rsid w:val="00C15E29"/>
    <w:rsid w:val="00C20CA9"/>
    <w:rsid w:val="00C6127B"/>
    <w:rsid w:val="00C61371"/>
    <w:rsid w:val="00C86AB7"/>
    <w:rsid w:val="00CA18BA"/>
    <w:rsid w:val="00CA685E"/>
    <w:rsid w:val="00CB0E38"/>
    <w:rsid w:val="00CB3B66"/>
    <w:rsid w:val="00CC45FD"/>
    <w:rsid w:val="00CF2163"/>
    <w:rsid w:val="00D021C9"/>
    <w:rsid w:val="00D047A9"/>
    <w:rsid w:val="00D15DD4"/>
    <w:rsid w:val="00D2428B"/>
    <w:rsid w:val="00D4394F"/>
    <w:rsid w:val="00D723B4"/>
    <w:rsid w:val="00D77B70"/>
    <w:rsid w:val="00DA7E89"/>
    <w:rsid w:val="00DB1721"/>
    <w:rsid w:val="00DB42F7"/>
    <w:rsid w:val="00DB67FF"/>
    <w:rsid w:val="00DC49A5"/>
    <w:rsid w:val="00DC6E3D"/>
    <w:rsid w:val="00DD6A22"/>
    <w:rsid w:val="00DF4ED5"/>
    <w:rsid w:val="00DF6369"/>
    <w:rsid w:val="00E237B2"/>
    <w:rsid w:val="00E24AB4"/>
    <w:rsid w:val="00E37947"/>
    <w:rsid w:val="00E44703"/>
    <w:rsid w:val="00E53BA7"/>
    <w:rsid w:val="00E64543"/>
    <w:rsid w:val="00E703C3"/>
    <w:rsid w:val="00E95DD1"/>
    <w:rsid w:val="00EA50C9"/>
    <w:rsid w:val="00EE009A"/>
    <w:rsid w:val="00EE55B5"/>
    <w:rsid w:val="00F01235"/>
    <w:rsid w:val="00F13849"/>
    <w:rsid w:val="00F25786"/>
    <w:rsid w:val="00F67819"/>
    <w:rsid w:val="00F91D7B"/>
    <w:rsid w:val="00F9620E"/>
    <w:rsid w:val="00F976EF"/>
    <w:rsid w:val="00FA0D90"/>
    <w:rsid w:val="00FB2964"/>
    <w:rsid w:val="00FB38E9"/>
    <w:rsid w:val="00FB64A6"/>
    <w:rsid w:val="00FD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a6">
    <w:name w:val="Содержимое таблицы"/>
    <w:basedOn w:val="a"/>
    <w:rsid w:val="00790517"/>
    <w:pPr>
      <w:suppressLineNumbers/>
    </w:pPr>
    <w:rPr>
      <w:rFonts w:eastAsia="Times New Roman" w:cs="Times New Roman"/>
      <w:color w:val="auto"/>
      <w:kern w:val="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a6">
    <w:name w:val="Содержимое таблицы"/>
    <w:basedOn w:val="a"/>
    <w:rsid w:val="00790517"/>
    <w:pPr>
      <w:suppressLineNumbers/>
    </w:pPr>
    <w:rPr>
      <w:rFonts w:eastAsia="Times New Roman" w:cs="Times New Roman"/>
      <w:color w:val="auto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094A-BFB5-45D0-AAE5-EAB15AB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Сутягина Анна Александровна</cp:lastModifiedBy>
  <cp:revision>7</cp:revision>
  <cp:lastPrinted>2018-12-20T00:44:00Z</cp:lastPrinted>
  <dcterms:created xsi:type="dcterms:W3CDTF">2019-07-23T05:51:00Z</dcterms:created>
  <dcterms:modified xsi:type="dcterms:W3CDTF">2019-07-24T22:09:00Z</dcterms:modified>
</cp:coreProperties>
</file>