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Pr="00500C2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Pr="00500C2D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1. Наименование объекта закупки: </w:t>
      </w:r>
      <w:r w:rsidR="00500C2D" w:rsidRPr="00500C2D">
        <w:rPr>
          <w:rFonts w:eastAsia="Times New Roman"/>
          <w:bCs/>
          <w:color w:val="000000"/>
          <w:lang w:eastAsia="ru-RU"/>
        </w:rPr>
        <w:t xml:space="preserve">поставка </w:t>
      </w:r>
      <w:r w:rsidR="00AA5CCF" w:rsidRPr="00AA5CCF">
        <w:rPr>
          <w:rFonts w:eastAsia="Times New Roman"/>
          <w:bCs/>
          <w:color w:val="000000"/>
          <w:lang w:eastAsia="ru-RU"/>
        </w:rPr>
        <w:t>впитывающих простыней (пеленок)</w:t>
      </w:r>
      <w:r w:rsidR="00500C2D" w:rsidRPr="00500C2D">
        <w:rPr>
          <w:rFonts w:eastAsia="Times New Roman"/>
          <w:bCs/>
          <w:color w:val="000000"/>
          <w:lang w:eastAsia="ru-RU"/>
        </w:rPr>
        <w:t>.</w:t>
      </w:r>
      <w:bookmarkStart w:id="0" w:name="_GoBack"/>
      <w:bookmarkEnd w:id="0"/>
    </w:p>
    <w:p w:rsidR="00284E2A" w:rsidRPr="00500C2D" w:rsidRDefault="00284E2A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закупки.</w:t>
      </w:r>
    </w:p>
    <w:p w:rsidR="004664EE" w:rsidRPr="00500C2D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>
        <w:rPr>
          <w:rFonts w:eastAsia="Times New Roman"/>
          <w:i/>
          <w:iCs/>
          <w:lang w:eastAsia="ar-SA"/>
        </w:rPr>
        <w:t>Таблица № 1</w:t>
      </w:r>
    </w:p>
    <w:tbl>
      <w:tblPr>
        <w:tblW w:w="9890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51"/>
        <w:gridCol w:w="1966"/>
        <w:gridCol w:w="2639"/>
        <w:gridCol w:w="951"/>
        <w:gridCol w:w="993"/>
      </w:tblGrid>
      <w:tr w:rsidR="00AA5CCF" w:rsidRPr="00AA5CCF" w:rsidTr="00D334A2">
        <w:trPr>
          <w:trHeight w:val="828"/>
          <w:jc w:val="center"/>
        </w:trPr>
        <w:tc>
          <w:tcPr>
            <w:tcW w:w="490" w:type="dxa"/>
            <w:hideMark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851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Товара,  позиция по КТРУ,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1966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(Приказ Минтруда России от 13.02.2018 г. № 86н)</w:t>
            </w:r>
          </w:p>
        </w:tc>
        <w:tc>
          <w:tcPr>
            <w:tcW w:w="2639" w:type="dxa"/>
            <w:hideMark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Технические характеристики (неизменяемые показатели)</w:t>
            </w:r>
          </w:p>
        </w:tc>
        <w:tc>
          <w:tcPr>
            <w:tcW w:w="951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993" w:type="dxa"/>
            <w:hideMark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</w:p>
        </w:tc>
      </w:tr>
      <w:tr w:rsidR="00AA5CCF" w:rsidRPr="00AA5CCF" w:rsidTr="00D334A2">
        <w:trPr>
          <w:trHeight w:val="133"/>
          <w:jc w:val="center"/>
        </w:trPr>
        <w:tc>
          <w:tcPr>
            <w:tcW w:w="490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51" w:type="dxa"/>
          </w:tcPr>
          <w:p w:rsidR="00AA5CCF" w:rsidRPr="00AA5CCF" w:rsidRDefault="00AA5CCF" w:rsidP="00AA5CCF">
            <w:pPr>
              <w:spacing w:after="0" w:line="240" w:lineRule="auto"/>
              <w:ind w:left="73" w:hanging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66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9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1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AA5CCF" w:rsidRPr="00AA5CCF" w:rsidTr="00D334A2">
        <w:trPr>
          <w:trHeight w:val="828"/>
          <w:jc w:val="center"/>
        </w:trPr>
        <w:tc>
          <w:tcPr>
            <w:tcW w:w="490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51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17.22.12.130-00000003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ОКПД:</w:t>
            </w:r>
            <w:r w:rsidRPr="00AA5CCF">
              <w:rPr>
                <w:rFonts w:ascii="Times New Roman" w:eastAsia="Arial CYR" w:hAnsi="Times New Roman" w:cs="Arial CYR"/>
                <w:sz w:val="18"/>
                <w:szCs w:val="18"/>
                <w:lang w:eastAsia="ar-SA"/>
              </w:rPr>
              <w:t xml:space="preserve"> </w:t>
            </w: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40х60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400 до 500 мл)</w:t>
            </w:r>
          </w:p>
        </w:tc>
        <w:tc>
          <w:tcPr>
            <w:tcW w:w="2639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40х60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400 до 500 мл)</w:t>
            </w:r>
          </w:p>
        </w:tc>
        <w:tc>
          <w:tcPr>
            <w:tcW w:w="951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1980</w:t>
            </w:r>
          </w:p>
        </w:tc>
      </w:tr>
      <w:tr w:rsidR="00AA5CCF" w:rsidRPr="00AA5CCF" w:rsidTr="00D334A2">
        <w:trPr>
          <w:trHeight w:val="828"/>
          <w:jc w:val="center"/>
        </w:trPr>
        <w:tc>
          <w:tcPr>
            <w:tcW w:w="490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51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17.22.12.130-00000003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ОКПД:</w:t>
            </w:r>
            <w:r w:rsidRPr="00AA5CCF">
              <w:rPr>
                <w:rFonts w:ascii="Times New Roman" w:eastAsia="Arial CYR" w:hAnsi="Times New Roman" w:cs="Arial CYR"/>
                <w:sz w:val="18"/>
                <w:szCs w:val="18"/>
                <w:lang w:eastAsia="ar-SA"/>
              </w:rPr>
              <w:t xml:space="preserve"> </w:t>
            </w: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60х60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800 до 1200 мл)</w:t>
            </w:r>
          </w:p>
        </w:tc>
        <w:tc>
          <w:tcPr>
            <w:tcW w:w="2639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60х60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800 до 1200 мл)</w:t>
            </w:r>
          </w:p>
        </w:tc>
        <w:tc>
          <w:tcPr>
            <w:tcW w:w="951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15670</w:t>
            </w:r>
          </w:p>
        </w:tc>
      </w:tr>
      <w:tr w:rsidR="00AA5CCF" w:rsidRPr="00AA5CCF" w:rsidTr="00D334A2">
        <w:trPr>
          <w:trHeight w:val="828"/>
          <w:jc w:val="center"/>
        </w:trPr>
        <w:tc>
          <w:tcPr>
            <w:tcW w:w="490" w:type="dxa"/>
          </w:tcPr>
          <w:p w:rsidR="00AA5CCF" w:rsidRPr="00AA5CCF" w:rsidRDefault="00AA5CCF" w:rsidP="00AA5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51" w:type="dxa"/>
          </w:tcPr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Простыня впитывающая, нестерильная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17.22.12.130-00000003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ОКПД:</w:t>
            </w:r>
            <w:r w:rsidRPr="00AA5CCF">
              <w:rPr>
                <w:rFonts w:ascii="Times New Roman" w:eastAsia="Arial CYR" w:hAnsi="Times New Roman" w:cs="Arial CYR"/>
                <w:sz w:val="18"/>
                <w:szCs w:val="18"/>
                <w:lang w:eastAsia="ar-SA"/>
              </w:rPr>
              <w:t xml:space="preserve"> </w:t>
            </w:r>
            <w:r w:rsidRPr="00AA5CC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17.22.12.130</w:t>
            </w:r>
          </w:p>
          <w:p w:rsidR="00AA5CCF" w:rsidRPr="00AA5CCF" w:rsidRDefault="00AA5CCF" w:rsidP="00AA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66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60х90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1200 до 1900 мл)</w:t>
            </w:r>
          </w:p>
        </w:tc>
        <w:tc>
          <w:tcPr>
            <w:tcW w:w="2639" w:type="dxa"/>
            <w:vAlign w:val="center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Впитывающие простыни (пеленки) размером не менее 60х90 (</w:t>
            </w:r>
            <w:proofErr w:type="spellStart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1200 до 1900 мл)</w:t>
            </w:r>
          </w:p>
        </w:tc>
        <w:tc>
          <w:tcPr>
            <w:tcW w:w="951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3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509054</w:t>
            </w:r>
          </w:p>
        </w:tc>
      </w:tr>
      <w:tr w:rsidR="00AA5CCF" w:rsidRPr="00AA5CCF" w:rsidTr="00D334A2">
        <w:trPr>
          <w:trHeight w:val="254"/>
          <w:jc w:val="center"/>
        </w:trPr>
        <w:tc>
          <w:tcPr>
            <w:tcW w:w="7946" w:type="dxa"/>
            <w:gridSpan w:val="4"/>
          </w:tcPr>
          <w:p w:rsidR="00AA5CCF" w:rsidRPr="00AA5CCF" w:rsidRDefault="00AA5CCF" w:rsidP="00AA5CCF">
            <w:pPr>
              <w:autoSpaceDE w:val="0"/>
              <w:spacing w:after="57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5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1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AA5CCF" w:rsidRPr="00AA5CCF" w:rsidRDefault="00AA5CCF" w:rsidP="00AA5CCF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A5C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526704</w:t>
            </w:r>
          </w:p>
        </w:tc>
      </w:tr>
    </w:tbl>
    <w:p w:rsidR="006E774C" w:rsidRPr="00AA5CCF" w:rsidRDefault="006E774C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</w:p>
    <w:p w:rsidR="00AA5CCF" w:rsidRPr="00AA5CCF" w:rsidRDefault="00AA5CCF" w:rsidP="00AA5CCF">
      <w:pPr>
        <w:widowControl w:val="0"/>
        <w:spacing w:after="0" w:line="200" w:lineRule="atLeast"/>
        <w:ind w:firstLine="709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Абсорбирующее белье  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AA5CCF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многослойное впитывающее медицинское изделие разового использования с абсо</w:t>
      </w: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рбирующим слоем.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ab/>
        <w:t>Конструктивно белье должно состоять из следующих слоев (начиная от слоя, контактирующего с пользователем):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- верхний покровный;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- абсорбирующий;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- нижний покровный.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ab/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ab/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ab/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AA5CCF" w:rsidRPr="00AA5CCF" w:rsidRDefault="00AA5CCF" w:rsidP="00AA5CCF">
      <w:pPr>
        <w:widowControl w:val="0"/>
        <w:spacing w:after="0" w:line="200" w:lineRule="atLeast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ab/>
        <w:t>Обратная сорбция должна быть не более 5 г, скорость впитывания должна быть не менее 2 см3/</w:t>
      </w:r>
      <w:proofErr w:type="gramStart"/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с</w:t>
      </w:r>
      <w:proofErr w:type="gramEnd"/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AA5CCF" w:rsidRPr="00AA5CCF" w:rsidRDefault="00AA5CCF" w:rsidP="00AA5CCF">
      <w:pPr>
        <w:widowControl w:val="0"/>
        <w:spacing w:after="0" w:line="200" w:lineRule="atLeast"/>
        <w:ind w:firstLine="708"/>
        <w:jc w:val="both"/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</w:pPr>
      <w:r w:rsidRPr="00AA5CCF">
        <w:rPr>
          <w:rFonts w:ascii="Times New Roman" w:eastAsia="Arial CYR" w:hAnsi="Times New Roman" w:cs="Times New Roman"/>
          <w:color w:val="000000"/>
          <w:kern w:val="2"/>
          <w:sz w:val="24"/>
          <w:szCs w:val="24"/>
          <w:lang w:eastAsia="ar-SA"/>
        </w:rPr>
        <w:t xml:space="preserve">В абсорбирующем белье не допускаются внешние дефекты: 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A5CCF" w:rsidRPr="00AA5CCF" w:rsidRDefault="00AA5CCF" w:rsidP="00AA5CCF">
      <w:pPr>
        <w:keepLines/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выщипывания</w:t>
      </w:r>
      <w:proofErr w:type="spell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волокон с поверхности белья.</w:t>
      </w:r>
    </w:p>
    <w:p w:rsidR="00AA5CCF" w:rsidRPr="00AA5CCF" w:rsidRDefault="00AA5CCF" w:rsidP="00AA5CCF">
      <w:pPr>
        <w:keepLines/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Отмарывание</w:t>
      </w:r>
      <w:proofErr w:type="spell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печатного изображения не допускается.</w:t>
      </w:r>
    </w:p>
    <w:p w:rsidR="00AA5CCF" w:rsidRPr="00AA5CCF" w:rsidRDefault="00AA5CCF" w:rsidP="00AA5C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Поставляемый товар должен быть новым товаром (товаром, который не был в употреблении, в том </w:t>
      </w:r>
      <w:proofErr w:type="gram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был восстановлен).</w:t>
      </w:r>
    </w:p>
    <w:p w:rsidR="00AA5CCF" w:rsidRPr="00AA5CCF" w:rsidRDefault="00AA5CCF" w:rsidP="00AA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Впитывающие пеленки (простыни) должны соответствовать требованиям стандартов серии ГОСТ </w:t>
      </w:r>
      <w:proofErr w:type="gram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AA5CCF">
        <w:rPr>
          <w:rFonts w:ascii="Times New Roman" w:hAnsi="Times New Roman" w:cs="Times New Roman"/>
          <w:sz w:val="24"/>
          <w:szCs w:val="24"/>
        </w:rPr>
        <w:t xml:space="preserve">«ГОСТ </w:t>
      </w:r>
      <w:proofErr w:type="gramStart"/>
      <w:r w:rsidRPr="00AA5C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CCF">
        <w:rPr>
          <w:rFonts w:ascii="Times New Roman" w:hAnsi="Times New Roman" w:cs="Times New Roman"/>
          <w:sz w:val="24"/>
          <w:szCs w:val="24"/>
        </w:rPr>
        <w:t xml:space="preserve"> 52770-</w:t>
      </w:r>
      <w:r w:rsidRPr="00AA5CCF">
        <w:rPr>
          <w:rFonts w:ascii="Times New Roman" w:hAnsi="Times New Roman" w:cs="Times New Roman"/>
          <w:sz w:val="24"/>
          <w:szCs w:val="24"/>
        </w:rPr>
        <w:lastRenderedPageBreak/>
        <w:t>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</w:t>
      </w:r>
      <w:proofErr w:type="gram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57762-2017 «Белье абсорбирующее для инвалидов. </w:t>
      </w:r>
      <w:proofErr w:type="gram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условия» (в части размеров Приказ Минтруда России от 13.02.2018 № 86-н «</w:t>
      </w:r>
      <w:r w:rsidRPr="00AA5CCF">
        <w:rPr>
          <w:rFonts w:ascii="Times New Roman" w:hAnsi="Times New Roman" w:cs="Times New Roman"/>
          <w:sz w:val="24"/>
          <w:szCs w:val="24"/>
        </w:rPr>
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2347-Р») или иным ГОСТ и ТУ к которым присоединился участник закупки.  </w:t>
      </w:r>
      <w:proofErr w:type="gramEnd"/>
    </w:p>
    <w:p w:rsidR="00AA5CCF" w:rsidRPr="00AA5CCF" w:rsidRDefault="00AA5CCF" w:rsidP="00AA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CCF">
        <w:rPr>
          <w:rFonts w:ascii="Times New Roman" w:hAnsi="Times New Roman" w:cs="Times New Roman"/>
          <w:sz w:val="24"/>
          <w:szCs w:val="24"/>
        </w:rPr>
        <w:t xml:space="preserve"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</w:t>
      </w:r>
      <w:r w:rsidRPr="00AA5CCF">
        <w:rPr>
          <w:rFonts w:ascii="Times New Roman" w:hAnsi="Times New Roman" w:cs="Times New Roman"/>
          <w:sz w:val="24"/>
          <w:szCs w:val="24"/>
          <w:lang w:bidi="hi-IN"/>
        </w:rPr>
        <w:t>«Об утверждении Правил государственной регистрации медицинских изделий»</w:t>
      </w:r>
      <w:r w:rsidRPr="00AA5CCF">
        <w:rPr>
          <w:rFonts w:ascii="Times New Roman" w:hAnsi="Times New Roman" w:cs="Times New Roman"/>
          <w:sz w:val="24"/>
          <w:szCs w:val="24"/>
        </w:rPr>
        <w:t>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 w:rsidRPr="00AA5CCF"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AA5CCF" w:rsidRPr="00AA5CCF" w:rsidRDefault="00AA5CCF" w:rsidP="00AA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AA5CCF" w:rsidRPr="00AA5CCF" w:rsidRDefault="00AA5CCF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маркировки и упаковки</w:t>
      </w:r>
      <w:r w:rsidRPr="00AA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Товара:</w:t>
      </w:r>
    </w:p>
    <w:p w:rsidR="00AA5CCF" w:rsidRPr="00AA5CCF" w:rsidRDefault="00AA5CCF" w:rsidP="00AA5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A5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Маркировка должна быть достоверной, проверяемой и читаемой. 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должна содержать: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 и/или его товарный знак;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производителя/изготовителя (продавца, поставщика), товарный знак (при наличии);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применению белья (в виде рисунков или текста);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белья в упаковке;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«Для однократного применения»;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годности, устанавливаемый изготовителем;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стандартов и/или технической документации (технических условий);</w:t>
      </w:r>
    </w:p>
    <w:p w:rsidR="00AA5CCF" w:rsidRPr="00AA5CCF" w:rsidRDefault="00AA5CCF" w:rsidP="00AA5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регистрационного удостоверения.</w:t>
      </w:r>
    </w:p>
    <w:p w:rsidR="005759EB" w:rsidRPr="00AA5CCF" w:rsidRDefault="00AA5CCF" w:rsidP="00AA5CC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 белье  (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впитывающие простыни (пеленки)) 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</w:r>
    </w:p>
    <w:p w:rsidR="00D817D7" w:rsidRPr="00AA5CCF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CCF">
        <w:rPr>
          <w:rFonts w:ascii="Times New Roman" w:hAnsi="Times New Roman" w:cs="Times New Roman"/>
          <w:b/>
          <w:bCs/>
          <w:sz w:val="24"/>
          <w:szCs w:val="24"/>
        </w:rPr>
        <w:t>Требования к гарантийным обязательствам:</w:t>
      </w:r>
      <w:r w:rsidR="00971662" w:rsidRPr="00971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662" w:rsidRPr="00AA5CCF">
        <w:rPr>
          <w:rFonts w:ascii="Times New Roman" w:hAnsi="Times New Roman" w:cs="Times New Roman"/>
          <w:bCs/>
          <w:sz w:val="24"/>
          <w:szCs w:val="24"/>
        </w:rPr>
        <w:t>не установлены</w:t>
      </w:r>
    </w:p>
    <w:p w:rsidR="00830113" w:rsidRPr="00AA5CCF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A5CCF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3. Количество и место доставки Товара, являющегося предметом контракта</w:t>
      </w:r>
      <w:r w:rsidRPr="00AA5CCF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Pr="00AA5CC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830113" w:rsidRPr="00AA5CCF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A5CC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E33425" w:rsidRPr="00AA5CC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AA5CCF" w:rsidRPr="00AA5CC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526704</w:t>
      </w:r>
      <w:r w:rsidRPr="00AA5CCF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830113" w:rsidRPr="00AA5CCF" w:rsidRDefault="00A554FC" w:rsidP="00830113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A5CC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915127" w:rsidRPr="00AA5CCF" w:rsidRDefault="00830113" w:rsidP="00915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9979BC">
        <w:rPr>
          <w:rFonts w:ascii="Times New Roman" w:hAnsi="Times New Roman" w:cs="Times New Roman"/>
          <w:b/>
          <w:sz w:val="24"/>
          <w:szCs w:val="24"/>
        </w:rPr>
        <w:t>4.</w:t>
      </w:r>
      <w:r w:rsidRPr="009979BC">
        <w:rPr>
          <w:rFonts w:ascii="Times New Roman" w:hAnsi="Times New Roman" w:cs="Times New Roman"/>
          <w:sz w:val="24"/>
          <w:szCs w:val="24"/>
        </w:rPr>
        <w:t xml:space="preserve"> </w:t>
      </w:r>
      <w:r w:rsidRPr="009979BC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9979BC">
        <w:rPr>
          <w:rFonts w:ascii="Times New Roman" w:hAnsi="Times New Roman" w:cs="Times New Roman"/>
          <w:sz w:val="24"/>
          <w:szCs w:val="24"/>
        </w:rPr>
        <w:t xml:space="preserve"> </w:t>
      </w:r>
      <w:r w:rsidR="00915127" w:rsidRPr="009979B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поставка товара Получателям должна быть осуществлена </w:t>
      </w:r>
      <w:r w:rsidR="00915127" w:rsidRPr="009979B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Поставщиком в течение 15 рабочих дней от даты предоставления реестра Получателей, которым Заказчиком выдано направление на обеспечение Товаром</w:t>
      </w:r>
      <w:r w:rsidR="00140B94" w:rsidRPr="009979B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или при представлении Получателем паспорта и Направления, выдаваемого Заказчиком</w:t>
      </w:r>
      <w:r w:rsidR="00915127" w:rsidRPr="009979B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sectPr w:rsidR="00915127" w:rsidRPr="00AA5CCF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D4B72"/>
    <w:rsid w:val="000E181B"/>
    <w:rsid w:val="001130C4"/>
    <w:rsid w:val="00125D88"/>
    <w:rsid w:val="00136288"/>
    <w:rsid w:val="00140B94"/>
    <w:rsid w:val="00172AD5"/>
    <w:rsid w:val="001A4186"/>
    <w:rsid w:val="001A41D5"/>
    <w:rsid w:val="001B7E91"/>
    <w:rsid w:val="001D3E87"/>
    <w:rsid w:val="00212C6A"/>
    <w:rsid w:val="00215868"/>
    <w:rsid w:val="002579D0"/>
    <w:rsid w:val="00272866"/>
    <w:rsid w:val="00284E2A"/>
    <w:rsid w:val="002F4EED"/>
    <w:rsid w:val="00312CB2"/>
    <w:rsid w:val="00323065"/>
    <w:rsid w:val="003D44AF"/>
    <w:rsid w:val="00406255"/>
    <w:rsid w:val="004211E6"/>
    <w:rsid w:val="004664EE"/>
    <w:rsid w:val="00474CE2"/>
    <w:rsid w:val="004A28CD"/>
    <w:rsid w:val="004D0AA7"/>
    <w:rsid w:val="004D2FF8"/>
    <w:rsid w:val="004F5D04"/>
    <w:rsid w:val="00500C2D"/>
    <w:rsid w:val="005759EB"/>
    <w:rsid w:val="005C6158"/>
    <w:rsid w:val="00640FB3"/>
    <w:rsid w:val="006476BA"/>
    <w:rsid w:val="00647EED"/>
    <w:rsid w:val="00667322"/>
    <w:rsid w:val="00670FAC"/>
    <w:rsid w:val="006763F0"/>
    <w:rsid w:val="006A247B"/>
    <w:rsid w:val="006C0ED5"/>
    <w:rsid w:val="006E044A"/>
    <w:rsid w:val="006E774C"/>
    <w:rsid w:val="007024BD"/>
    <w:rsid w:val="007A1750"/>
    <w:rsid w:val="007E5580"/>
    <w:rsid w:val="00803F77"/>
    <w:rsid w:val="00830113"/>
    <w:rsid w:val="008355FC"/>
    <w:rsid w:val="008A50C4"/>
    <w:rsid w:val="008E4AB9"/>
    <w:rsid w:val="008F2409"/>
    <w:rsid w:val="00915127"/>
    <w:rsid w:val="0092272A"/>
    <w:rsid w:val="00971662"/>
    <w:rsid w:val="00992D28"/>
    <w:rsid w:val="009979BC"/>
    <w:rsid w:val="009E2F2B"/>
    <w:rsid w:val="00A253DE"/>
    <w:rsid w:val="00A554FC"/>
    <w:rsid w:val="00AA1231"/>
    <w:rsid w:val="00AA5CCF"/>
    <w:rsid w:val="00B74D9C"/>
    <w:rsid w:val="00B94B21"/>
    <w:rsid w:val="00BB203F"/>
    <w:rsid w:val="00BC77E4"/>
    <w:rsid w:val="00BF3E27"/>
    <w:rsid w:val="00C3795F"/>
    <w:rsid w:val="00C45F0F"/>
    <w:rsid w:val="00CA1554"/>
    <w:rsid w:val="00CF406E"/>
    <w:rsid w:val="00D21C4C"/>
    <w:rsid w:val="00D30C32"/>
    <w:rsid w:val="00D817D7"/>
    <w:rsid w:val="00DC3A24"/>
    <w:rsid w:val="00E104DD"/>
    <w:rsid w:val="00E11D66"/>
    <w:rsid w:val="00E30AE7"/>
    <w:rsid w:val="00E31ACB"/>
    <w:rsid w:val="00E33425"/>
    <w:rsid w:val="00E41251"/>
    <w:rsid w:val="00EC52EF"/>
    <w:rsid w:val="00F052D4"/>
    <w:rsid w:val="00F316B9"/>
    <w:rsid w:val="00F34A3B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24</cp:revision>
  <dcterms:created xsi:type="dcterms:W3CDTF">2019-06-27T08:13:00Z</dcterms:created>
  <dcterms:modified xsi:type="dcterms:W3CDTF">2019-08-16T11:46:00Z</dcterms:modified>
</cp:coreProperties>
</file>