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Pr="00500C2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284E2A" w:rsidRPr="00500C2D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1. Наименование объекта закупки: </w:t>
      </w:r>
      <w:r w:rsidR="00500C2D" w:rsidRPr="00500C2D">
        <w:rPr>
          <w:rFonts w:eastAsia="Times New Roman"/>
          <w:bCs/>
          <w:color w:val="000000"/>
          <w:lang w:eastAsia="ru-RU"/>
        </w:rPr>
        <w:t>поставка подгузников для взрослых.</w:t>
      </w:r>
    </w:p>
    <w:p w:rsidR="00284E2A" w:rsidRPr="00500C2D" w:rsidRDefault="00284E2A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500C2D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2. Описание объекта закупки.</w:t>
      </w:r>
    </w:p>
    <w:p w:rsidR="004664EE" w:rsidRPr="00500C2D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>
        <w:rPr>
          <w:rFonts w:eastAsia="Times New Roman"/>
          <w:i/>
          <w:iCs/>
          <w:lang w:eastAsia="ar-SA"/>
        </w:rPr>
        <w:t>Таблица № 1</w:t>
      </w:r>
    </w:p>
    <w:tbl>
      <w:tblPr>
        <w:tblW w:w="9866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01"/>
        <w:gridCol w:w="2372"/>
        <w:gridCol w:w="3177"/>
        <w:gridCol w:w="850"/>
        <w:gridCol w:w="995"/>
      </w:tblGrid>
      <w:tr w:rsidR="00500C2D" w:rsidRPr="00500C2D" w:rsidTr="001A136B">
        <w:trPr>
          <w:trHeight w:val="828"/>
          <w:jc w:val="center"/>
        </w:trPr>
        <w:tc>
          <w:tcPr>
            <w:tcW w:w="471" w:type="dxa"/>
            <w:hideMark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Наименование Товара,  позиция по КТРУ,</w:t>
            </w:r>
          </w:p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2372" w:type="dxa"/>
            <w:hideMark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Наименование объекта закупки</w:t>
            </w:r>
          </w:p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(Приказ Минтруда России от 13.02.2018 г. № 86н)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Технические характеристики (неизменяемые показатели)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Единицы измерения</w:t>
            </w:r>
          </w:p>
        </w:tc>
        <w:tc>
          <w:tcPr>
            <w:tcW w:w="995" w:type="dxa"/>
            <w:hideMark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</w:p>
        </w:tc>
      </w:tr>
      <w:tr w:rsidR="00500C2D" w:rsidRPr="00500C2D" w:rsidTr="001A136B">
        <w:trPr>
          <w:trHeight w:val="186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2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500C2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1000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Размер "S" (объем талии/бедер до 90 см), с полным влагопоглощением не менее 1000 г 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24716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1400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"S" (объем талии/бедер до 90 см), с полным влагопоглощением не менее 1400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12750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1300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1300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176839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1800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”М” (объем талии/бедер до 120 см), с полным влагопоглощением не менее 1800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79691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1450г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1450г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349500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2000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"L", (объем талии/бедер до 150 см), с полным влагопоглощением не менее 2000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115370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1450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1450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80148</w:t>
            </w:r>
          </w:p>
        </w:tc>
      </w:tr>
      <w:tr w:rsidR="00500C2D" w:rsidRPr="00500C2D" w:rsidTr="001A136B">
        <w:trPr>
          <w:trHeight w:val="1035"/>
          <w:jc w:val="center"/>
        </w:trPr>
        <w:tc>
          <w:tcPr>
            <w:tcW w:w="47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001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Подгузники для взрослых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КТРУ: 17.22.12.130-00000001</w:t>
            </w:r>
          </w:p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 17.22.12.130</w:t>
            </w:r>
          </w:p>
        </w:tc>
        <w:tc>
          <w:tcPr>
            <w:tcW w:w="2372" w:type="dxa"/>
          </w:tcPr>
          <w:p w:rsidR="00500C2D" w:rsidRPr="00500C2D" w:rsidRDefault="00500C2D" w:rsidP="00500C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2800 г</w:t>
            </w:r>
          </w:p>
        </w:tc>
        <w:tc>
          <w:tcPr>
            <w:tcW w:w="3177" w:type="dxa"/>
          </w:tcPr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"XL", (объем талии/бедер до 175 см), с полным влагопоглощением не менее 2800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Обратная сорбция - не более 4,4 г</w:t>
            </w:r>
          </w:p>
          <w:p w:rsidR="00500C2D" w:rsidRPr="00500C2D" w:rsidRDefault="00500C2D" w:rsidP="00500C2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Скорость впитывания - не менее 2,3 см куб. в секунду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995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13517</w:t>
            </w:r>
          </w:p>
        </w:tc>
      </w:tr>
      <w:tr w:rsidR="00500C2D" w:rsidRPr="00500C2D" w:rsidTr="001A136B">
        <w:trPr>
          <w:trHeight w:val="193"/>
          <w:jc w:val="center"/>
        </w:trPr>
        <w:tc>
          <w:tcPr>
            <w:tcW w:w="8021" w:type="dxa"/>
            <w:gridSpan w:val="4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50" w:type="dxa"/>
          </w:tcPr>
          <w:p w:rsidR="00500C2D" w:rsidRPr="00500C2D" w:rsidRDefault="00500C2D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</w:tcPr>
          <w:p w:rsidR="00500C2D" w:rsidRPr="00500C2D" w:rsidRDefault="005759EB" w:rsidP="00500C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759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852531</w:t>
            </w:r>
          </w:p>
        </w:tc>
      </w:tr>
    </w:tbl>
    <w:p w:rsidR="006E774C" w:rsidRPr="00500C2D" w:rsidRDefault="006E774C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Бумажный подгузник для взрослых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гелеобразующие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влагопоглощающие вещества (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суперабсорбенты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Конструкция подгузников включает в себя (начиная со слоя, контактирующего с кожей человека):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- верхний покровный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распределительный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абсорбирующий слой, состоящий из одного или двух впитывающих слоев;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защитный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нижний покровный слой;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барьерные элементы;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фиксирующие элементы;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индикатор наполнения подгузника (при наличии).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Допускается поставка подгузников без распределительного и нижнего покровного слоев. При отсутствии нижнего покровного слоя его функцию выполняет защитный слой.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подгузниках не допускаются внешние дефекты –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выщипывания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волокон с поверхности подгузника и </w:t>
      </w:r>
      <w:proofErr w:type="spell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отмарывание</w:t>
      </w:r>
      <w:proofErr w:type="spell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краски.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Впитывающий слой подгузника должен иметь форму, дающую возможность использования подгузников мужчинами и женщинами.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Бумажные подгузники для взрослых должны соответствовать  требованиям 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55082-2012  «Изделия бумажные медицинского назначения. Подгузники для взрослых. Общие технические условия», «ГОСТ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ТУ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к которым присоединился участник закупки.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При проверке партии Товара в ходе исполнения контракта Поставщиком предоставляются: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протокол приемо-сдаточных испытаний, на каждую партию подгузников оформленный производителем;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-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утвержденные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образцы-эталонов по ГОСТ 15.009-91 на каждый вид и партию подгузников;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 технические условия на выпускаемую продукцию (в случае выпуска по  ТУ).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Пунктом 6.5 раздела 6 «Правила приемки» ГОСТ </w:t>
      </w: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55082-2012 предусмотрены Приемо-сдаточные испытания каждой партии на соответствие подгузников требованиям, предусмотренным пунктами 5.2-5.5; пунктом 5.8; пунктом 5.10.2 (таблица 2); пунктом 5.11 и пунктом 5.12 (в части отсутствия повреждения упаковки) Национального стандарта ГОСТ Р 55082-2012.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Поставляемый товар должен быть новым товаром (товаром, который не был в употреблении, в том числе, который не был восстановлен).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 1416 «Об утверждении Правил государственной регистрации медицинских изделий», декларацию о соответствии и (или) сертификаты соответствия, которые считаются действительными согласно Постановлению Правительства Российской Федерации от 01.12.2009 № 982 «Об утверждении</w:t>
      </w:r>
      <w:proofErr w:type="gramEnd"/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 xml:space="preserve">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6A247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759E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EB">
        <w:rPr>
          <w:rFonts w:ascii="Times New Roman" w:hAnsi="Times New Roman" w:cs="Times New Roman"/>
          <w:b/>
          <w:sz w:val="24"/>
          <w:szCs w:val="24"/>
        </w:rPr>
        <w:t>- требования маркировки и упаковки Товара: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подгузников должна содержать: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   наименование страны-изготовителя;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подгузника в соответствии с </w:t>
      </w:r>
      <w:proofErr w:type="gramStart"/>
      <w:r w:rsidRPr="005759EB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5759EB">
        <w:rPr>
          <w:rFonts w:ascii="Times New Roman" w:hAnsi="Times New Roman" w:cs="Times New Roman"/>
          <w:sz w:val="24"/>
          <w:szCs w:val="24"/>
        </w:rPr>
        <w:t xml:space="preserve">  (в виде рисунков и/или текста);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обозначение стандарта;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Подгузники должны быть упакованы в пакеты из полимерной пленки или пачки или коробки, или другую потребительскую упаковку, обеспечивающую сохранность подгузников при транспортировании и хранении.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5759EB" w:rsidRPr="005759EB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9EB">
        <w:rPr>
          <w:rFonts w:ascii="Times New Roman" w:hAnsi="Times New Roman" w:cs="Times New Roman"/>
          <w:sz w:val="24"/>
          <w:szCs w:val="24"/>
        </w:rPr>
        <w:t>В один пакет, пачку или коробку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759EB" w:rsidRPr="00500C2D" w:rsidRDefault="005759EB" w:rsidP="005759E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59EB">
        <w:rPr>
          <w:rFonts w:ascii="Times New Roman" w:hAnsi="Times New Roman" w:cs="Times New Roman"/>
          <w:sz w:val="24"/>
          <w:szCs w:val="24"/>
        </w:rPr>
        <w:t xml:space="preserve"> Не допускается механическое повреждение упаковки, открывающее доступ к поверхности подгузника.</w:t>
      </w:r>
    </w:p>
    <w:p w:rsidR="00D817D7" w:rsidRPr="003D6457" w:rsidRDefault="00D817D7" w:rsidP="003D64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9EB">
        <w:rPr>
          <w:rFonts w:ascii="Times New Roman" w:hAnsi="Times New Roman" w:cs="Times New Roman"/>
          <w:b/>
          <w:bCs/>
          <w:sz w:val="24"/>
          <w:szCs w:val="24"/>
        </w:rPr>
        <w:t>Требования к гарантийным обязательствам:</w:t>
      </w:r>
      <w:r w:rsidR="003D6457" w:rsidRPr="003D6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457" w:rsidRPr="005759EB">
        <w:rPr>
          <w:rFonts w:ascii="Times New Roman" w:hAnsi="Times New Roman" w:cs="Times New Roman"/>
          <w:bCs/>
          <w:sz w:val="24"/>
          <w:szCs w:val="24"/>
        </w:rPr>
        <w:t>не установлены</w:t>
      </w:r>
      <w:r w:rsidR="003D6457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30113" w:rsidRPr="00140B94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40B94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3. Количество и место доставки Товара, являющегося предметом контракта</w:t>
      </w:r>
      <w:r w:rsidRPr="00140B94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:</w:t>
      </w: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830113" w:rsidRPr="00500C2D" w:rsidRDefault="00830113" w:rsidP="00830113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Количество –</w:t>
      </w:r>
      <w:r w:rsidR="00E33425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140B94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852531</w:t>
      </w:r>
      <w:r w:rsidRPr="00140B9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шт.</w:t>
      </w:r>
    </w:p>
    <w:p w:rsidR="00830113" w:rsidRPr="00500C2D" w:rsidRDefault="00A554FC" w:rsidP="00830113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915127" w:rsidRPr="00500C2D" w:rsidRDefault="00830113" w:rsidP="00915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hi-IN" w:bidi="hi-IN"/>
        </w:rPr>
      </w:pPr>
      <w:r w:rsidRPr="00140B94">
        <w:rPr>
          <w:rFonts w:ascii="Times New Roman" w:hAnsi="Times New Roman" w:cs="Times New Roman"/>
          <w:b/>
          <w:sz w:val="24"/>
          <w:szCs w:val="24"/>
        </w:rPr>
        <w:t>4.</w:t>
      </w:r>
      <w:r w:rsidRPr="00140B94">
        <w:rPr>
          <w:rFonts w:ascii="Times New Roman" w:hAnsi="Times New Roman" w:cs="Times New Roman"/>
          <w:sz w:val="24"/>
          <w:szCs w:val="24"/>
        </w:rPr>
        <w:t xml:space="preserve"> </w:t>
      </w:r>
      <w:r w:rsidRPr="00140B94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140B94">
        <w:rPr>
          <w:rFonts w:ascii="Times New Roman" w:hAnsi="Times New Roman" w:cs="Times New Roman"/>
          <w:sz w:val="24"/>
          <w:szCs w:val="24"/>
        </w:rPr>
        <w:t xml:space="preserve"> </w:t>
      </w:r>
      <w:r w:rsidR="00915127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поставка товара Получателям должна быть осуществлена Поставщиком в течение 15 рабочих дней от даты предоставления реестра Получателей, которым Заказчиком выдано направление на обеспечение Товаром</w:t>
      </w:r>
      <w:r w:rsidR="00140B94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или при представлении Получателем паспорта и Направления, выдаваемого Заказчиком</w:t>
      </w:r>
      <w:r w:rsidR="00915127" w:rsidRPr="00140B9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sectPr w:rsidR="00915127" w:rsidRPr="00500C2D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D4B72"/>
    <w:rsid w:val="000E181B"/>
    <w:rsid w:val="001130C4"/>
    <w:rsid w:val="00125587"/>
    <w:rsid w:val="00125D88"/>
    <w:rsid w:val="00136288"/>
    <w:rsid w:val="00140B94"/>
    <w:rsid w:val="00172AD5"/>
    <w:rsid w:val="001A4186"/>
    <w:rsid w:val="001A41D5"/>
    <w:rsid w:val="001B7E91"/>
    <w:rsid w:val="001D3E87"/>
    <w:rsid w:val="00212C6A"/>
    <w:rsid w:val="00215868"/>
    <w:rsid w:val="002579D0"/>
    <w:rsid w:val="00272866"/>
    <w:rsid w:val="00284E2A"/>
    <w:rsid w:val="002F4EED"/>
    <w:rsid w:val="00312CB2"/>
    <w:rsid w:val="00323065"/>
    <w:rsid w:val="003D44AF"/>
    <w:rsid w:val="003D6457"/>
    <w:rsid w:val="00406255"/>
    <w:rsid w:val="004211E6"/>
    <w:rsid w:val="004664EE"/>
    <w:rsid w:val="00474CE2"/>
    <w:rsid w:val="004A28CD"/>
    <w:rsid w:val="004D0AA7"/>
    <w:rsid w:val="004D2FF8"/>
    <w:rsid w:val="004F5D04"/>
    <w:rsid w:val="00500C2D"/>
    <w:rsid w:val="005759EB"/>
    <w:rsid w:val="005C6158"/>
    <w:rsid w:val="00640FB3"/>
    <w:rsid w:val="006476BA"/>
    <w:rsid w:val="00667322"/>
    <w:rsid w:val="00670FAC"/>
    <w:rsid w:val="006763F0"/>
    <w:rsid w:val="006A247B"/>
    <w:rsid w:val="006C0ED5"/>
    <w:rsid w:val="006E044A"/>
    <w:rsid w:val="006E774C"/>
    <w:rsid w:val="007024BD"/>
    <w:rsid w:val="007A1750"/>
    <w:rsid w:val="007E5580"/>
    <w:rsid w:val="00803F77"/>
    <w:rsid w:val="00830113"/>
    <w:rsid w:val="008355FC"/>
    <w:rsid w:val="008A50C4"/>
    <w:rsid w:val="008E4AB9"/>
    <w:rsid w:val="008F2409"/>
    <w:rsid w:val="00915127"/>
    <w:rsid w:val="0092272A"/>
    <w:rsid w:val="00992D28"/>
    <w:rsid w:val="009E2F2B"/>
    <w:rsid w:val="00A253DE"/>
    <w:rsid w:val="00A554FC"/>
    <w:rsid w:val="00AA1231"/>
    <w:rsid w:val="00B74D9C"/>
    <w:rsid w:val="00B94B21"/>
    <w:rsid w:val="00BB203F"/>
    <w:rsid w:val="00BC77E4"/>
    <w:rsid w:val="00BF3E27"/>
    <w:rsid w:val="00C3795F"/>
    <w:rsid w:val="00C45F0F"/>
    <w:rsid w:val="00CA1554"/>
    <w:rsid w:val="00CF406E"/>
    <w:rsid w:val="00D21C4C"/>
    <w:rsid w:val="00D30C32"/>
    <w:rsid w:val="00D817D7"/>
    <w:rsid w:val="00DC3A24"/>
    <w:rsid w:val="00E104DD"/>
    <w:rsid w:val="00E11D66"/>
    <w:rsid w:val="00E30AE7"/>
    <w:rsid w:val="00E31ACB"/>
    <w:rsid w:val="00E33425"/>
    <w:rsid w:val="00E41251"/>
    <w:rsid w:val="00EC52EF"/>
    <w:rsid w:val="00F052D4"/>
    <w:rsid w:val="00F316B9"/>
    <w:rsid w:val="00F34A3B"/>
    <w:rsid w:val="00F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Лузик А.В.</dc:creator>
  <cp:lastModifiedBy>3200 Гришкина Екатерина Алексеевна</cp:lastModifiedBy>
  <cp:revision>23</cp:revision>
  <dcterms:created xsi:type="dcterms:W3CDTF">2019-06-27T08:13:00Z</dcterms:created>
  <dcterms:modified xsi:type="dcterms:W3CDTF">2019-08-16T11:47:00Z</dcterms:modified>
</cp:coreProperties>
</file>