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F5" w:rsidRDefault="00CB4DF5" w:rsidP="00CB4DF5">
      <w:pPr>
        <w:keepNext/>
        <w:suppressAutoHyphens w:val="0"/>
        <w:jc w:val="center"/>
        <w:rPr>
          <w:rFonts w:eastAsia="Andale Sans UI"/>
          <w:b/>
          <w:color w:val="000000"/>
        </w:rPr>
      </w:pPr>
      <w:r>
        <w:rPr>
          <w:rFonts w:eastAsia="Andale Sans UI"/>
          <w:b/>
          <w:color w:val="000000"/>
        </w:rPr>
        <w:t>Техническое задание</w:t>
      </w:r>
    </w:p>
    <w:p w:rsidR="00CB4DF5" w:rsidRDefault="00CB4DF5" w:rsidP="00CB4DF5">
      <w:pPr>
        <w:keepNext/>
        <w:suppressAutoHyphens w:val="0"/>
        <w:jc w:val="center"/>
        <w:rPr>
          <w:b/>
          <w:color w:val="000000"/>
          <w:spacing w:val="-10"/>
        </w:rPr>
      </w:pPr>
      <w:r>
        <w:rPr>
          <w:b/>
          <w:color w:val="000000"/>
        </w:rPr>
        <w:t xml:space="preserve">на выполнение работ по изготовлению и обеспечению инвалидов в 2019 году </w:t>
      </w:r>
      <w:proofErr w:type="spellStart"/>
      <w:r>
        <w:rPr>
          <w:b/>
          <w:color w:val="000000"/>
        </w:rPr>
        <w:t>экзопротезами</w:t>
      </w:r>
      <w:proofErr w:type="spellEnd"/>
      <w:r>
        <w:rPr>
          <w:b/>
          <w:color w:val="000000"/>
        </w:rPr>
        <w:t xml:space="preserve"> молочной железы, чехлами для </w:t>
      </w:r>
      <w:proofErr w:type="spellStart"/>
      <w:r>
        <w:rPr>
          <w:b/>
          <w:color w:val="000000"/>
        </w:rPr>
        <w:t>экзопротезов</w:t>
      </w:r>
      <w:proofErr w:type="spellEnd"/>
      <w:r>
        <w:rPr>
          <w:b/>
          <w:color w:val="000000"/>
        </w:rPr>
        <w:t xml:space="preserve"> молочной железы, бюстгальтерами (лифами-креплениями) и/или грациями (</w:t>
      </w:r>
      <w:proofErr w:type="spellStart"/>
      <w:r>
        <w:rPr>
          <w:b/>
          <w:color w:val="000000"/>
        </w:rPr>
        <w:t>полуграциями</w:t>
      </w:r>
      <w:proofErr w:type="spellEnd"/>
      <w:r>
        <w:rPr>
          <w:b/>
          <w:color w:val="000000"/>
        </w:rPr>
        <w:t xml:space="preserve">) для фиксации </w:t>
      </w:r>
      <w:proofErr w:type="spellStart"/>
      <w:r>
        <w:rPr>
          <w:b/>
          <w:color w:val="000000"/>
        </w:rPr>
        <w:t>экзопротезов</w:t>
      </w:r>
      <w:proofErr w:type="spellEnd"/>
      <w:r>
        <w:rPr>
          <w:b/>
          <w:color w:val="000000"/>
        </w:rPr>
        <w:t xml:space="preserve"> молочной железы</w:t>
      </w:r>
    </w:p>
    <w:p w:rsidR="00CB4DF5" w:rsidRDefault="00CB4DF5" w:rsidP="00CB4DF5">
      <w:pPr>
        <w:keepNext/>
        <w:suppressLineNumbers/>
        <w:jc w:val="both"/>
        <w:rPr>
          <w:lang w:eastAsia="ru-RU"/>
        </w:rPr>
      </w:pPr>
    </w:p>
    <w:p w:rsidR="00CB4DF5" w:rsidRDefault="00CB4DF5" w:rsidP="00CB4DF5">
      <w:pPr>
        <w:keepNext/>
        <w:tabs>
          <w:tab w:val="num" w:pos="1296"/>
        </w:tabs>
        <w:suppressAutoHyphens w:val="0"/>
        <w:ind w:firstLine="709"/>
        <w:jc w:val="both"/>
        <w:outlineLvl w:val="6"/>
        <w:rPr>
          <w:rFonts w:eastAsia="Andale Sans UI"/>
          <w:b/>
          <w:bCs/>
          <w:i/>
          <w:lang w:eastAsia="ru-RU"/>
        </w:rPr>
      </w:pPr>
      <w:r>
        <w:rPr>
          <w:rFonts w:eastAsia="Andale Sans UI"/>
          <w:b/>
          <w:bCs/>
          <w:i/>
          <w:lang w:eastAsia="ru-RU"/>
        </w:rPr>
        <w:t>Качество работ</w:t>
      </w:r>
    </w:p>
    <w:p w:rsidR="00CB4DF5" w:rsidRDefault="00CB4DF5" w:rsidP="00CB4DF5">
      <w:pPr>
        <w:keepNext/>
        <w:suppressLineNumbers/>
        <w:suppressAutoHyphens w:val="0"/>
        <w:ind w:firstLine="709"/>
        <w:jc w:val="both"/>
        <w:rPr>
          <w:rFonts w:eastAsia="Andale Sans UI"/>
          <w:lang w:eastAsia="ru-RU"/>
        </w:rPr>
      </w:pPr>
      <w:r>
        <w:rPr>
          <w:color w:val="000000"/>
          <w:lang w:eastAsia="ru-RU"/>
        </w:rPr>
        <w:t xml:space="preserve">Выполнение работ по изготовлению и обеспечению инвалидов в 2019 году </w:t>
      </w:r>
      <w:proofErr w:type="spellStart"/>
      <w:r>
        <w:rPr>
          <w:color w:val="000000"/>
          <w:lang w:eastAsia="ru-RU"/>
        </w:rPr>
        <w:t>экзопротезами</w:t>
      </w:r>
      <w:proofErr w:type="spellEnd"/>
      <w:r>
        <w:rPr>
          <w:color w:val="000000"/>
          <w:lang w:eastAsia="ru-RU"/>
        </w:rPr>
        <w:t xml:space="preserve"> молочной железы, чехлами для </w:t>
      </w:r>
      <w:proofErr w:type="spellStart"/>
      <w:r>
        <w:rPr>
          <w:color w:val="000000"/>
          <w:lang w:eastAsia="ru-RU"/>
        </w:rPr>
        <w:t>экзопротезов</w:t>
      </w:r>
      <w:proofErr w:type="spellEnd"/>
      <w:r>
        <w:rPr>
          <w:color w:val="000000"/>
          <w:lang w:eastAsia="ru-RU"/>
        </w:rPr>
        <w:t xml:space="preserve"> молочной железы, бюстгальтерами (лифами-креплениями) и/или грациями (</w:t>
      </w:r>
      <w:proofErr w:type="spellStart"/>
      <w:r>
        <w:rPr>
          <w:color w:val="000000"/>
          <w:lang w:eastAsia="ru-RU"/>
        </w:rPr>
        <w:t>полуграциями</w:t>
      </w:r>
      <w:proofErr w:type="spellEnd"/>
      <w:r>
        <w:rPr>
          <w:color w:val="000000"/>
          <w:lang w:eastAsia="ru-RU"/>
        </w:rPr>
        <w:t xml:space="preserve">) для фиксации </w:t>
      </w:r>
      <w:proofErr w:type="spellStart"/>
      <w:r>
        <w:rPr>
          <w:color w:val="000000"/>
          <w:lang w:eastAsia="ru-RU"/>
        </w:rPr>
        <w:t>экзопротезов</w:t>
      </w:r>
      <w:proofErr w:type="spellEnd"/>
      <w:r>
        <w:rPr>
          <w:color w:val="000000"/>
          <w:lang w:eastAsia="ru-RU"/>
        </w:rPr>
        <w:t xml:space="preserve"> молочной железы</w:t>
      </w:r>
      <w:r>
        <w:rPr>
          <w:color w:val="000000"/>
          <w:spacing w:val="-10"/>
          <w:lang w:eastAsia="ru-RU"/>
        </w:rPr>
        <w:t xml:space="preserve">, </w:t>
      </w:r>
      <w:r>
        <w:rPr>
          <w:rFonts w:eastAsia="Andale Sans UI"/>
          <w:bCs/>
          <w:lang w:eastAsia="ru-RU"/>
        </w:rPr>
        <w:t xml:space="preserve">женщин после </w:t>
      </w:r>
      <w:proofErr w:type="spellStart"/>
      <w:r>
        <w:rPr>
          <w:rFonts w:eastAsia="Andale Sans UI"/>
          <w:bCs/>
          <w:lang w:eastAsia="ru-RU"/>
        </w:rPr>
        <w:t>мастэктомии</w:t>
      </w:r>
      <w:proofErr w:type="spellEnd"/>
      <w:r>
        <w:rPr>
          <w:rFonts w:eastAsia="Andale Sans UI"/>
          <w:lang w:eastAsia="ru-RU"/>
        </w:rPr>
        <w:t xml:space="preserve"> соответствует назначениям </w:t>
      </w:r>
      <w:proofErr w:type="gramStart"/>
      <w:r>
        <w:rPr>
          <w:rFonts w:eastAsia="Andale Sans UI"/>
          <w:lang w:eastAsia="ru-RU"/>
        </w:rPr>
        <w:t>медико-социальной</w:t>
      </w:r>
      <w:proofErr w:type="gramEnd"/>
      <w:r>
        <w:rPr>
          <w:rFonts w:eastAsia="Andale Sans UI"/>
          <w:lang w:eastAsia="ru-RU"/>
        </w:rPr>
        <w:t xml:space="preserve"> экспертизы, а также врача. При выполнении работ осуществляется контроль при примерке и обеспечении инвалидов указанными средствами реабилитации. Работы выполняются таким образом, чтобы инвалиды не испытывали болей, избыточного давления, обуславливающих нарушения кровообращения.</w:t>
      </w:r>
    </w:p>
    <w:p w:rsidR="00CB4DF5" w:rsidRDefault="00CB4DF5" w:rsidP="00CB4DF5">
      <w:pPr>
        <w:keepNext/>
        <w:suppressLineNumbers/>
        <w:suppressAutoHyphens w:val="0"/>
        <w:ind w:firstLine="709"/>
        <w:jc w:val="both"/>
        <w:rPr>
          <w:rFonts w:eastAsia="Andale Sans UI"/>
          <w:lang w:eastAsia="ru-RU"/>
        </w:rPr>
      </w:pPr>
    </w:p>
    <w:p w:rsidR="00CB4DF5" w:rsidRDefault="00CB4DF5" w:rsidP="00CB4DF5">
      <w:pPr>
        <w:keepNext/>
        <w:suppressLineNumbers/>
        <w:suppressAutoHyphens w:val="0"/>
        <w:ind w:firstLine="709"/>
        <w:jc w:val="both"/>
        <w:rPr>
          <w:rFonts w:eastAsia="Andale Sans UI"/>
          <w:b/>
          <w:i/>
          <w:lang w:eastAsia="ru-RU"/>
        </w:rPr>
      </w:pPr>
      <w:r>
        <w:rPr>
          <w:rFonts w:eastAsia="Andale Sans UI"/>
          <w:b/>
          <w:i/>
          <w:lang w:eastAsia="ru-RU"/>
        </w:rPr>
        <w:t>Технические характеристики</w:t>
      </w:r>
    </w:p>
    <w:p w:rsidR="00CB4DF5" w:rsidRDefault="00CB4DF5" w:rsidP="00CB4DF5">
      <w:pPr>
        <w:keepNext/>
        <w:suppressLineNumbers/>
        <w:suppressAutoHyphens w:val="0"/>
        <w:ind w:firstLine="709"/>
        <w:jc w:val="both"/>
        <w:rPr>
          <w:rFonts w:eastAsia="Andale Sans UI"/>
          <w:lang w:eastAsia="ru-RU"/>
        </w:rPr>
      </w:pPr>
      <w:r>
        <w:rPr>
          <w:rFonts w:eastAsia="Andale Sans UI"/>
          <w:lang w:eastAsia="ru-RU"/>
        </w:rPr>
        <w:t xml:space="preserve">Выполняемые работы включают комплекс медицинских, технических и социальных мероприятий, проводимых с инвалидами, имеющими неустранимые анатомические дефекты и деформации. </w:t>
      </w:r>
    </w:p>
    <w:p w:rsidR="00CB4DF5" w:rsidRDefault="00CB4DF5" w:rsidP="00CB4DF5">
      <w:pPr>
        <w:keepNext/>
        <w:suppressLineNumbers/>
        <w:suppressAutoHyphens w:val="0"/>
        <w:ind w:firstLine="709"/>
        <w:jc w:val="both"/>
        <w:rPr>
          <w:rFonts w:eastAsia="Andale Sans UI"/>
          <w:lang w:eastAsia="ru-RU"/>
        </w:rPr>
      </w:pPr>
      <w:proofErr w:type="spellStart"/>
      <w:r>
        <w:rPr>
          <w:rFonts w:eastAsia="Andale Sans UI"/>
          <w:bCs/>
          <w:lang w:eastAsia="ru-RU"/>
        </w:rPr>
        <w:t>Экзопротезы</w:t>
      </w:r>
      <w:proofErr w:type="spellEnd"/>
      <w:r>
        <w:rPr>
          <w:rFonts w:eastAsia="Andale Sans UI"/>
          <w:bCs/>
          <w:lang w:eastAsia="ru-RU"/>
        </w:rPr>
        <w:t>, бюстгальтеры, чехлы</w:t>
      </w:r>
      <w:r>
        <w:rPr>
          <w:rFonts w:eastAsia="Andale Sans UI"/>
          <w:lang w:eastAsia="ru-RU"/>
        </w:rPr>
        <w:t xml:space="preserve"> отвечают требованиям Государственного стандарта Российской Федерации ГОСТ </w:t>
      </w:r>
      <w:proofErr w:type="gramStart"/>
      <w:r>
        <w:rPr>
          <w:rFonts w:eastAsia="Andale Sans UI"/>
          <w:lang w:eastAsia="ru-RU"/>
        </w:rPr>
        <w:t>Р</w:t>
      </w:r>
      <w:proofErr w:type="gramEnd"/>
      <w:r>
        <w:rPr>
          <w:rFonts w:eastAsia="Andale Sans UI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rPr>
          <w:rFonts w:eastAsia="Andale Sans UI"/>
          <w:lang w:eastAsia="ru-RU"/>
        </w:rPr>
        <w:t>Р</w:t>
      </w:r>
      <w:proofErr w:type="gramEnd"/>
      <w:r>
        <w:rPr>
          <w:rFonts w:eastAsia="Andale Sans UI"/>
          <w:lang w:eastAsia="ru-RU"/>
        </w:rPr>
        <w:t xml:space="preserve"> ИСО 9999-2014 "Вспомогательные средства для людей с ограничениями жизнедеятельности. Классификация и терминология",  а также соответствуют Республиканскому стандарту РСФСР РСТ РСФСР 644-80 «Изделия протезно-ортопедические. Общие технические требования». </w:t>
      </w:r>
    </w:p>
    <w:p w:rsidR="00CB4DF5" w:rsidRDefault="00CB4DF5" w:rsidP="00CB4DF5">
      <w:pPr>
        <w:keepNext/>
        <w:suppressLineNumbers/>
        <w:suppressAutoHyphens w:val="0"/>
        <w:ind w:firstLine="709"/>
        <w:jc w:val="both"/>
        <w:rPr>
          <w:rFonts w:eastAsia="Andale Sans UI"/>
          <w:lang w:eastAsia="ru-RU"/>
        </w:rPr>
      </w:pPr>
      <w:r>
        <w:rPr>
          <w:rFonts w:eastAsia="Andale Sans UI"/>
          <w:lang w:eastAsia="ru-RU"/>
        </w:rPr>
        <w:t xml:space="preserve">Разработка, производство, сертификация, эксплуатация, ремонт, снятие с производства </w:t>
      </w:r>
      <w:proofErr w:type="spellStart"/>
      <w:r>
        <w:rPr>
          <w:rFonts w:eastAsia="Andale Sans UI"/>
          <w:lang w:eastAsia="ru-RU"/>
        </w:rPr>
        <w:t>ортезов</w:t>
      </w:r>
      <w:proofErr w:type="spellEnd"/>
      <w:r>
        <w:rPr>
          <w:rFonts w:eastAsia="Andale Sans UI"/>
          <w:lang w:eastAsia="ru-RU"/>
        </w:rPr>
        <w:t xml:space="preserve"> отвечают требованиям ГОСТ </w:t>
      </w:r>
      <w:proofErr w:type="gramStart"/>
      <w:r>
        <w:rPr>
          <w:rFonts w:eastAsia="Andale Sans UI"/>
          <w:lang w:eastAsia="ru-RU"/>
        </w:rPr>
        <w:t>Р</w:t>
      </w:r>
      <w:proofErr w:type="gramEnd"/>
      <w:r>
        <w:rPr>
          <w:rFonts w:eastAsia="Andale Sans UI"/>
          <w:lang w:eastAsia="ru-RU"/>
        </w:rPr>
        <w:t xml:space="preserve"> 15.111-97 «Система разработки и постановки продукции на производство. Технические средства реабилитации инвалидов».</w:t>
      </w:r>
    </w:p>
    <w:p w:rsidR="00CB4DF5" w:rsidRDefault="00CB4DF5" w:rsidP="00CB4DF5">
      <w:pPr>
        <w:keepNext/>
        <w:suppressAutoHyphens w:val="0"/>
        <w:ind w:firstLine="709"/>
        <w:jc w:val="both"/>
        <w:rPr>
          <w:rFonts w:eastAsia="Andale Sans UI"/>
          <w:lang w:eastAsia="ru-RU"/>
        </w:rPr>
      </w:pPr>
      <w:r>
        <w:rPr>
          <w:rFonts w:eastAsia="Andale Sans UI"/>
          <w:lang w:eastAsia="ru-RU"/>
        </w:rPr>
        <w:t>На данные изделия имеется декларации о соответствии.</w:t>
      </w:r>
    </w:p>
    <w:p w:rsidR="00CB4DF5" w:rsidRDefault="00CB4DF5" w:rsidP="00CB4DF5">
      <w:pPr>
        <w:keepNext/>
        <w:suppressAutoHyphens w:val="0"/>
        <w:ind w:firstLine="709"/>
        <w:jc w:val="both"/>
        <w:rPr>
          <w:rFonts w:eastAsia="Andale Sans UI"/>
          <w:lang w:eastAsia="ru-RU"/>
        </w:rPr>
      </w:pPr>
    </w:p>
    <w:p w:rsidR="00CB4DF5" w:rsidRDefault="00CB4DF5" w:rsidP="00CB4DF5">
      <w:pPr>
        <w:keepNext/>
        <w:suppressLineNumbers/>
        <w:suppressAutoHyphens w:val="0"/>
        <w:ind w:firstLine="709"/>
        <w:jc w:val="both"/>
        <w:rPr>
          <w:rFonts w:eastAsia="Andale Sans UI"/>
          <w:b/>
          <w:i/>
          <w:lang w:eastAsia="ru-RU"/>
        </w:rPr>
      </w:pPr>
      <w:r>
        <w:rPr>
          <w:rFonts w:eastAsia="Andale Sans UI"/>
          <w:b/>
          <w:i/>
          <w:lang w:eastAsia="ru-RU"/>
        </w:rPr>
        <w:t>Безопасность работ</w:t>
      </w:r>
    </w:p>
    <w:p w:rsidR="00CB4DF5" w:rsidRDefault="00CB4DF5" w:rsidP="00CB4DF5">
      <w:pPr>
        <w:keepNext/>
        <w:suppressLineNumbers/>
        <w:suppressAutoHyphens w:val="0"/>
        <w:ind w:firstLine="709"/>
        <w:jc w:val="both"/>
        <w:rPr>
          <w:rFonts w:eastAsia="Andale Sans UI"/>
          <w:lang w:eastAsia="ru-RU"/>
        </w:rPr>
      </w:pPr>
      <w:r>
        <w:rPr>
          <w:rFonts w:eastAsia="Andale Sans UI"/>
          <w:lang w:eastAsia="ru-RU"/>
        </w:rPr>
        <w:t xml:space="preserve">Проведение работ по обеспечению </w:t>
      </w:r>
      <w:proofErr w:type="spellStart"/>
      <w:r>
        <w:rPr>
          <w:color w:val="000000"/>
          <w:lang w:eastAsia="ru-RU"/>
        </w:rPr>
        <w:t>экзопротезами</w:t>
      </w:r>
      <w:proofErr w:type="spellEnd"/>
      <w:r>
        <w:rPr>
          <w:color w:val="000000"/>
          <w:lang w:eastAsia="ru-RU"/>
        </w:rPr>
        <w:t xml:space="preserve"> молочной железы, чехлами для </w:t>
      </w:r>
      <w:proofErr w:type="spellStart"/>
      <w:r>
        <w:rPr>
          <w:color w:val="000000"/>
          <w:lang w:eastAsia="ru-RU"/>
        </w:rPr>
        <w:t>экзопротезов</w:t>
      </w:r>
      <w:proofErr w:type="spellEnd"/>
      <w:r>
        <w:rPr>
          <w:color w:val="000000"/>
          <w:lang w:eastAsia="ru-RU"/>
        </w:rPr>
        <w:t xml:space="preserve"> молочной железы, бюстгальтерами  (лифами-креплениями) и/или грацией (</w:t>
      </w:r>
      <w:proofErr w:type="spellStart"/>
      <w:r>
        <w:rPr>
          <w:color w:val="000000"/>
          <w:lang w:eastAsia="ru-RU"/>
        </w:rPr>
        <w:t>полуграцией</w:t>
      </w:r>
      <w:proofErr w:type="spellEnd"/>
      <w:r>
        <w:rPr>
          <w:color w:val="000000"/>
          <w:lang w:eastAsia="ru-RU"/>
        </w:rPr>
        <w:t xml:space="preserve">) для фиксации </w:t>
      </w:r>
      <w:proofErr w:type="spellStart"/>
      <w:r>
        <w:rPr>
          <w:color w:val="000000"/>
          <w:lang w:eastAsia="ru-RU"/>
        </w:rPr>
        <w:t>экзопротезов</w:t>
      </w:r>
      <w:proofErr w:type="spellEnd"/>
      <w:r>
        <w:rPr>
          <w:color w:val="000000"/>
          <w:lang w:eastAsia="ru-RU"/>
        </w:rPr>
        <w:t xml:space="preserve"> молочной железы</w:t>
      </w:r>
      <w:r>
        <w:rPr>
          <w:color w:val="000000"/>
          <w:spacing w:val="-10"/>
          <w:lang w:eastAsia="ru-RU"/>
        </w:rPr>
        <w:t xml:space="preserve">, </w:t>
      </w:r>
      <w:r>
        <w:rPr>
          <w:rFonts w:eastAsia="Andale Sans UI"/>
          <w:bCs/>
          <w:lang w:eastAsia="ru-RU"/>
        </w:rPr>
        <w:t xml:space="preserve">женщин после </w:t>
      </w:r>
      <w:proofErr w:type="spellStart"/>
      <w:r>
        <w:rPr>
          <w:rFonts w:eastAsia="Andale Sans UI"/>
          <w:bCs/>
          <w:lang w:eastAsia="ru-RU"/>
        </w:rPr>
        <w:t>мастэктомии</w:t>
      </w:r>
      <w:proofErr w:type="spellEnd"/>
      <w:r>
        <w:rPr>
          <w:rFonts w:eastAsia="Andale Sans UI"/>
          <w:lang w:eastAsia="ru-RU"/>
        </w:rPr>
        <w:t xml:space="preserve"> осуществляется на основании документов согласно законодательству Российской Федерации.</w:t>
      </w:r>
    </w:p>
    <w:p w:rsidR="00CB4DF5" w:rsidRDefault="00CB4DF5" w:rsidP="00CB4DF5">
      <w:pPr>
        <w:keepNext/>
        <w:suppressLineNumbers/>
        <w:suppressAutoHyphens w:val="0"/>
        <w:ind w:firstLine="709"/>
        <w:jc w:val="both"/>
        <w:rPr>
          <w:rFonts w:eastAsia="Andale Sans UI"/>
          <w:lang w:eastAsia="ru-RU"/>
        </w:rPr>
      </w:pPr>
    </w:p>
    <w:p w:rsidR="00CB4DF5" w:rsidRDefault="00CB4DF5" w:rsidP="00CB4DF5">
      <w:pPr>
        <w:keepNext/>
        <w:suppressLineNumbers/>
        <w:suppressAutoHyphens w:val="0"/>
        <w:ind w:firstLine="709"/>
        <w:jc w:val="both"/>
        <w:rPr>
          <w:rFonts w:eastAsia="Andale Sans UI"/>
          <w:b/>
          <w:i/>
          <w:lang w:eastAsia="ru-RU"/>
        </w:rPr>
      </w:pPr>
      <w:r>
        <w:rPr>
          <w:rFonts w:eastAsia="Andale Sans UI"/>
          <w:b/>
          <w:i/>
          <w:lang w:eastAsia="ru-RU"/>
        </w:rPr>
        <w:t>Результаты работ</w:t>
      </w:r>
    </w:p>
    <w:p w:rsidR="00CB4DF5" w:rsidRDefault="00CB4DF5" w:rsidP="00CB4DF5">
      <w:pPr>
        <w:keepNext/>
        <w:suppressLineNumbers/>
        <w:suppressAutoHyphens w:val="0"/>
        <w:ind w:firstLine="709"/>
        <w:jc w:val="both"/>
        <w:rPr>
          <w:rFonts w:eastAsia="Andale Sans UI"/>
          <w:lang w:eastAsia="ru-RU"/>
        </w:rPr>
      </w:pPr>
      <w:r>
        <w:rPr>
          <w:rFonts w:eastAsia="Andale Sans UI"/>
          <w:lang w:eastAsia="ru-RU"/>
        </w:rPr>
        <w:t xml:space="preserve">Работы по обеспечению инвалидов </w:t>
      </w:r>
      <w:proofErr w:type="spellStart"/>
      <w:r>
        <w:rPr>
          <w:color w:val="000000"/>
          <w:lang w:eastAsia="ru-RU"/>
        </w:rPr>
        <w:t>экзопротезами</w:t>
      </w:r>
      <w:proofErr w:type="spellEnd"/>
      <w:r>
        <w:rPr>
          <w:color w:val="000000"/>
          <w:lang w:eastAsia="ru-RU"/>
        </w:rPr>
        <w:t xml:space="preserve"> молочной железы, чехлами для </w:t>
      </w:r>
      <w:proofErr w:type="spellStart"/>
      <w:r>
        <w:rPr>
          <w:color w:val="000000"/>
          <w:lang w:eastAsia="ru-RU"/>
        </w:rPr>
        <w:t>экзопротезов</w:t>
      </w:r>
      <w:proofErr w:type="spellEnd"/>
      <w:r>
        <w:rPr>
          <w:color w:val="000000"/>
          <w:lang w:eastAsia="ru-RU"/>
        </w:rPr>
        <w:t xml:space="preserve"> молочной железы, бюстгальтерами (лифами-креплениями) и/или грациями (</w:t>
      </w:r>
      <w:proofErr w:type="spellStart"/>
      <w:r>
        <w:rPr>
          <w:color w:val="000000"/>
          <w:lang w:eastAsia="ru-RU"/>
        </w:rPr>
        <w:t>полуграциями</w:t>
      </w:r>
      <w:proofErr w:type="spellEnd"/>
      <w:r>
        <w:rPr>
          <w:color w:val="000000"/>
          <w:lang w:eastAsia="ru-RU"/>
        </w:rPr>
        <w:t xml:space="preserve">) для фиксации </w:t>
      </w:r>
      <w:proofErr w:type="spellStart"/>
      <w:r>
        <w:rPr>
          <w:color w:val="000000"/>
          <w:lang w:eastAsia="ru-RU"/>
        </w:rPr>
        <w:t>экзопротезов</w:t>
      </w:r>
      <w:proofErr w:type="spellEnd"/>
      <w:r>
        <w:rPr>
          <w:color w:val="000000"/>
          <w:lang w:eastAsia="ru-RU"/>
        </w:rPr>
        <w:t xml:space="preserve"> молочной железы</w:t>
      </w:r>
      <w:r>
        <w:rPr>
          <w:color w:val="000000"/>
          <w:spacing w:val="-10"/>
          <w:lang w:eastAsia="ru-RU"/>
        </w:rPr>
        <w:t xml:space="preserve">, </w:t>
      </w:r>
      <w:r>
        <w:rPr>
          <w:rFonts w:eastAsia="Andale Sans UI"/>
          <w:bCs/>
          <w:lang w:eastAsia="ru-RU"/>
        </w:rPr>
        <w:t xml:space="preserve">женщин после </w:t>
      </w:r>
      <w:proofErr w:type="spellStart"/>
      <w:r>
        <w:rPr>
          <w:rFonts w:eastAsia="Andale Sans UI"/>
          <w:bCs/>
          <w:lang w:eastAsia="ru-RU"/>
        </w:rPr>
        <w:t>мастэктомии</w:t>
      </w:r>
      <w:proofErr w:type="spellEnd"/>
      <w:r>
        <w:rPr>
          <w:rFonts w:eastAsia="Andale Sans UI"/>
          <w:lang w:eastAsia="ru-RU"/>
        </w:rPr>
        <w:t xml:space="preserve"> будут выполнены с надлежащим качеством и в установленные сроки.</w:t>
      </w:r>
    </w:p>
    <w:p w:rsidR="00CB4DF5" w:rsidRDefault="00CB4DF5" w:rsidP="00CB4DF5">
      <w:pPr>
        <w:keepNext/>
        <w:suppressLineNumbers/>
        <w:suppressAutoHyphens w:val="0"/>
        <w:ind w:firstLine="709"/>
        <w:jc w:val="both"/>
        <w:rPr>
          <w:rFonts w:eastAsia="Andale Sans UI"/>
          <w:b/>
          <w:i/>
          <w:lang w:eastAsia="ru-RU"/>
        </w:rPr>
      </w:pPr>
      <w:r>
        <w:rPr>
          <w:rFonts w:eastAsia="Andale Sans UI"/>
          <w:b/>
          <w:i/>
          <w:lang w:eastAsia="ru-RU"/>
        </w:rPr>
        <w:t>Размеры, упаковка и отгрузка товара</w:t>
      </w:r>
    </w:p>
    <w:p w:rsidR="00CB4DF5" w:rsidRDefault="00CB4DF5" w:rsidP="00CB4DF5">
      <w:pPr>
        <w:keepNext/>
        <w:suppressLineNumbers/>
        <w:suppressAutoHyphens w:val="0"/>
        <w:autoSpaceDE w:val="0"/>
        <w:ind w:firstLine="709"/>
        <w:jc w:val="both"/>
        <w:rPr>
          <w:rFonts w:eastAsia="Andale Sans UI"/>
          <w:lang w:eastAsia="ru-RU"/>
        </w:rPr>
      </w:pPr>
      <w:r>
        <w:rPr>
          <w:rFonts w:eastAsia="Andale Sans UI"/>
          <w:lang w:eastAsia="ru-RU"/>
        </w:rPr>
        <w:t xml:space="preserve">Упаковка </w:t>
      </w:r>
      <w:proofErr w:type="spellStart"/>
      <w:r>
        <w:rPr>
          <w:rFonts w:eastAsia="Andale Sans UI"/>
          <w:lang w:eastAsia="ru-RU"/>
        </w:rPr>
        <w:t>экзопротезов</w:t>
      </w:r>
      <w:proofErr w:type="spellEnd"/>
      <w:r>
        <w:rPr>
          <w:rFonts w:eastAsia="Andale Sans UI"/>
          <w:lang w:eastAsia="ru-RU"/>
        </w:rPr>
        <w:t xml:space="preserve">, бюстгальтеров, чехлов обеспечивает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CB4DF5" w:rsidRDefault="00CB4DF5" w:rsidP="00CB4DF5">
      <w:pPr>
        <w:keepNext/>
        <w:suppressLineNumbers/>
        <w:suppressAutoHyphens w:val="0"/>
        <w:ind w:firstLine="709"/>
        <w:jc w:val="both"/>
        <w:rPr>
          <w:rFonts w:eastAsia="Andale Sans UI"/>
          <w:lang w:eastAsia="ru-RU"/>
        </w:rPr>
      </w:pPr>
      <w:r>
        <w:rPr>
          <w:rFonts w:eastAsia="Andale Sans UI"/>
          <w:lang w:eastAsia="ru-RU"/>
        </w:rPr>
        <w:t xml:space="preserve">Упаковка, хранение и транспортирование готовых изделий </w:t>
      </w:r>
      <w:proofErr w:type="gramStart"/>
      <w:r>
        <w:rPr>
          <w:rFonts w:eastAsia="Andale Sans UI"/>
          <w:lang w:eastAsia="ru-RU"/>
        </w:rPr>
        <w:t>производится</w:t>
      </w:r>
      <w:proofErr w:type="gramEnd"/>
      <w:r>
        <w:rPr>
          <w:rFonts w:eastAsia="Andale Sans UI"/>
          <w:lang w:eastAsia="ru-RU"/>
        </w:rPr>
        <w:t xml:space="preserve">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CB4DF5" w:rsidRDefault="00CB4DF5" w:rsidP="00CB4DF5">
      <w:pPr>
        <w:keepNext/>
        <w:keepLines/>
        <w:suppressLineNumbers/>
        <w:suppressAutoHyphens w:val="0"/>
        <w:ind w:firstLine="709"/>
        <w:jc w:val="both"/>
        <w:rPr>
          <w:rFonts w:eastAsia="Andale Sans UI"/>
          <w:b/>
          <w:i/>
          <w:lang w:eastAsia="ru-RU"/>
        </w:rPr>
      </w:pPr>
      <w:r>
        <w:rPr>
          <w:rFonts w:eastAsia="Andale Sans UI"/>
          <w:b/>
          <w:i/>
          <w:lang w:eastAsia="ru-RU"/>
        </w:rPr>
        <w:t>Срок и объем предоставления гарантий</w:t>
      </w:r>
    </w:p>
    <w:p w:rsidR="00CB4DF5" w:rsidRDefault="00CB4DF5" w:rsidP="00CB4DF5">
      <w:pPr>
        <w:keepNext/>
        <w:keepLines/>
        <w:suppressLineNumbers/>
        <w:suppressAutoHyphens w:val="0"/>
        <w:ind w:firstLine="709"/>
        <w:jc w:val="both"/>
        <w:rPr>
          <w:rFonts w:eastAsia="Andale Sans UI"/>
          <w:lang w:eastAsia="ru-RU"/>
        </w:rPr>
      </w:pPr>
      <w:r>
        <w:rPr>
          <w:rFonts w:eastAsia="Andale Sans UI"/>
          <w:lang w:eastAsia="ru-RU"/>
        </w:rPr>
        <w:t>Гарантийный срок устанавливается со дня выдачи готового изделия.</w:t>
      </w:r>
    </w:p>
    <w:p w:rsidR="00CB4DF5" w:rsidRDefault="00CB4DF5" w:rsidP="00CB4DF5">
      <w:pPr>
        <w:keepNext/>
        <w:keepLines/>
        <w:suppressLineNumbers/>
        <w:suppressAutoHyphens w:val="0"/>
        <w:ind w:firstLine="709"/>
        <w:jc w:val="both"/>
        <w:rPr>
          <w:rFonts w:eastAsia="Andale Sans UI"/>
          <w:lang w:eastAsia="ru-RU"/>
        </w:rPr>
      </w:pPr>
      <w:r>
        <w:rPr>
          <w:rFonts w:eastAsia="Andale Sans UI"/>
          <w:lang w:eastAsia="ru-RU"/>
        </w:rPr>
        <w:t>Его продолжительность составляет:</w:t>
      </w:r>
    </w:p>
    <w:p w:rsidR="00CB4DF5" w:rsidRDefault="00CB4DF5" w:rsidP="00CB4DF5">
      <w:pPr>
        <w:keepNext/>
        <w:keepLines/>
        <w:suppressLineNumbers/>
        <w:suppressAutoHyphens w:val="0"/>
        <w:ind w:firstLine="709"/>
        <w:jc w:val="both"/>
        <w:rPr>
          <w:rFonts w:eastAsia="Andale Sans UI"/>
          <w:lang w:eastAsia="ru-RU"/>
        </w:rPr>
      </w:pPr>
      <w:r>
        <w:rPr>
          <w:rFonts w:eastAsia="Andale Sans UI"/>
          <w:lang w:eastAsia="ru-RU"/>
        </w:rPr>
        <w:t xml:space="preserve">- для </w:t>
      </w:r>
      <w:proofErr w:type="spellStart"/>
      <w:r>
        <w:rPr>
          <w:rFonts w:eastAsia="Andale Sans UI"/>
          <w:lang w:eastAsia="ru-RU"/>
        </w:rPr>
        <w:t>экзопротеза</w:t>
      </w:r>
      <w:proofErr w:type="spellEnd"/>
      <w:r>
        <w:rPr>
          <w:rFonts w:eastAsia="Andale Sans UI"/>
          <w:lang w:eastAsia="ru-RU"/>
        </w:rPr>
        <w:t xml:space="preserve"> молочной железы составляет - 1 год, </w:t>
      </w:r>
    </w:p>
    <w:p w:rsidR="00CB4DF5" w:rsidRDefault="00CB4DF5" w:rsidP="00CB4DF5">
      <w:pPr>
        <w:keepNext/>
        <w:keepLines/>
        <w:suppressLineNumbers/>
        <w:suppressAutoHyphens w:val="0"/>
        <w:ind w:firstLine="709"/>
        <w:jc w:val="both"/>
        <w:rPr>
          <w:rFonts w:eastAsia="Andale Sans UI"/>
          <w:lang w:eastAsia="ru-RU"/>
        </w:rPr>
      </w:pPr>
      <w:r>
        <w:rPr>
          <w:rFonts w:eastAsia="Andale Sans UI"/>
          <w:lang w:eastAsia="ru-RU"/>
        </w:rPr>
        <w:t xml:space="preserve">- для </w:t>
      </w:r>
      <w:proofErr w:type="spellStart"/>
      <w:r>
        <w:rPr>
          <w:rFonts w:eastAsia="Andale Sans UI"/>
          <w:lang w:eastAsia="ru-RU"/>
        </w:rPr>
        <w:t>бюсгальтера</w:t>
      </w:r>
      <w:proofErr w:type="spellEnd"/>
      <w:r>
        <w:rPr>
          <w:rFonts w:eastAsia="Andale Sans UI"/>
          <w:lang w:eastAsia="ru-RU"/>
        </w:rPr>
        <w:t xml:space="preserve"> для </w:t>
      </w:r>
      <w:proofErr w:type="spellStart"/>
      <w:r>
        <w:rPr>
          <w:rFonts w:eastAsia="Andale Sans UI"/>
          <w:lang w:eastAsia="ru-RU"/>
        </w:rPr>
        <w:t>экзопротеза</w:t>
      </w:r>
      <w:proofErr w:type="spellEnd"/>
      <w:r>
        <w:rPr>
          <w:rFonts w:eastAsia="Andale Sans UI"/>
          <w:lang w:eastAsia="ru-RU"/>
        </w:rPr>
        <w:t xml:space="preserve"> молочной железы–40 дней</w:t>
      </w:r>
    </w:p>
    <w:p w:rsidR="00CB4DF5" w:rsidRDefault="00CB4DF5" w:rsidP="00CB4DF5">
      <w:pPr>
        <w:keepNext/>
        <w:keepLines/>
        <w:suppressLineNumbers/>
        <w:suppressAutoHyphens w:val="0"/>
        <w:ind w:firstLine="709"/>
        <w:jc w:val="both"/>
        <w:rPr>
          <w:rFonts w:eastAsia="Andale Sans UI"/>
          <w:lang w:eastAsia="ru-RU"/>
        </w:rPr>
      </w:pPr>
      <w:r>
        <w:rPr>
          <w:rFonts w:eastAsia="Andale Sans UI"/>
          <w:lang w:eastAsia="ru-RU"/>
        </w:rPr>
        <w:t xml:space="preserve">- для чехла для </w:t>
      </w:r>
      <w:proofErr w:type="spellStart"/>
      <w:r>
        <w:rPr>
          <w:rFonts w:eastAsia="Andale Sans UI"/>
          <w:lang w:eastAsia="ru-RU"/>
        </w:rPr>
        <w:t>экзопротеза</w:t>
      </w:r>
      <w:proofErr w:type="spellEnd"/>
      <w:r>
        <w:rPr>
          <w:rFonts w:eastAsia="Andale Sans UI"/>
          <w:lang w:eastAsia="ru-RU"/>
        </w:rPr>
        <w:t xml:space="preserve"> молочной железы –40 дней.</w:t>
      </w:r>
    </w:p>
    <w:p w:rsidR="00CB4DF5" w:rsidRDefault="00CB4DF5" w:rsidP="00CB4DF5">
      <w:pPr>
        <w:keepNext/>
        <w:keepLines/>
        <w:suppressLineNumbers/>
        <w:suppressAutoHyphens w:val="0"/>
        <w:ind w:firstLine="709"/>
        <w:jc w:val="both"/>
        <w:rPr>
          <w:rFonts w:eastAsia="Andale Sans UI"/>
          <w:lang w:eastAsia="ru-RU"/>
        </w:rPr>
      </w:pPr>
    </w:p>
    <w:tbl>
      <w:tblPr>
        <w:tblW w:w="1006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5103"/>
        <w:gridCol w:w="709"/>
        <w:gridCol w:w="850"/>
        <w:gridCol w:w="851"/>
      </w:tblGrid>
      <w:tr w:rsidR="00CB4DF5" w:rsidRPr="00312BF4" w:rsidTr="00C63913">
        <w:tc>
          <w:tcPr>
            <w:tcW w:w="1134" w:type="dxa"/>
          </w:tcPr>
          <w:p w:rsidR="00CB4DF5" w:rsidRPr="00312BF4" w:rsidRDefault="00CB4DF5" w:rsidP="00C63913">
            <w:pPr>
              <w:keepNext/>
              <w:widowControl w:val="0"/>
              <w:suppressAutoHyphens w:val="0"/>
              <w:snapToGrid w:val="0"/>
              <w:spacing w:line="200" w:lineRule="atLeast"/>
              <w:rPr>
                <w:rFonts w:eastAsia="Andale Sans UI"/>
                <w:b/>
                <w:bCs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b/>
                <w:bCs/>
                <w:sz w:val="19"/>
                <w:szCs w:val="19"/>
                <w:lang w:eastAsia="ru-RU"/>
              </w:rPr>
              <w:t>Наименован</w:t>
            </w:r>
            <w:r w:rsidRPr="00312BF4">
              <w:rPr>
                <w:rFonts w:eastAsia="Andale Sans UI"/>
                <w:b/>
                <w:bCs/>
                <w:sz w:val="19"/>
                <w:szCs w:val="19"/>
                <w:lang w:eastAsia="ru-RU"/>
              </w:rPr>
              <w:lastRenderedPageBreak/>
              <w:t>ие товара, работы услуги в соответствии с КТРУ</w:t>
            </w:r>
          </w:p>
        </w:tc>
        <w:tc>
          <w:tcPr>
            <w:tcW w:w="1418" w:type="dxa"/>
          </w:tcPr>
          <w:p w:rsidR="00CB4DF5" w:rsidRPr="00312BF4" w:rsidRDefault="00CB4DF5" w:rsidP="00C63913">
            <w:pPr>
              <w:keepNext/>
              <w:widowControl w:val="0"/>
              <w:suppressAutoHyphens w:val="0"/>
              <w:snapToGrid w:val="0"/>
              <w:spacing w:line="200" w:lineRule="atLeast"/>
              <w:rPr>
                <w:rFonts w:eastAsia="Andale Sans UI"/>
                <w:b/>
                <w:bCs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b/>
                <w:bCs/>
                <w:sz w:val="19"/>
                <w:szCs w:val="19"/>
                <w:lang w:eastAsia="ru-RU"/>
              </w:rPr>
              <w:lastRenderedPageBreak/>
              <w:t xml:space="preserve">Наименование </w:t>
            </w:r>
            <w:r w:rsidRPr="00312BF4">
              <w:rPr>
                <w:rFonts w:eastAsia="Andale Sans UI"/>
                <w:b/>
                <w:bCs/>
                <w:sz w:val="19"/>
                <w:szCs w:val="19"/>
                <w:lang w:eastAsia="ru-RU"/>
              </w:rPr>
              <w:lastRenderedPageBreak/>
              <w:t>изделия</w:t>
            </w:r>
          </w:p>
        </w:tc>
        <w:tc>
          <w:tcPr>
            <w:tcW w:w="5103" w:type="dxa"/>
            <w:vAlign w:val="center"/>
          </w:tcPr>
          <w:p w:rsidR="00CB4DF5" w:rsidRPr="00312BF4" w:rsidRDefault="00CB4DF5" w:rsidP="00C63913">
            <w:pPr>
              <w:keepNext/>
              <w:widowControl w:val="0"/>
              <w:suppressAutoHyphens w:val="0"/>
              <w:snapToGrid w:val="0"/>
              <w:spacing w:line="200" w:lineRule="atLeast"/>
              <w:jc w:val="center"/>
              <w:rPr>
                <w:rFonts w:eastAsia="Andale Sans UI"/>
                <w:b/>
                <w:bCs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b/>
                <w:bCs/>
                <w:sz w:val="19"/>
                <w:szCs w:val="19"/>
                <w:lang w:eastAsia="ru-RU"/>
              </w:rPr>
              <w:lastRenderedPageBreak/>
              <w:t>Функциональные и технические характеристики</w:t>
            </w:r>
          </w:p>
        </w:tc>
        <w:tc>
          <w:tcPr>
            <w:tcW w:w="709" w:type="dxa"/>
            <w:vAlign w:val="center"/>
          </w:tcPr>
          <w:p w:rsidR="00CB4DF5" w:rsidRPr="00312BF4" w:rsidRDefault="00CB4DF5" w:rsidP="00C63913">
            <w:pPr>
              <w:keepNext/>
              <w:widowControl w:val="0"/>
              <w:suppressAutoHyphens w:val="0"/>
              <w:snapToGrid w:val="0"/>
              <w:spacing w:line="200" w:lineRule="atLeast"/>
              <w:jc w:val="center"/>
              <w:rPr>
                <w:rFonts w:eastAsia="Andale Sans UI"/>
                <w:b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b/>
                <w:sz w:val="19"/>
                <w:szCs w:val="19"/>
                <w:lang w:eastAsia="ru-RU"/>
              </w:rPr>
              <w:t xml:space="preserve">Ед. </w:t>
            </w:r>
            <w:r w:rsidRPr="00312BF4">
              <w:rPr>
                <w:rFonts w:eastAsia="Andale Sans UI"/>
                <w:b/>
                <w:sz w:val="19"/>
                <w:szCs w:val="19"/>
                <w:lang w:eastAsia="ru-RU"/>
              </w:rPr>
              <w:lastRenderedPageBreak/>
              <w:t>изм.</w:t>
            </w:r>
          </w:p>
        </w:tc>
        <w:tc>
          <w:tcPr>
            <w:tcW w:w="850" w:type="dxa"/>
            <w:vAlign w:val="center"/>
          </w:tcPr>
          <w:p w:rsidR="00CB4DF5" w:rsidRPr="00312BF4" w:rsidRDefault="00CB4DF5" w:rsidP="00C63913">
            <w:pPr>
              <w:keepNext/>
              <w:widowControl w:val="0"/>
              <w:suppressAutoHyphens w:val="0"/>
              <w:snapToGrid w:val="0"/>
              <w:spacing w:line="200" w:lineRule="atLeast"/>
              <w:jc w:val="center"/>
              <w:rPr>
                <w:rFonts w:eastAsia="Andale Sans UI"/>
                <w:b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b/>
                <w:sz w:val="19"/>
                <w:szCs w:val="19"/>
                <w:lang w:eastAsia="ru-RU"/>
              </w:rPr>
              <w:lastRenderedPageBreak/>
              <w:t>Кол-во</w:t>
            </w:r>
          </w:p>
        </w:tc>
        <w:tc>
          <w:tcPr>
            <w:tcW w:w="851" w:type="dxa"/>
          </w:tcPr>
          <w:p w:rsidR="00CB4DF5" w:rsidRPr="00312BF4" w:rsidRDefault="00CB4DF5" w:rsidP="00C63913">
            <w:pPr>
              <w:keepNext/>
              <w:widowControl w:val="0"/>
              <w:suppressAutoHyphens w:val="0"/>
              <w:snapToGrid w:val="0"/>
              <w:spacing w:line="200" w:lineRule="atLeast"/>
              <w:jc w:val="center"/>
              <w:rPr>
                <w:rFonts w:eastAsia="Andale Sans UI"/>
                <w:b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b/>
                <w:sz w:val="19"/>
                <w:szCs w:val="19"/>
                <w:lang w:eastAsia="ru-RU"/>
              </w:rPr>
              <w:t xml:space="preserve">Сумма, </w:t>
            </w:r>
            <w:r w:rsidRPr="00312BF4">
              <w:rPr>
                <w:rFonts w:eastAsia="Andale Sans UI"/>
                <w:b/>
                <w:sz w:val="19"/>
                <w:szCs w:val="19"/>
                <w:lang w:eastAsia="ru-RU"/>
              </w:rPr>
              <w:lastRenderedPageBreak/>
              <w:t>руб., коп.</w:t>
            </w:r>
          </w:p>
        </w:tc>
      </w:tr>
      <w:tr w:rsidR="00CB4DF5" w:rsidRPr="00312BF4" w:rsidTr="00C63913">
        <w:trPr>
          <w:trHeight w:val="1462"/>
        </w:trPr>
        <w:tc>
          <w:tcPr>
            <w:tcW w:w="1134" w:type="dxa"/>
          </w:tcPr>
          <w:p w:rsidR="00CB4DF5" w:rsidRPr="00312BF4" w:rsidRDefault="00CB4DF5" w:rsidP="00C63913">
            <w:pPr>
              <w:keepNext/>
              <w:widowControl w:val="0"/>
              <w:suppressAutoHyphens w:val="0"/>
              <w:snapToGrid w:val="0"/>
              <w:spacing w:line="200" w:lineRule="atLeast"/>
              <w:rPr>
                <w:rFonts w:eastAsia="Andale Sans UI"/>
                <w:sz w:val="19"/>
                <w:szCs w:val="19"/>
                <w:lang w:eastAsia="ru-RU"/>
              </w:rPr>
            </w:pP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lastRenderedPageBreak/>
              <w:t>Экзопротез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молочной железы</w:t>
            </w:r>
          </w:p>
          <w:p w:rsidR="00CB4DF5" w:rsidRPr="00312BF4" w:rsidRDefault="00CB4DF5" w:rsidP="00C63913">
            <w:pPr>
              <w:keepNext/>
              <w:widowControl w:val="0"/>
              <w:suppressAutoHyphens w:val="0"/>
              <w:snapToGrid w:val="0"/>
              <w:spacing w:line="200" w:lineRule="atLeast"/>
              <w:rPr>
                <w:rFonts w:eastAsia="Andale Sans UI"/>
                <w:sz w:val="19"/>
                <w:szCs w:val="19"/>
                <w:lang w:eastAsia="ru-RU"/>
              </w:rPr>
            </w:pPr>
          </w:p>
          <w:p w:rsidR="00CB4DF5" w:rsidRPr="00312BF4" w:rsidRDefault="00CB4DF5" w:rsidP="00C63913">
            <w:pPr>
              <w:keepNext/>
              <w:widowControl w:val="0"/>
              <w:suppressAutoHyphens w:val="0"/>
              <w:snapToGrid w:val="0"/>
              <w:spacing w:line="200" w:lineRule="atLeast"/>
              <w:rPr>
                <w:rFonts w:eastAsia="Andale Sans UI"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sz w:val="19"/>
                <w:szCs w:val="19"/>
                <w:lang w:eastAsia="ru-RU"/>
              </w:rPr>
              <w:t>32.50.22.190.-00005050</w:t>
            </w:r>
          </w:p>
        </w:tc>
        <w:tc>
          <w:tcPr>
            <w:tcW w:w="1418" w:type="dxa"/>
          </w:tcPr>
          <w:p w:rsidR="00CB4DF5" w:rsidRPr="00312BF4" w:rsidRDefault="00CB4DF5" w:rsidP="00C63913">
            <w:pPr>
              <w:keepNext/>
              <w:widowControl w:val="0"/>
              <w:suppressAutoHyphens w:val="0"/>
              <w:snapToGrid w:val="0"/>
              <w:spacing w:line="200" w:lineRule="atLeast"/>
              <w:rPr>
                <w:rFonts w:eastAsia="Andale Sans UI"/>
                <w:sz w:val="19"/>
                <w:szCs w:val="19"/>
                <w:lang w:eastAsia="ru-RU"/>
              </w:rPr>
            </w:pP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Экзопротез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молочной железы</w:t>
            </w:r>
          </w:p>
          <w:p w:rsidR="00CB4DF5" w:rsidRPr="00312BF4" w:rsidRDefault="00CB4DF5" w:rsidP="00C63913">
            <w:pPr>
              <w:keepNext/>
              <w:widowControl w:val="0"/>
              <w:suppressAutoHyphens w:val="0"/>
              <w:snapToGrid w:val="0"/>
              <w:spacing w:line="200" w:lineRule="atLeast"/>
              <w:rPr>
                <w:rFonts w:eastAsia="Andale Sans UI"/>
                <w:sz w:val="19"/>
                <w:szCs w:val="19"/>
                <w:lang w:eastAsia="ru-RU"/>
              </w:rPr>
            </w:pPr>
          </w:p>
          <w:p w:rsidR="00CB4DF5" w:rsidRPr="00312BF4" w:rsidRDefault="00CB4DF5" w:rsidP="00C63913">
            <w:pPr>
              <w:suppressAutoHyphens w:val="0"/>
              <w:rPr>
                <w:rFonts w:eastAsia="Andale Sans UI"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sz w:val="19"/>
                <w:szCs w:val="19"/>
                <w:lang w:eastAsia="ru-RU"/>
              </w:rPr>
              <w:t>01.28.08.09.01</w:t>
            </w:r>
          </w:p>
        </w:tc>
        <w:tc>
          <w:tcPr>
            <w:tcW w:w="5103" w:type="dxa"/>
            <w:vAlign w:val="center"/>
          </w:tcPr>
          <w:p w:rsidR="00CB4DF5" w:rsidRPr="00312BF4" w:rsidRDefault="00CB4DF5" w:rsidP="00C63913">
            <w:pPr>
              <w:keepNext/>
              <w:widowControl w:val="0"/>
              <w:suppressAutoHyphens w:val="0"/>
              <w:spacing w:line="200" w:lineRule="atLeast"/>
              <w:jc w:val="both"/>
              <w:rPr>
                <w:rFonts w:eastAsia="Andale Sans UI"/>
                <w:sz w:val="19"/>
                <w:szCs w:val="19"/>
                <w:lang w:eastAsia="ru-RU"/>
              </w:rPr>
            </w:pP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Экзопротез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грудной (молочной) железы различных модификаций должен быть симметричной или асимметричной формы (с </w:t>
            </w: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потоотводными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канавками, двухслойный различной плотности, облегченный, с возможностью коррекции объема) на основе </w:t>
            </w: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гелеобразующего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силиконового двухкомпонентного компаунда и полиуретановой пленки для женщин с размером груди от 0 до 12 размера.</w:t>
            </w:r>
          </w:p>
          <w:p w:rsidR="00CB4DF5" w:rsidRPr="00312BF4" w:rsidRDefault="00CB4DF5" w:rsidP="00C63913">
            <w:pPr>
              <w:keepNext/>
              <w:widowControl w:val="0"/>
              <w:suppressAutoHyphens w:val="0"/>
              <w:spacing w:line="200" w:lineRule="atLeast"/>
              <w:jc w:val="both"/>
              <w:rPr>
                <w:rFonts w:eastAsia="Andale Sans UI"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Исполнитель работ должен </w:t>
            </w:r>
            <w:proofErr w:type="gram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иметь</w:t>
            </w:r>
            <w:proofErr w:type="gram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а ассортименте весь модельный ряд </w:t>
            </w: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экзопротезов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молочной железы. </w:t>
            </w:r>
            <w:proofErr w:type="gram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Форма и модель применяемого </w:t>
            </w: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экзопротеза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должна определяться индивидуально для конкретного инвалида, а зависимости от индивидуальных особенностей.</w:t>
            </w:r>
            <w:proofErr w:type="gram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Исполнитель работ обязан обеспечить инвалида любой модификацией и формой </w:t>
            </w: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экзопротезов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, перечисленных выше в соответствии с индивидуальными особенностями и предпочтениями обеспечиваемого инвалида.</w:t>
            </w:r>
          </w:p>
        </w:tc>
        <w:tc>
          <w:tcPr>
            <w:tcW w:w="709" w:type="dxa"/>
            <w:vAlign w:val="center"/>
          </w:tcPr>
          <w:p w:rsidR="00CB4DF5" w:rsidRPr="00312BF4" w:rsidRDefault="00CB4DF5" w:rsidP="00C63913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312BF4">
              <w:rPr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CB4DF5" w:rsidRPr="00312BF4" w:rsidRDefault="00CB4DF5" w:rsidP="00C63913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312BF4">
              <w:rPr>
                <w:color w:val="000000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851" w:type="dxa"/>
          </w:tcPr>
          <w:p w:rsidR="00CB4DF5" w:rsidRPr="00312BF4" w:rsidRDefault="00CB4DF5" w:rsidP="00C63913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</w:p>
        </w:tc>
      </w:tr>
      <w:tr w:rsidR="00CB4DF5" w:rsidRPr="00312BF4" w:rsidTr="00C63913">
        <w:tc>
          <w:tcPr>
            <w:tcW w:w="1134" w:type="dxa"/>
            <w:vAlign w:val="center"/>
          </w:tcPr>
          <w:p w:rsidR="00CB4DF5" w:rsidRPr="00312BF4" w:rsidRDefault="00CB4DF5" w:rsidP="00C63913">
            <w:pPr>
              <w:suppressAutoHyphens w:val="0"/>
              <w:jc w:val="center"/>
              <w:rPr>
                <w:rFonts w:eastAsia="Andale Sans UI"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</w:tcPr>
          <w:p w:rsidR="00CB4DF5" w:rsidRPr="00312BF4" w:rsidRDefault="00CB4DF5" w:rsidP="00C63913">
            <w:pPr>
              <w:suppressAutoHyphens w:val="0"/>
              <w:rPr>
                <w:rFonts w:eastAsia="Andale Sans UI"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sz w:val="19"/>
                <w:szCs w:val="19"/>
                <w:lang w:eastAsia="ru-RU"/>
              </w:rPr>
              <w:t>Бюстгальтер (лиф – крепление) и/или грация (</w:t>
            </w: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полуграция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) для фиксации </w:t>
            </w: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экзопротеза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молочной железы </w:t>
            </w:r>
          </w:p>
          <w:p w:rsidR="00CB4DF5" w:rsidRPr="00312BF4" w:rsidRDefault="00CB4DF5" w:rsidP="00C63913">
            <w:pPr>
              <w:suppressAutoHyphens w:val="0"/>
              <w:rPr>
                <w:rFonts w:eastAsia="Andale Sans UI"/>
                <w:sz w:val="19"/>
                <w:szCs w:val="19"/>
                <w:lang w:eastAsia="ru-RU"/>
              </w:rPr>
            </w:pPr>
          </w:p>
          <w:p w:rsidR="00CB4DF5" w:rsidRPr="00312BF4" w:rsidRDefault="00CB4DF5" w:rsidP="00C63913">
            <w:pPr>
              <w:suppressAutoHyphens w:val="0"/>
              <w:rPr>
                <w:rFonts w:eastAsia="Andale Sans UI"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sz w:val="19"/>
                <w:szCs w:val="19"/>
                <w:lang w:eastAsia="ru-RU"/>
              </w:rPr>
              <w:t>32.50.23.000</w:t>
            </w:r>
          </w:p>
          <w:p w:rsidR="00CB4DF5" w:rsidRPr="00312BF4" w:rsidRDefault="00CB4DF5" w:rsidP="00C63913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312BF4">
              <w:rPr>
                <w:color w:val="000000"/>
                <w:sz w:val="19"/>
                <w:szCs w:val="19"/>
                <w:lang w:eastAsia="ru-RU"/>
              </w:rPr>
              <w:t>01.28.08.09.21</w:t>
            </w:r>
          </w:p>
          <w:p w:rsidR="00CB4DF5" w:rsidRPr="00312BF4" w:rsidRDefault="00CB4DF5" w:rsidP="00C63913">
            <w:pPr>
              <w:suppressAutoHyphens w:val="0"/>
              <w:rPr>
                <w:rFonts w:eastAsia="Andale Sans UI"/>
                <w:sz w:val="19"/>
                <w:szCs w:val="19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B4DF5" w:rsidRPr="00312BF4" w:rsidRDefault="00CB4DF5" w:rsidP="00C63913">
            <w:pPr>
              <w:keepNext/>
              <w:widowControl w:val="0"/>
              <w:suppressAutoHyphens w:val="0"/>
              <w:spacing w:line="200" w:lineRule="atLeast"/>
              <w:rPr>
                <w:rFonts w:eastAsia="Andale Sans UI"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Бюстгальтер для фиксации </w:t>
            </w: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экзопротеза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молочной железы. Чашки должны быть из кружевного, трикотажного, вышитого полотна. Подкладка должна быть из </w:t>
            </w:r>
            <w:proofErr w:type="gram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х/б</w:t>
            </w:r>
            <w:proofErr w:type="gram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ткани и х/б трикотажного полотна (по желанию инвалида), бретели эластичные, регулируемые спереди (сзади) (по желанию инвалида). Застежка на два – три крючка, два уровня крючков. Боковые детали – из эластичного материала. С карманами для фиксации </w:t>
            </w: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экзопротеза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. Исполнитель работ должен иметь возможность обеспечить инвалида бюстгальтером не менее 5 цветов (белый, черный, бежевый, красный, серый) и не менее 10 моделей. Модель бюстгальтера зависит от индивидуальных особенностей и предпочтений инвалида. Цвет бюстгальтера – в зависимости от индивидуальных предпочтений инвалида.</w:t>
            </w:r>
          </w:p>
        </w:tc>
        <w:tc>
          <w:tcPr>
            <w:tcW w:w="709" w:type="dxa"/>
            <w:vAlign w:val="center"/>
          </w:tcPr>
          <w:p w:rsidR="00CB4DF5" w:rsidRPr="00312BF4" w:rsidRDefault="00CB4DF5" w:rsidP="00C63913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312BF4">
              <w:rPr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CB4DF5" w:rsidRPr="00312BF4" w:rsidRDefault="00CB4DF5" w:rsidP="00C63913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312BF4">
              <w:rPr>
                <w:color w:val="000000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851" w:type="dxa"/>
          </w:tcPr>
          <w:p w:rsidR="00CB4DF5" w:rsidRPr="00312BF4" w:rsidRDefault="00CB4DF5" w:rsidP="00C63913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</w:p>
        </w:tc>
      </w:tr>
      <w:tr w:rsidR="00CB4DF5" w:rsidRPr="00312BF4" w:rsidTr="00C63913">
        <w:trPr>
          <w:trHeight w:val="1005"/>
        </w:trPr>
        <w:tc>
          <w:tcPr>
            <w:tcW w:w="1134" w:type="dxa"/>
          </w:tcPr>
          <w:p w:rsidR="00CB4DF5" w:rsidRPr="00312BF4" w:rsidRDefault="00CB4DF5" w:rsidP="00C63913">
            <w:pPr>
              <w:keepNext/>
              <w:widowControl w:val="0"/>
              <w:suppressAutoHyphens w:val="0"/>
              <w:spacing w:line="200" w:lineRule="atLeast"/>
              <w:rPr>
                <w:rFonts w:eastAsia="Andale Sans UI"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Чехол для </w:t>
            </w: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экзопротеза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молочной железы трикотажный</w:t>
            </w:r>
          </w:p>
          <w:p w:rsidR="00CB4DF5" w:rsidRPr="00312BF4" w:rsidRDefault="00CB4DF5" w:rsidP="00C63913">
            <w:pPr>
              <w:keepNext/>
              <w:widowControl w:val="0"/>
              <w:suppressAutoHyphens w:val="0"/>
              <w:spacing w:line="200" w:lineRule="atLeast"/>
              <w:rPr>
                <w:rFonts w:eastAsia="Andale Sans UI"/>
                <w:sz w:val="19"/>
                <w:szCs w:val="19"/>
                <w:lang w:eastAsia="ru-RU"/>
              </w:rPr>
            </w:pPr>
          </w:p>
          <w:p w:rsidR="00CB4DF5" w:rsidRPr="00312BF4" w:rsidRDefault="00CB4DF5" w:rsidP="00C63913">
            <w:pPr>
              <w:keepNext/>
              <w:widowControl w:val="0"/>
              <w:suppressAutoHyphens w:val="0"/>
              <w:spacing w:line="200" w:lineRule="atLeast"/>
              <w:rPr>
                <w:rFonts w:eastAsia="Andale Sans UI"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sz w:val="19"/>
                <w:szCs w:val="19"/>
                <w:lang w:eastAsia="ru-RU"/>
              </w:rPr>
              <w:t>32.50.23.000-00001820</w:t>
            </w:r>
          </w:p>
        </w:tc>
        <w:tc>
          <w:tcPr>
            <w:tcW w:w="1418" w:type="dxa"/>
          </w:tcPr>
          <w:p w:rsidR="00CB4DF5" w:rsidRPr="00312BF4" w:rsidRDefault="00CB4DF5" w:rsidP="00C63913">
            <w:pPr>
              <w:keepNext/>
              <w:widowControl w:val="0"/>
              <w:suppressAutoHyphens w:val="0"/>
              <w:spacing w:line="200" w:lineRule="atLeast"/>
              <w:rPr>
                <w:rFonts w:eastAsia="Andale Sans UI"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Чехол для </w:t>
            </w: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экзопротеза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молочной железы трикотажный</w:t>
            </w:r>
          </w:p>
          <w:p w:rsidR="00CB4DF5" w:rsidRPr="00312BF4" w:rsidRDefault="00CB4DF5" w:rsidP="00C63913">
            <w:pPr>
              <w:keepNext/>
              <w:widowControl w:val="0"/>
              <w:suppressAutoHyphens w:val="0"/>
              <w:spacing w:line="200" w:lineRule="atLeast"/>
              <w:rPr>
                <w:rFonts w:eastAsia="Andale Sans UI"/>
                <w:sz w:val="19"/>
                <w:szCs w:val="19"/>
                <w:lang w:eastAsia="ru-RU"/>
              </w:rPr>
            </w:pPr>
          </w:p>
          <w:p w:rsidR="00CB4DF5" w:rsidRPr="00312BF4" w:rsidRDefault="00CB4DF5" w:rsidP="00C63913">
            <w:pPr>
              <w:keepNext/>
              <w:widowControl w:val="0"/>
              <w:suppressAutoHyphens w:val="0"/>
              <w:spacing w:line="200" w:lineRule="atLeast"/>
              <w:rPr>
                <w:rFonts w:eastAsia="Andale Sans UI"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sz w:val="19"/>
                <w:szCs w:val="19"/>
                <w:lang w:eastAsia="ru-RU"/>
              </w:rPr>
              <w:t>01.28.08.029.02</w:t>
            </w:r>
          </w:p>
        </w:tc>
        <w:tc>
          <w:tcPr>
            <w:tcW w:w="5103" w:type="dxa"/>
            <w:vAlign w:val="center"/>
          </w:tcPr>
          <w:p w:rsidR="00CB4DF5" w:rsidRPr="00312BF4" w:rsidRDefault="00CB4DF5" w:rsidP="00C63913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Чехол для </w:t>
            </w: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экзопротеза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молочной железы, должен быть выполнен из антиаллергенного хлопчатобумажного трикотажного материала телесного цвета. Чехол должен соответствовать форме и размеру </w:t>
            </w:r>
            <w:proofErr w:type="spellStart"/>
            <w:r w:rsidRPr="00312BF4">
              <w:rPr>
                <w:rFonts w:eastAsia="Andale Sans UI"/>
                <w:sz w:val="19"/>
                <w:szCs w:val="19"/>
                <w:lang w:eastAsia="ru-RU"/>
              </w:rPr>
              <w:t>экзопротеза</w:t>
            </w:r>
            <w:proofErr w:type="spellEnd"/>
            <w:r w:rsidRPr="00312BF4">
              <w:rPr>
                <w:rFonts w:eastAsia="Andale Sans UI"/>
                <w:sz w:val="19"/>
                <w:szCs w:val="19"/>
                <w:lang w:eastAsia="ru-RU"/>
              </w:rPr>
              <w:t xml:space="preserve"> молочной железы.</w:t>
            </w:r>
          </w:p>
        </w:tc>
        <w:tc>
          <w:tcPr>
            <w:tcW w:w="709" w:type="dxa"/>
            <w:vAlign w:val="center"/>
          </w:tcPr>
          <w:p w:rsidR="00CB4DF5" w:rsidRPr="00312BF4" w:rsidRDefault="00CB4DF5" w:rsidP="00C63913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312BF4">
              <w:rPr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CB4DF5" w:rsidRPr="00312BF4" w:rsidRDefault="00CB4DF5" w:rsidP="00C63913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312BF4">
              <w:rPr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851" w:type="dxa"/>
          </w:tcPr>
          <w:p w:rsidR="00CB4DF5" w:rsidRPr="00312BF4" w:rsidRDefault="00CB4DF5" w:rsidP="00C63913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</w:tr>
      <w:tr w:rsidR="00CB4DF5" w:rsidRPr="00312BF4" w:rsidTr="00C63913">
        <w:tc>
          <w:tcPr>
            <w:tcW w:w="1134" w:type="dxa"/>
          </w:tcPr>
          <w:p w:rsidR="00CB4DF5" w:rsidRPr="00312BF4" w:rsidRDefault="00CB4DF5" w:rsidP="00C63913">
            <w:pPr>
              <w:keepNext/>
              <w:widowControl w:val="0"/>
              <w:tabs>
                <w:tab w:val="left" w:pos="913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/>
                <w:sz w:val="19"/>
                <w:szCs w:val="19"/>
                <w:lang w:eastAsia="ru-RU"/>
              </w:rPr>
            </w:pPr>
            <w:r w:rsidRPr="00312BF4">
              <w:rPr>
                <w:rFonts w:eastAsia="Andale Sans UI"/>
                <w:b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521" w:type="dxa"/>
            <w:gridSpan w:val="2"/>
          </w:tcPr>
          <w:p w:rsidR="00CB4DF5" w:rsidRPr="00312BF4" w:rsidRDefault="00CB4DF5" w:rsidP="00C63913">
            <w:pPr>
              <w:keepNext/>
              <w:widowControl w:val="0"/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B4DF5" w:rsidRPr="00312BF4" w:rsidRDefault="00CB4DF5" w:rsidP="00C63913">
            <w:pPr>
              <w:suppressAutoHyphens w:val="0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312BF4">
              <w:rPr>
                <w:b/>
                <w:bCs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CB4DF5" w:rsidRPr="00312BF4" w:rsidRDefault="00CB4DF5" w:rsidP="00C63913">
            <w:pPr>
              <w:suppressAutoHyphens w:val="0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312BF4">
              <w:rPr>
                <w:b/>
                <w:bCs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851" w:type="dxa"/>
          </w:tcPr>
          <w:p w:rsidR="00CB4DF5" w:rsidRPr="00312BF4" w:rsidRDefault="00CB4DF5" w:rsidP="00C63913">
            <w:pPr>
              <w:suppressAutoHyphens w:val="0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CB4DF5" w:rsidRPr="00312BF4" w:rsidRDefault="00CB4DF5" w:rsidP="00CB4DF5">
      <w:pPr>
        <w:suppressAutoHyphens w:val="0"/>
        <w:ind w:firstLine="709"/>
        <w:jc w:val="both"/>
        <w:rPr>
          <w:sz w:val="19"/>
          <w:szCs w:val="19"/>
        </w:rPr>
      </w:pPr>
    </w:p>
    <w:p w:rsidR="00CB4DF5" w:rsidRDefault="00CB4DF5" w:rsidP="00CB4DF5">
      <w:pPr>
        <w:keepNext/>
        <w:keepLines/>
        <w:rPr>
          <w:sz w:val="26"/>
          <w:szCs w:val="26"/>
          <w:lang w:eastAsia="ru-RU"/>
        </w:rPr>
      </w:pPr>
    </w:p>
    <w:p w:rsidR="006C39DE" w:rsidRPr="00CB5A02" w:rsidRDefault="006C39DE" w:rsidP="00CB5A02">
      <w:bookmarkStart w:id="0" w:name="_GoBack"/>
      <w:bookmarkEnd w:id="0"/>
    </w:p>
    <w:sectPr w:rsidR="006C39DE" w:rsidRPr="00CB5A02" w:rsidSect="00DC31E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5A" w:rsidRDefault="006F215A" w:rsidP="00EC4E5D">
      <w:r>
        <w:separator/>
      </w:r>
    </w:p>
  </w:endnote>
  <w:endnote w:type="continuationSeparator" w:id="0">
    <w:p w:rsidR="006F215A" w:rsidRDefault="006F215A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5A" w:rsidRDefault="006F215A" w:rsidP="00EC4E5D">
      <w:r>
        <w:separator/>
      </w:r>
    </w:p>
  </w:footnote>
  <w:footnote w:type="continuationSeparator" w:id="0">
    <w:p w:rsidR="006F215A" w:rsidRDefault="006F215A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5"/>
    <w:rsid w:val="00007727"/>
    <w:rsid w:val="000D502D"/>
    <w:rsid w:val="00103C3A"/>
    <w:rsid w:val="00113A70"/>
    <w:rsid w:val="001B2B30"/>
    <w:rsid w:val="001F15AC"/>
    <w:rsid w:val="00214CF4"/>
    <w:rsid w:val="00233ABE"/>
    <w:rsid w:val="002D1A64"/>
    <w:rsid w:val="00306306"/>
    <w:rsid w:val="003B6D55"/>
    <w:rsid w:val="00426EAB"/>
    <w:rsid w:val="004F7016"/>
    <w:rsid w:val="005B3064"/>
    <w:rsid w:val="005D3FBD"/>
    <w:rsid w:val="005D5AA6"/>
    <w:rsid w:val="005E4C97"/>
    <w:rsid w:val="005F15BA"/>
    <w:rsid w:val="005F708C"/>
    <w:rsid w:val="006550F0"/>
    <w:rsid w:val="006C39DE"/>
    <w:rsid w:val="006F215A"/>
    <w:rsid w:val="00792FBA"/>
    <w:rsid w:val="00823862"/>
    <w:rsid w:val="00823C97"/>
    <w:rsid w:val="008738D1"/>
    <w:rsid w:val="0089242B"/>
    <w:rsid w:val="008A5FDD"/>
    <w:rsid w:val="008F08A3"/>
    <w:rsid w:val="009301FC"/>
    <w:rsid w:val="00930D7F"/>
    <w:rsid w:val="00951AF8"/>
    <w:rsid w:val="00AD20D1"/>
    <w:rsid w:val="00B07740"/>
    <w:rsid w:val="00B7745E"/>
    <w:rsid w:val="00BC2DD8"/>
    <w:rsid w:val="00C314B7"/>
    <w:rsid w:val="00CB4DF5"/>
    <w:rsid w:val="00CB5A02"/>
    <w:rsid w:val="00D1686E"/>
    <w:rsid w:val="00DC31EB"/>
    <w:rsid w:val="00DF34A5"/>
    <w:rsid w:val="00EC4E5D"/>
    <w:rsid w:val="00F778F9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  <w:style w:type="paragraph" w:customStyle="1" w:styleId="22">
    <w:name w:val="Знак2"/>
    <w:basedOn w:val="a"/>
    <w:rsid w:val="00CB4DF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  <w:style w:type="paragraph" w:customStyle="1" w:styleId="22">
    <w:name w:val="Знак2"/>
    <w:basedOn w:val="a"/>
    <w:rsid w:val="00CB4DF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Осипова Виктория Викторовна</cp:lastModifiedBy>
  <cp:revision>2</cp:revision>
  <cp:lastPrinted>2019-04-09T13:56:00Z</cp:lastPrinted>
  <dcterms:created xsi:type="dcterms:W3CDTF">2019-08-16T12:39:00Z</dcterms:created>
  <dcterms:modified xsi:type="dcterms:W3CDTF">2019-08-16T12:39:00Z</dcterms:modified>
</cp:coreProperties>
</file>