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FD" w:rsidRPr="00A27E5C" w:rsidRDefault="006609FD" w:rsidP="00A27E5C">
      <w:pPr>
        <w:keepLines/>
        <w:widowControl w:val="0"/>
        <w:suppressAutoHyphens/>
        <w:jc w:val="center"/>
        <w:rPr>
          <w:b/>
        </w:rPr>
      </w:pPr>
      <w:r w:rsidRPr="00A27E5C">
        <w:rPr>
          <w:b/>
        </w:rPr>
        <w:t>ОПИСАНИЕ ОБЪЕКТА ЗАКУПКИ</w:t>
      </w:r>
    </w:p>
    <w:p w:rsidR="006609FD" w:rsidRPr="00A27E5C" w:rsidRDefault="006609FD" w:rsidP="00A27E5C">
      <w:pPr>
        <w:jc w:val="center"/>
        <w:rPr>
          <w:bCs/>
        </w:rPr>
      </w:pPr>
      <w:r w:rsidRPr="00A27E5C">
        <w:rPr>
          <w:bCs/>
        </w:rPr>
        <w:t>Выполнение работ по обеспечению инвалидов Краснодарского края специальной одеждой в 2019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19"/>
        <w:gridCol w:w="6164"/>
        <w:gridCol w:w="1292"/>
        <w:gridCol w:w="1417"/>
        <w:gridCol w:w="1352"/>
        <w:gridCol w:w="1476"/>
      </w:tblGrid>
      <w:tr w:rsidR="006609FD" w:rsidRPr="00A27E5C" w:rsidTr="00A27E5C">
        <w:trPr>
          <w:trHeight w:val="591"/>
        </w:trPr>
        <w:tc>
          <w:tcPr>
            <w:tcW w:w="158" w:type="pct"/>
            <w:shd w:val="clear" w:color="auto" w:fill="auto"/>
          </w:tcPr>
          <w:p w:rsidR="006609FD" w:rsidRPr="00A27E5C" w:rsidRDefault="006609FD" w:rsidP="00A27E5C">
            <w:pPr>
              <w:keepLines/>
              <w:widowControl w:val="0"/>
            </w:pPr>
            <w:r w:rsidRPr="00A27E5C">
              <w:t>№ п/п</w:t>
            </w:r>
          </w:p>
        </w:tc>
        <w:tc>
          <w:tcPr>
            <w:tcW w:w="938" w:type="pct"/>
            <w:shd w:val="clear" w:color="auto" w:fill="auto"/>
          </w:tcPr>
          <w:p w:rsidR="006609FD" w:rsidRPr="00A27E5C" w:rsidRDefault="006609FD" w:rsidP="00A27E5C">
            <w:pPr>
              <w:keepLines/>
              <w:widowControl w:val="0"/>
            </w:pPr>
            <w:r w:rsidRPr="00A27E5C">
              <w:t>Наименование товара, работ, услуг по КТРУ</w:t>
            </w:r>
          </w:p>
        </w:tc>
        <w:tc>
          <w:tcPr>
            <w:tcW w:w="2258" w:type="pct"/>
            <w:shd w:val="clear" w:color="auto" w:fill="auto"/>
          </w:tcPr>
          <w:p w:rsidR="006609FD" w:rsidRPr="00A27E5C" w:rsidRDefault="006609FD" w:rsidP="00A27E5C">
            <w:pPr>
              <w:keepLines/>
              <w:widowControl w:val="0"/>
            </w:pPr>
            <w:r w:rsidRPr="00A27E5C">
              <w:t>Описание объекта закупки</w:t>
            </w:r>
          </w:p>
        </w:tc>
        <w:tc>
          <w:tcPr>
            <w:tcW w:w="352" w:type="pct"/>
            <w:shd w:val="clear" w:color="auto" w:fill="auto"/>
          </w:tcPr>
          <w:p w:rsidR="006609FD" w:rsidRPr="00A27E5C" w:rsidRDefault="006609FD" w:rsidP="00A27E5C">
            <w:pPr>
              <w:keepLines/>
              <w:widowControl w:val="0"/>
            </w:pPr>
            <w:r w:rsidRPr="00A27E5C">
              <w:t>Единица измерения</w:t>
            </w:r>
          </w:p>
        </w:tc>
        <w:tc>
          <w:tcPr>
            <w:tcW w:w="384" w:type="pct"/>
            <w:shd w:val="clear" w:color="auto" w:fill="auto"/>
          </w:tcPr>
          <w:p w:rsidR="006609FD" w:rsidRPr="00A27E5C" w:rsidRDefault="006609FD" w:rsidP="00A27E5C">
            <w:pPr>
              <w:keepLines/>
              <w:widowControl w:val="0"/>
            </w:pPr>
            <w:r w:rsidRPr="00A27E5C">
              <w:t>Количество</w:t>
            </w:r>
          </w:p>
        </w:tc>
        <w:tc>
          <w:tcPr>
            <w:tcW w:w="404" w:type="pct"/>
            <w:shd w:val="clear" w:color="auto" w:fill="auto"/>
          </w:tcPr>
          <w:p w:rsidR="006609FD" w:rsidRPr="00A27E5C" w:rsidRDefault="006609FD" w:rsidP="00A27E5C">
            <w:pPr>
              <w:keepLines/>
              <w:widowControl w:val="0"/>
            </w:pPr>
            <w:r w:rsidRPr="00A27E5C">
              <w:t>Цена за единицу измерения, руб.</w:t>
            </w:r>
          </w:p>
        </w:tc>
        <w:tc>
          <w:tcPr>
            <w:tcW w:w="507" w:type="pct"/>
            <w:shd w:val="clear" w:color="auto" w:fill="auto"/>
          </w:tcPr>
          <w:p w:rsidR="006609FD" w:rsidRPr="00A27E5C" w:rsidRDefault="006609FD" w:rsidP="00A27E5C">
            <w:pPr>
              <w:keepLines/>
              <w:widowControl w:val="0"/>
            </w:pPr>
            <w:r w:rsidRPr="00A27E5C">
              <w:t>Стоимость позиции, руб.</w:t>
            </w:r>
          </w:p>
        </w:tc>
      </w:tr>
      <w:tr w:rsidR="006609FD" w:rsidRPr="00A27E5C" w:rsidTr="00A27E5C">
        <w:trPr>
          <w:cantSplit/>
          <w:trHeight w:val="2542"/>
        </w:trPr>
        <w:tc>
          <w:tcPr>
            <w:tcW w:w="158" w:type="pct"/>
            <w:shd w:val="clear" w:color="auto" w:fill="auto"/>
          </w:tcPr>
          <w:p w:rsidR="006609FD" w:rsidRPr="00A27E5C" w:rsidRDefault="006609FD" w:rsidP="00A27E5C">
            <w:pPr>
              <w:keepLines/>
              <w:widowControl w:val="0"/>
            </w:pPr>
            <w:r w:rsidRPr="00A27E5C">
              <w:t>1.</w:t>
            </w:r>
          </w:p>
        </w:tc>
        <w:tc>
          <w:tcPr>
            <w:tcW w:w="938" w:type="pct"/>
            <w:tcBorders>
              <w:right w:val="single" w:sz="4" w:space="0" w:color="auto"/>
            </w:tcBorders>
            <w:shd w:val="clear" w:color="auto" w:fill="auto"/>
          </w:tcPr>
          <w:p w:rsidR="006609FD" w:rsidRPr="00A27E5C" w:rsidRDefault="006609FD" w:rsidP="00A27E5C">
            <w:pPr>
              <w:rPr>
                <w:color w:val="000000"/>
                <w:lang w:eastAsia="ru-RU"/>
              </w:rPr>
            </w:pPr>
            <w:r w:rsidRPr="00A27E5C">
              <w:rPr>
                <w:color w:val="000000"/>
                <w:lang w:eastAsia="ru-RU"/>
              </w:rPr>
              <w:t>Комплект функционально-эстетической одежды для инвалидов с парной ампутацией верхних конечностей</w:t>
            </w:r>
          </w:p>
        </w:tc>
        <w:tc>
          <w:tcPr>
            <w:tcW w:w="2258" w:type="pct"/>
            <w:tcBorders>
              <w:top w:val="single" w:sz="4" w:space="0" w:color="auto"/>
              <w:left w:val="single" w:sz="4" w:space="0" w:color="auto"/>
              <w:bottom w:val="single" w:sz="4" w:space="0" w:color="auto"/>
              <w:right w:val="single" w:sz="4" w:space="0" w:color="auto"/>
            </w:tcBorders>
            <w:shd w:val="clear" w:color="auto" w:fill="auto"/>
          </w:tcPr>
          <w:p w:rsidR="006609FD" w:rsidRPr="00A27E5C" w:rsidRDefault="006609FD" w:rsidP="00A27E5C">
            <w:pPr>
              <w:rPr>
                <w:rStyle w:val="FontStyle16"/>
                <w:b/>
                <w:sz w:val="24"/>
                <w:szCs w:val="24"/>
              </w:rPr>
            </w:pPr>
            <w:r w:rsidRPr="00A27E5C">
              <w:rPr>
                <w:rStyle w:val="FontStyle16"/>
                <w:b/>
                <w:sz w:val="24"/>
                <w:szCs w:val="24"/>
              </w:rPr>
              <w:t>Комплект функционально-эстетической одежды для безруких инвалидов летний мужской/женский по индивидуальным меркам с макетом (очное изготовление при первичном обращении инвалида для изготовления одежды) - 12-01-01</w:t>
            </w:r>
          </w:p>
          <w:p w:rsidR="006609FD" w:rsidRPr="00A27E5C" w:rsidRDefault="006609FD" w:rsidP="00A27E5C">
            <w:pPr>
              <w:rPr>
                <w:rStyle w:val="FontStyle16"/>
                <w:sz w:val="24"/>
                <w:szCs w:val="24"/>
              </w:rPr>
            </w:pPr>
            <w:r w:rsidRPr="00A27E5C">
              <w:rPr>
                <w:rStyle w:val="FontStyle16"/>
                <w:sz w:val="24"/>
                <w:szCs w:val="24"/>
              </w:rPr>
              <w:t>Комплект должен состоять из: пиджака/куртки, брюк/юбки (по выбору получателя), трусов.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Комплект должен быть предназначен для обеспечения самообслуживания и/или облегчения действий   обслуживающих лиц.</w:t>
            </w:r>
          </w:p>
        </w:tc>
        <w:tc>
          <w:tcPr>
            <w:tcW w:w="352" w:type="pct"/>
            <w:shd w:val="clear" w:color="auto" w:fill="auto"/>
          </w:tcPr>
          <w:p w:rsidR="006609FD" w:rsidRPr="00A27E5C" w:rsidRDefault="006609FD" w:rsidP="00A27E5C">
            <w:pPr>
              <w:keepLines/>
              <w:widowControl w:val="0"/>
            </w:pPr>
            <w:r w:rsidRPr="00A27E5C">
              <w:t>Штука</w:t>
            </w:r>
          </w:p>
        </w:tc>
        <w:tc>
          <w:tcPr>
            <w:tcW w:w="384" w:type="pct"/>
            <w:shd w:val="clear" w:color="auto" w:fill="auto"/>
          </w:tcPr>
          <w:p w:rsidR="006609FD" w:rsidRPr="00A27E5C" w:rsidRDefault="006609FD" w:rsidP="00A27E5C">
            <w:pPr>
              <w:keepLines/>
              <w:widowControl w:val="0"/>
              <w:rPr>
                <w:highlight w:val="yellow"/>
              </w:rPr>
            </w:pPr>
            <w:r w:rsidRPr="00A27E5C">
              <w:t>9</w:t>
            </w:r>
          </w:p>
        </w:tc>
        <w:tc>
          <w:tcPr>
            <w:tcW w:w="404" w:type="pct"/>
            <w:shd w:val="clear" w:color="auto" w:fill="auto"/>
          </w:tcPr>
          <w:p w:rsidR="006609FD" w:rsidRPr="00A27E5C" w:rsidRDefault="006609FD" w:rsidP="00A27E5C">
            <w:pPr>
              <w:keepLines/>
              <w:widowControl w:val="0"/>
            </w:pPr>
            <w:r w:rsidRPr="00A27E5C">
              <w:t>59 423,47</w:t>
            </w:r>
          </w:p>
        </w:tc>
        <w:tc>
          <w:tcPr>
            <w:tcW w:w="507" w:type="pct"/>
            <w:shd w:val="clear" w:color="auto" w:fill="auto"/>
          </w:tcPr>
          <w:p w:rsidR="006609FD" w:rsidRPr="00A27E5C" w:rsidRDefault="006609FD" w:rsidP="00A27E5C">
            <w:pPr>
              <w:keepLines/>
              <w:widowControl w:val="0"/>
            </w:pPr>
            <w:r w:rsidRPr="00A27E5C">
              <w:t>534 811,23</w:t>
            </w:r>
          </w:p>
        </w:tc>
      </w:tr>
      <w:tr w:rsidR="006609FD" w:rsidRPr="00A27E5C" w:rsidTr="00A27E5C">
        <w:trPr>
          <w:cantSplit/>
          <w:trHeight w:val="1130"/>
        </w:trPr>
        <w:tc>
          <w:tcPr>
            <w:tcW w:w="158" w:type="pct"/>
            <w:shd w:val="clear" w:color="auto" w:fill="auto"/>
          </w:tcPr>
          <w:p w:rsidR="006609FD" w:rsidRPr="00A27E5C" w:rsidRDefault="006609FD" w:rsidP="00A27E5C">
            <w:pPr>
              <w:keepLines/>
              <w:widowControl w:val="0"/>
            </w:pPr>
            <w:r w:rsidRPr="00A27E5C">
              <w:lastRenderedPageBreak/>
              <w:t>2.</w:t>
            </w:r>
          </w:p>
        </w:tc>
        <w:tc>
          <w:tcPr>
            <w:tcW w:w="938" w:type="pct"/>
            <w:tcBorders>
              <w:right w:val="single" w:sz="4" w:space="0" w:color="auto"/>
            </w:tcBorders>
            <w:shd w:val="clear" w:color="auto" w:fill="auto"/>
          </w:tcPr>
          <w:p w:rsidR="006609FD" w:rsidRPr="00A27E5C" w:rsidRDefault="006609FD" w:rsidP="00A27E5C">
            <w:pPr>
              <w:rPr>
                <w:color w:val="000000"/>
              </w:rPr>
            </w:pPr>
            <w:r w:rsidRPr="00A27E5C">
              <w:rPr>
                <w:color w:val="000000"/>
              </w:rPr>
              <w:t>Комплект функционально-эстетической одежды для инвалидов с парной ампутацией верхних конечностей</w:t>
            </w:r>
          </w:p>
        </w:tc>
        <w:tc>
          <w:tcPr>
            <w:tcW w:w="2258" w:type="pct"/>
            <w:tcBorders>
              <w:top w:val="single" w:sz="4" w:space="0" w:color="auto"/>
              <w:left w:val="single" w:sz="4" w:space="0" w:color="auto"/>
              <w:bottom w:val="single" w:sz="4" w:space="0" w:color="auto"/>
              <w:right w:val="single" w:sz="4" w:space="0" w:color="auto"/>
            </w:tcBorders>
            <w:shd w:val="clear" w:color="auto" w:fill="auto"/>
          </w:tcPr>
          <w:p w:rsidR="006609FD" w:rsidRPr="00A27E5C" w:rsidRDefault="006609FD" w:rsidP="00A27E5C">
            <w:pPr>
              <w:rPr>
                <w:rStyle w:val="FontStyle16"/>
                <w:b/>
                <w:sz w:val="24"/>
                <w:szCs w:val="24"/>
              </w:rPr>
            </w:pPr>
            <w:r w:rsidRPr="00A27E5C">
              <w:rPr>
                <w:rStyle w:val="FontStyle16"/>
                <w:b/>
                <w:sz w:val="24"/>
                <w:szCs w:val="24"/>
              </w:rPr>
              <w:t>Комплект функционально-эстетической одежды для безруких инвалидов летний мужской/женский по индивидуальным меркам (очное изготовление при повторном обращении инвалида для изготовления одежды) - 12-01-01</w:t>
            </w:r>
          </w:p>
          <w:p w:rsidR="006609FD" w:rsidRPr="00A27E5C" w:rsidRDefault="006609FD" w:rsidP="00A27E5C">
            <w:pPr>
              <w:rPr>
                <w:rStyle w:val="FontStyle22"/>
                <w:sz w:val="24"/>
                <w:szCs w:val="24"/>
              </w:rPr>
            </w:pPr>
            <w:r w:rsidRPr="00A27E5C">
              <w:rPr>
                <w:rStyle w:val="FontStyle16"/>
                <w:sz w:val="24"/>
                <w:szCs w:val="24"/>
              </w:rPr>
              <w:t>Комплект должен состоять из: пиджака/куртки, брюк/юбки (по выбору получателя), трусов.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Комплект должен быть предназначен для обеспечения самообслуживания и/или облегчения действий   обслуживающих лиц.</w:t>
            </w:r>
          </w:p>
        </w:tc>
        <w:tc>
          <w:tcPr>
            <w:tcW w:w="352" w:type="pct"/>
            <w:shd w:val="clear" w:color="auto" w:fill="auto"/>
          </w:tcPr>
          <w:p w:rsidR="006609FD" w:rsidRPr="00A27E5C" w:rsidRDefault="006609FD" w:rsidP="00A27E5C">
            <w:pPr>
              <w:keepLines/>
              <w:widowControl w:val="0"/>
            </w:pPr>
            <w:r w:rsidRPr="00A27E5C">
              <w:t>Штука</w:t>
            </w:r>
          </w:p>
        </w:tc>
        <w:tc>
          <w:tcPr>
            <w:tcW w:w="384" w:type="pct"/>
            <w:shd w:val="clear" w:color="auto" w:fill="auto"/>
          </w:tcPr>
          <w:p w:rsidR="006609FD" w:rsidRPr="00A27E5C" w:rsidRDefault="006609FD" w:rsidP="00A27E5C">
            <w:pPr>
              <w:keepLines/>
              <w:widowControl w:val="0"/>
              <w:rPr>
                <w:highlight w:val="yellow"/>
              </w:rPr>
            </w:pPr>
            <w:r w:rsidRPr="00A27E5C">
              <w:t>2</w:t>
            </w:r>
          </w:p>
        </w:tc>
        <w:tc>
          <w:tcPr>
            <w:tcW w:w="404" w:type="pct"/>
            <w:shd w:val="clear" w:color="auto" w:fill="auto"/>
          </w:tcPr>
          <w:p w:rsidR="006609FD" w:rsidRPr="00A27E5C" w:rsidRDefault="006609FD" w:rsidP="00A27E5C">
            <w:pPr>
              <w:keepLines/>
              <w:widowControl w:val="0"/>
            </w:pPr>
            <w:r w:rsidRPr="00A27E5C">
              <w:t>47 315,40</w:t>
            </w:r>
          </w:p>
        </w:tc>
        <w:tc>
          <w:tcPr>
            <w:tcW w:w="507" w:type="pct"/>
            <w:shd w:val="clear" w:color="auto" w:fill="auto"/>
          </w:tcPr>
          <w:p w:rsidR="006609FD" w:rsidRPr="00A27E5C" w:rsidRDefault="006609FD" w:rsidP="00A27E5C">
            <w:pPr>
              <w:keepLines/>
              <w:widowControl w:val="0"/>
            </w:pPr>
            <w:r w:rsidRPr="00A27E5C">
              <w:t>94 630,80</w:t>
            </w:r>
          </w:p>
        </w:tc>
      </w:tr>
      <w:tr w:rsidR="006609FD" w:rsidRPr="00A27E5C" w:rsidTr="00A27E5C">
        <w:trPr>
          <w:cantSplit/>
          <w:trHeight w:val="2258"/>
        </w:trPr>
        <w:tc>
          <w:tcPr>
            <w:tcW w:w="158" w:type="pct"/>
            <w:shd w:val="clear" w:color="auto" w:fill="auto"/>
          </w:tcPr>
          <w:p w:rsidR="006609FD" w:rsidRPr="00A27E5C" w:rsidRDefault="006609FD" w:rsidP="00A27E5C">
            <w:pPr>
              <w:keepLines/>
              <w:widowControl w:val="0"/>
            </w:pPr>
            <w:r w:rsidRPr="00A27E5C">
              <w:t>3.</w:t>
            </w:r>
          </w:p>
        </w:tc>
        <w:tc>
          <w:tcPr>
            <w:tcW w:w="938" w:type="pct"/>
            <w:tcBorders>
              <w:right w:val="single" w:sz="4" w:space="0" w:color="auto"/>
            </w:tcBorders>
            <w:shd w:val="clear" w:color="auto" w:fill="auto"/>
          </w:tcPr>
          <w:p w:rsidR="006609FD" w:rsidRPr="00A27E5C" w:rsidRDefault="006609FD" w:rsidP="00A27E5C">
            <w:pPr>
              <w:rPr>
                <w:color w:val="000000"/>
              </w:rPr>
            </w:pPr>
            <w:r w:rsidRPr="00A27E5C">
              <w:rPr>
                <w:color w:val="000000"/>
              </w:rPr>
              <w:t>Комплект функционально-эстетической одежды для инвалидов с парной ампутацией верхних конечностей</w:t>
            </w:r>
          </w:p>
        </w:tc>
        <w:tc>
          <w:tcPr>
            <w:tcW w:w="2258" w:type="pct"/>
            <w:tcBorders>
              <w:top w:val="single" w:sz="4" w:space="0" w:color="auto"/>
              <w:left w:val="single" w:sz="4" w:space="0" w:color="auto"/>
              <w:bottom w:val="single" w:sz="4" w:space="0" w:color="auto"/>
              <w:right w:val="single" w:sz="4" w:space="0" w:color="auto"/>
            </w:tcBorders>
            <w:shd w:val="clear" w:color="auto" w:fill="auto"/>
          </w:tcPr>
          <w:p w:rsidR="006609FD" w:rsidRPr="00A27E5C" w:rsidRDefault="006609FD" w:rsidP="00A27E5C">
            <w:pPr>
              <w:rPr>
                <w:rStyle w:val="FontStyle16"/>
                <w:b/>
                <w:sz w:val="24"/>
                <w:szCs w:val="24"/>
              </w:rPr>
            </w:pPr>
            <w:r w:rsidRPr="00A27E5C">
              <w:rPr>
                <w:rStyle w:val="FontStyle16"/>
                <w:b/>
                <w:sz w:val="24"/>
                <w:szCs w:val="24"/>
              </w:rPr>
              <w:t>Комплект функционально-эстетической одежды для безруких инвалидов летний мужской/женский по индивидуальным меркам без макета, без примерки (заочное изготовление при повторном обращении инвалида для изготовления одежды) - 12-01-01</w:t>
            </w:r>
          </w:p>
          <w:p w:rsidR="006609FD" w:rsidRPr="00A27E5C" w:rsidRDefault="006609FD" w:rsidP="00A27E5C">
            <w:pPr>
              <w:rPr>
                <w:rStyle w:val="FontStyle16"/>
                <w:sz w:val="24"/>
                <w:szCs w:val="24"/>
              </w:rPr>
            </w:pPr>
            <w:r w:rsidRPr="00A27E5C">
              <w:rPr>
                <w:rStyle w:val="FontStyle16"/>
                <w:sz w:val="24"/>
                <w:szCs w:val="24"/>
              </w:rPr>
              <w:t>Комплект должен состоять из: пиджака/куртки, брюк/юбки, сорочки/блузы (по выбору получателя), трусов.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предназначен для обеспечения самообслуживания и/или облегчения действий обслуживающих лиц.</w:t>
            </w:r>
          </w:p>
        </w:tc>
        <w:tc>
          <w:tcPr>
            <w:tcW w:w="352" w:type="pct"/>
            <w:shd w:val="clear" w:color="auto" w:fill="auto"/>
          </w:tcPr>
          <w:p w:rsidR="006609FD" w:rsidRPr="00A27E5C" w:rsidRDefault="006609FD" w:rsidP="00A27E5C">
            <w:pPr>
              <w:keepLines/>
              <w:widowControl w:val="0"/>
            </w:pPr>
          </w:p>
        </w:tc>
        <w:tc>
          <w:tcPr>
            <w:tcW w:w="384" w:type="pct"/>
            <w:shd w:val="clear" w:color="auto" w:fill="auto"/>
          </w:tcPr>
          <w:p w:rsidR="006609FD" w:rsidRPr="00A27E5C" w:rsidRDefault="006609FD" w:rsidP="00A27E5C">
            <w:pPr>
              <w:keepLines/>
              <w:widowControl w:val="0"/>
            </w:pPr>
            <w:r w:rsidRPr="00A27E5C">
              <w:t>2</w:t>
            </w:r>
          </w:p>
        </w:tc>
        <w:tc>
          <w:tcPr>
            <w:tcW w:w="404" w:type="pct"/>
            <w:shd w:val="clear" w:color="auto" w:fill="auto"/>
          </w:tcPr>
          <w:p w:rsidR="006609FD" w:rsidRPr="00A27E5C" w:rsidRDefault="006609FD" w:rsidP="00A27E5C">
            <w:pPr>
              <w:keepLines/>
              <w:widowControl w:val="0"/>
            </w:pPr>
            <w:r w:rsidRPr="00A27E5C">
              <w:t>44 263,11</w:t>
            </w:r>
          </w:p>
        </w:tc>
        <w:tc>
          <w:tcPr>
            <w:tcW w:w="507" w:type="pct"/>
            <w:shd w:val="clear" w:color="auto" w:fill="auto"/>
          </w:tcPr>
          <w:p w:rsidR="006609FD" w:rsidRPr="00A27E5C" w:rsidRDefault="006609FD" w:rsidP="00A27E5C">
            <w:pPr>
              <w:keepLines/>
              <w:widowControl w:val="0"/>
            </w:pPr>
            <w:r w:rsidRPr="00A27E5C">
              <w:t>88 526,22</w:t>
            </w:r>
          </w:p>
        </w:tc>
      </w:tr>
      <w:tr w:rsidR="006609FD" w:rsidRPr="00A27E5C" w:rsidTr="00A27E5C">
        <w:trPr>
          <w:cantSplit/>
          <w:trHeight w:val="2258"/>
        </w:trPr>
        <w:tc>
          <w:tcPr>
            <w:tcW w:w="158" w:type="pct"/>
            <w:shd w:val="clear" w:color="auto" w:fill="auto"/>
          </w:tcPr>
          <w:p w:rsidR="006609FD" w:rsidRPr="00A27E5C" w:rsidRDefault="006609FD" w:rsidP="00A27E5C">
            <w:pPr>
              <w:keepLines/>
              <w:widowControl w:val="0"/>
            </w:pPr>
            <w:r w:rsidRPr="00A27E5C">
              <w:lastRenderedPageBreak/>
              <w:t>4.</w:t>
            </w:r>
          </w:p>
        </w:tc>
        <w:tc>
          <w:tcPr>
            <w:tcW w:w="938" w:type="pct"/>
            <w:tcBorders>
              <w:right w:val="single" w:sz="4" w:space="0" w:color="auto"/>
            </w:tcBorders>
            <w:shd w:val="clear" w:color="auto" w:fill="auto"/>
          </w:tcPr>
          <w:p w:rsidR="006609FD" w:rsidRPr="00A27E5C" w:rsidRDefault="006609FD" w:rsidP="00A27E5C">
            <w:pPr>
              <w:rPr>
                <w:color w:val="000000"/>
              </w:rPr>
            </w:pPr>
            <w:r w:rsidRPr="00A27E5C">
              <w:rPr>
                <w:color w:val="000000"/>
              </w:rPr>
              <w:t>Комплект функционально-эстетической одежды для инвалидов с парной ампутацией верхних конечностей</w:t>
            </w:r>
          </w:p>
        </w:tc>
        <w:tc>
          <w:tcPr>
            <w:tcW w:w="2258" w:type="pct"/>
            <w:tcBorders>
              <w:top w:val="single" w:sz="4" w:space="0" w:color="auto"/>
              <w:left w:val="single" w:sz="4" w:space="0" w:color="auto"/>
              <w:bottom w:val="single" w:sz="4" w:space="0" w:color="auto"/>
              <w:right w:val="single" w:sz="4" w:space="0" w:color="auto"/>
            </w:tcBorders>
            <w:shd w:val="clear" w:color="auto" w:fill="auto"/>
          </w:tcPr>
          <w:p w:rsidR="006609FD" w:rsidRPr="00A27E5C" w:rsidRDefault="006609FD" w:rsidP="00A27E5C">
            <w:pPr>
              <w:rPr>
                <w:rStyle w:val="FontStyle16"/>
                <w:b/>
                <w:sz w:val="24"/>
                <w:szCs w:val="24"/>
              </w:rPr>
            </w:pPr>
            <w:r w:rsidRPr="00A27E5C">
              <w:rPr>
                <w:rStyle w:val="FontStyle16"/>
                <w:b/>
                <w:sz w:val="24"/>
                <w:szCs w:val="24"/>
              </w:rPr>
              <w:t>Комплект функционально-эстетической одежды для безруких инвалидов летний мужской/женский по индивидуальным меркам без макета, без примерки (заочное изготовление при повторном обращении инвалида для изготовления одежды) - 12-01-01</w:t>
            </w:r>
          </w:p>
          <w:p w:rsidR="006609FD" w:rsidRPr="00A27E5C" w:rsidRDefault="006609FD" w:rsidP="00A27E5C">
            <w:pPr>
              <w:rPr>
                <w:rStyle w:val="FontStyle16"/>
                <w:sz w:val="24"/>
                <w:szCs w:val="24"/>
              </w:rPr>
            </w:pPr>
            <w:r w:rsidRPr="00A27E5C">
              <w:rPr>
                <w:rStyle w:val="FontStyle16"/>
                <w:sz w:val="24"/>
                <w:szCs w:val="24"/>
              </w:rPr>
              <w:t>Комплект должен состоять из: пиджака/куртки, брюк/юбки, (по выбору получателя), трусов.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предназначен для обеспечения самообслуживания и/или облегчения действий обслуживающих лиц.</w:t>
            </w:r>
          </w:p>
        </w:tc>
        <w:tc>
          <w:tcPr>
            <w:tcW w:w="352" w:type="pct"/>
            <w:shd w:val="clear" w:color="auto" w:fill="auto"/>
          </w:tcPr>
          <w:p w:rsidR="006609FD" w:rsidRPr="00A27E5C" w:rsidRDefault="006609FD" w:rsidP="00A27E5C">
            <w:pPr>
              <w:keepLines/>
              <w:widowControl w:val="0"/>
            </w:pPr>
          </w:p>
        </w:tc>
        <w:tc>
          <w:tcPr>
            <w:tcW w:w="384" w:type="pct"/>
            <w:shd w:val="clear" w:color="auto" w:fill="auto"/>
          </w:tcPr>
          <w:p w:rsidR="006609FD" w:rsidRPr="00A27E5C" w:rsidRDefault="006609FD" w:rsidP="00A27E5C">
            <w:pPr>
              <w:keepLines/>
              <w:widowControl w:val="0"/>
            </w:pPr>
            <w:r w:rsidRPr="00A27E5C">
              <w:t>1</w:t>
            </w:r>
          </w:p>
        </w:tc>
        <w:tc>
          <w:tcPr>
            <w:tcW w:w="404" w:type="pct"/>
            <w:shd w:val="clear" w:color="auto" w:fill="auto"/>
          </w:tcPr>
          <w:p w:rsidR="006609FD" w:rsidRPr="00A27E5C" w:rsidRDefault="006609FD" w:rsidP="00A27E5C">
            <w:pPr>
              <w:keepLines/>
              <w:widowControl w:val="0"/>
            </w:pPr>
            <w:r w:rsidRPr="00A27E5C">
              <w:t>37 110,50</w:t>
            </w:r>
          </w:p>
        </w:tc>
        <w:tc>
          <w:tcPr>
            <w:tcW w:w="507" w:type="pct"/>
            <w:shd w:val="clear" w:color="auto" w:fill="auto"/>
          </w:tcPr>
          <w:p w:rsidR="006609FD" w:rsidRPr="00A27E5C" w:rsidRDefault="006609FD" w:rsidP="00A27E5C">
            <w:pPr>
              <w:keepLines/>
              <w:widowControl w:val="0"/>
            </w:pPr>
            <w:r w:rsidRPr="00A27E5C">
              <w:t>37 110,50</w:t>
            </w:r>
          </w:p>
        </w:tc>
      </w:tr>
      <w:tr w:rsidR="006609FD" w:rsidRPr="00A27E5C" w:rsidTr="00A27E5C">
        <w:trPr>
          <w:cantSplit/>
          <w:trHeight w:val="2258"/>
        </w:trPr>
        <w:tc>
          <w:tcPr>
            <w:tcW w:w="158" w:type="pct"/>
            <w:shd w:val="clear" w:color="auto" w:fill="auto"/>
          </w:tcPr>
          <w:p w:rsidR="006609FD" w:rsidRPr="00A27E5C" w:rsidRDefault="006609FD" w:rsidP="00A27E5C">
            <w:pPr>
              <w:keepLines/>
              <w:widowControl w:val="0"/>
            </w:pPr>
            <w:r w:rsidRPr="00A27E5C">
              <w:t>5.</w:t>
            </w:r>
          </w:p>
        </w:tc>
        <w:tc>
          <w:tcPr>
            <w:tcW w:w="938" w:type="pct"/>
            <w:tcBorders>
              <w:right w:val="single" w:sz="4" w:space="0" w:color="auto"/>
            </w:tcBorders>
            <w:shd w:val="clear" w:color="auto" w:fill="auto"/>
          </w:tcPr>
          <w:p w:rsidR="006609FD" w:rsidRPr="00A27E5C" w:rsidRDefault="006609FD" w:rsidP="00A27E5C">
            <w:pPr>
              <w:rPr>
                <w:color w:val="000000"/>
              </w:rPr>
            </w:pPr>
            <w:r w:rsidRPr="00A27E5C">
              <w:rPr>
                <w:color w:val="000000"/>
              </w:rPr>
              <w:t>Комплект функционально-эстетической одежды для инвалидов с парной ампутацией верхних конечностей</w:t>
            </w:r>
          </w:p>
        </w:tc>
        <w:tc>
          <w:tcPr>
            <w:tcW w:w="2258" w:type="pct"/>
            <w:tcBorders>
              <w:top w:val="single" w:sz="4" w:space="0" w:color="auto"/>
              <w:left w:val="single" w:sz="4" w:space="0" w:color="auto"/>
              <w:bottom w:val="single" w:sz="4" w:space="0" w:color="auto"/>
              <w:right w:val="single" w:sz="4" w:space="0" w:color="auto"/>
            </w:tcBorders>
            <w:shd w:val="clear" w:color="auto" w:fill="auto"/>
          </w:tcPr>
          <w:p w:rsidR="006609FD" w:rsidRPr="00A27E5C" w:rsidRDefault="006609FD" w:rsidP="00A27E5C">
            <w:pPr>
              <w:rPr>
                <w:rStyle w:val="FontStyle16"/>
                <w:b/>
                <w:sz w:val="24"/>
                <w:szCs w:val="24"/>
              </w:rPr>
            </w:pPr>
            <w:r w:rsidRPr="00A27E5C">
              <w:rPr>
                <w:rStyle w:val="FontStyle16"/>
                <w:b/>
                <w:sz w:val="24"/>
                <w:szCs w:val="24"/>
              </w:rPr>
              <w:t>Комплект функционально-эстетической одежды для безруких инвалидов зимний мужской/женский по индивидуальным меркам - 12-01-01</w:t>
            </w:r>
          </w:p>
          <w:p w:rsidR="006609FD" w:rsidRPr="00A27E5C" w:rsidRDefault="006609FD" w:rsidP="00A27E5C">
            <w:pPr>
              <w:rPr>
                <w:rStyle w:val="FontStyle16"/>
                <w:sz w:val="24"/>
                <w:szCs w:val="24"/>
              </w:rPr>
            </w:pPr>
            <w:r w:rsidRPr="00A27E5C">
              <w:rPr>
                <w:rStyle w:val="FontStyle16"/>
                <w:sz w:val="24"/>
                <w:szCs w:val="24"/>
              </w:rPr>
              <w:t>Комплект должен состоять из: утепленной куртки с пристегивающимся капюшоном, со съемным утепленным жилетом и утепленных брюк/ полукомбинезона (по выбору получателя).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предназначен для обеспечения самообслуживания и/или облегчения действий обслуживающих лиц.</w:t>
            </w:r>
          </w:p>
        </w:tc>
        <w:tc>
          <w:tcPr>
            <w:tcW w:w="352" w:type="pct"/>
            <w:shd w:val="clear" w:color="auto" w:fill="auto"/>
          </w:tcPr>
          <w:p w:rsidR="006609FD" w:rsidRPr="00A27E5C" w:rsidRDefault="006609FD" w:rsidP="00A27E5C">
            <w:pPr>
              <w:keepLines/>
              <w:widowControl w:val="0"/>
            </w:pPr>
          </w:p>
        </w:tc>
        <w:tc>
          <w:tcPr>
            <w:tcW w:w="384" w:type="pct"/>
            <w:shd w:val="clear" w:color="auto" w:fill="auto"/>
          </w:tcPr>
          <w:p w:rsidR="006609FD" w:rsidRPr="00A27E5C" w:rsidRDefault="006609FD" w:rsidP="00A27E5C">
            <w:pPr>
              <w:keepLines/>
              <w:widowControl w:val="0"/>
            </w:pPr>
            <w:r w:rsidRPr="00A27E5C">
              <w:t>14</w:t>
            </w:r>
          </w:p>
        </w:tc>
        <w:tc>
          <w:tcPr>
            <w:tcW w:w="404" w:type="pct"/>
            <w:shd w:val="clear" w:color="auto" w:fill="auto"/>
          </w:tcPr>
          <w:p w:rsidR="006609FD" w:rsidRPr="00A27E5C" w:rsidRDefault="006609FD" w:rsidP="00A27E5C">
            <w:pPr>
              <w:keepLines/>
              <w:widowControl w:val="0"/>
            </w:pPr>
            <w:r w:rsidRPr="00A27E5C">
              <w:t>55 913,55</w:t>
            </w:r>
          </w:p>
        </w:tc>
        <w:tc>
          <w:tcPr>
            <w:tcW w:w="507" w:type="pct"/>
            <w:shd w:val="clear" w:color="auto" w:fill="auto"/>
          </w:tcPr>
          <w:p w:rsidR="006609FD" w:rsidRPr="00A27E5C" w:rsidRDefault="006609FD" w:rsidP="00A27E5C">
            <w:pPr>
              <w:keepLines/>
              <w:widowControl w:val="0"/>
            </w:pPr>
            <w:r w:rsidRPr="00A27E5C">
              <w:t>782 789,70</w:t>
            </w:r>
          </w:p>
        </w:tc>
      </w:tr>
      <w:tr w:rsidR="006609FD" w:rsidRPr="00A27E5C" w:rsidTr="00A27E5C">
        <w:trPr>
          <w:cantSplit/>
          <w:trHeight w:val="2258"/>
        </w:trPr>
        <w:tc>
          <w:tcPr>
            <w:tcW w:w="158" w:type="pct"/>
            <w:shd w:val="clear" w:color="auto" w:fill="auto"/>
          </w:tcPr>
          <w:p w:rsidR="006609FD" w:rsidRPr="00A27E5C" w:rsidRDefault="006609FD" w:rsidP="00A27E5C">
            <w:pPr>
              <w:keepLines/>
              <w:widowControl w:val="0"/>
            </w:pPr>
            <w:r w:rsidRPr="00A27E5C">
              <w:lastRenderedPageBreak/>
              <w:t>6.</w:t>
            </w:r>
          </w:p>
        </w:tc>
        <w:tc>
          <w:tcPr>
            <w:tcW w:w="938" w:type="pct"/>
            <w:tcBorders>
              <w:right w:val="single" w:sz="4" w:space="0" w:color="auto"/>
            </w:tcBorders>
            <w:shd w:val="clear" w:color="auto" w:fill="auto"/>
          </w:tcPr>
          <w:p w:rsidR="006609FD" w:rsidRPr="00A27E5C" w:rsidRDefault="006609FD" w:rsidP="00A27E5C">
            <w:pPr>
              <w:rPr>
                <w:color w:val="000000"/>
              </w:rPr>
            </w:pPr>
            <w:r w:rsidRPr="00A27E5C">
              <w:rPr>
                <w:color w:val="000000"/>
              </w:rPr>
              <w:t>Ортопедические брюки</w:t>
            </w:r>
          </w:p>
        </w:tc>
        <w:tc>
          <w:tcPr>
            <w:tcW w:w="2258" w:type="pct"/>
            <w:tcBorders>
              <w:top w:val="single" w:sz="4" w:space="0" w:color="auto"/>
              <w:left w:val="single" w:sz="4" w:space="0" w:color="auto"/>
              <w:bottom w:val="single" w:sz="4" w:space="0" w:color="auto"/>
              <w:right w:val="single" w:sz="4" w:space="0" w:color="auto"/>
            </w:tcBorders>
            <w:shd w:val="clear" w:color="auto" w:fill="auto"/>
          </w:tcPr>
          <w:p w:rsidR="006609FD" w:rsidRPr="00A27E5C" w:rsidRDefault="006609FD" w:rsidP="00A27E5C">
            <w:pPr>
              <w:rPr>
                <w:rStyle w:val="FontStyle16"/>
                <w:b/>
                <w:sz w:val="24"/>
                <w:szCs w:val="24"/>
              </w:rPr>
            </w:pPr>
            <w:r w:rsidRPr="00A27E5C">
              <w:rPr>
                <w:rStyle w:val="FontStyle16"/>
                <w:b/>
                <w:sz w:val="24"/>
                <w:szCs w:val="24"/>
              </w:rPr>
              <w:t>Ортопедические брюки- 12-01-02</w:t>
            </w:r>
          </w:p>
          <w:p w:rsidR="006609FD" w:rsidRPr="00A27E5C" w:rsidRDefault="006609FD" w:rsidP="00A27E5C">
            <w:pPr>
              <w:rPr>
                <w:rStyle w:val="FontStyle16"/>
                <w:sz w:val="24"/>
                <w:szCs w:val="24"/>
              </w:rPr>
            </w:pPr>
            <w:r w:rsidRPr="00A27E5C">
              <w:rPr>
                <w:rStyle w:val="FontStyle16"/>
                <w:sz w:val="24"/>
                <w:szCs w:val="24"/>
              </w:rPr>
              <w:t>Должны изготавливаться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Брюки должны быть предназначены для обеспечения самообслуживания и/или облегчения действий обслуживающих лиц. Брюки ортопедические должны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 Брюки должны быть снабжены подкладкой. Верх брюк должен изготавливается из натуральных материалов по выбору получателя. Подкладка брюк должны быть  из 100 % вискозы. Брюки должны быть разъемные по боковым швам, с поясом на эластичной ленте.</w:t>
            </w:r>
          </w:p>
        </w:tc>
        <w:tc>
          <w:tcPr>
            <w:tcW w:w="352" w:type="pct"/>
            <w:shd w:val="clear" w:color="auto" w:fill="auto"/>
          </w:tcPr>
          <w:p w:rsidR="006609FD" w:rsidRPr="00A27E5C" w:rsidRDefault="006609FD" w:rsidP="00A27E5C">
            <w:pPr>
              <w:keepLines/>
              <w:widowControl w:val="0"/>
            </w:pPr>
            <w:bookmarkStart w:id="0" w:name="_GoBack"/>
            <w:bookmarkEnd w:id="0"/>
          </w:p>
        </w:tc>
        <w:tc>
          <w:tcPr>
            <w:tcW w:w="384" w:type="pct"/>
            <w:shd w:val="clear" w:color="auto" w:fill="auto"/>
          </w:tcPr>
          <w:p w:rsidR="006609FD" w:rsidRPr="00A27E5C" w:rsidRDefault="006609FD" w:rsidP="00A27E5C">
            <w:pPr>
              <w:keepLines/>
              <w:widowControl w:val="0"/>
            </w:pPr>
            <w:r w:rsidRPr="00A27E5C">
              <w:t>40</w:t>
            </w:r>
          </w:p>
        </w:tc>
        <w:tc>
          <w:tcPr>
            <w:tcW w:w="404" w:type="pct"/>
            <w:shd w:val="clear" w:color="auto" w:fill="auto"/>
          </w:tcPr>
          <w:p w:rsidR="006609FD" w:rsidRPr="00A27E5C" w:rsidRDefault="006609FD" w:rsidP="00A27E5C">
            <w:pPr>
              <w:keepLines/>
              <w:widowControl w:val="0"/>
            </w:pPr>
            <w:r w:rsidRPr="00A27E5C">
              <w:t>24 684,73</w:t>
            </w:r>
          </w:p>
        </w:tc>
        <w:tc>
          <w:tcPr>
            <w:tcW w:w="507" w:type="pct"/>
            <w:shd w:val="clear" w:color="auto" w:fill="auto"/>
          </w:tcPr>
          <w:p w:rsidR="006609FD" w:rsidRPr="00A27E5C" w:rsidRDefault="006609FD" w:rsidP="00A27E5C">
            <w:pPr>
              <w:keepLines/>
              <w:widowControl w:val="0"/>
            </w:pPr>
            <w:r w:rsidRPr="00A27E5C">
              <w:t>987 389,20</w:t>
            </w:r>
          </w:p>
        </w:tc>
      </w:tr>
      <w:tr w:rsidR="006609FD" w:rsidRPr="00A27E5C" w:rsidTr="00A27E5C">
        <w:trPr>
          <w:cantSplit/>
          <w:trHeight w:val="70"/>
        </w:trPr>
        <w:tc>
          <w:tcPr>
            <w:tcW w:w="3705" w:type="pct"/>
            <w:gridSpan w:val="4"/>
            <w:shd w:val="clear" w:color="auto" w:fill="auto"/>
          </w:tcPr>
          <w:p w:rsidR="006609FD" w:rsidRPr="00A27E5C" w:rsidRDefault="006609FD" w:rsidP="00A27E5C">
            <w:pPr>
              <w:keepLines/>
              <w:widowControl w:val="0"/>
              <w:rPr>
                <w:b/>
              </w:rPr>
            </w:pPr>
            <w:r w:rsidRPr="00A27E5C">
              <w:rPr>
                <w:b/>
              </w:rPr>
              <w:t>ИТОГО:</w:t>
            </w:r>
          </w:p>
        </w:tc>
        <w:tc>
          <w:tcPr>
            <w:tcW w:w="384" w:type="pct"/>
            <w:shd w:val="clear" w:color="auto" w:fill="auto"/>
          </w:tcPr>
          <w:p w:rsidR="006609FD" w:rsidRPr="00A27E5C" w:rsidRDefault="006609FD" w:rsidP="00A27E5C">
            <w:pPr>
              <w:keepLines/>
              <w:widowControl w:val="0"/>
              <w:rPr>
                <w:b/>
              </w:rPr>
            </w:pPr>
            <w:r w:rsidRPr="00A27E5C">
              <w:rPr>
                <w:b/>
              </w:rPr>
              <w:t>68</w:t>
            </w:r>
          </w:p>
        </w:tc>
        <w:tc>
          <w:tcPr>
            <w:tcW w:w="404" w:type="pct"/>
            <w:shd w:val="clear" w:color="auto" w:fill="auto"/>
          </w:tcPr>
          <w:p w:rsidR="006609FD" w:rsidRPr="00A27E5C" w:rsidRDefault="006609FD" w:rsidP="00A27E5C">
            <w:pPr>
              <w:keepLines/>
              <w:widowControl w:val="0"/>
              <w:rPr>
                <w:b/>
              </w:rPr>
            </w:pPr>
          </w:p>
        </w:tc>
        <w:tc>
          <w:tcPr>
            <w:tcW w:w="507" w:type="pct"/>
            <w:shd w:val="clear" w:color="auto" w:fill="auto"/>
          </w:tcPr>
          <w:p w:rsidR="006609FD" w:rsidRPr="00A27E5C" w:rsidRDefault="006609FD" w:rsidP="00A27E5C">
            <w:pPr>
              <w:keepLines/>
              <w:widowControl w:val="0"/>
              <w:rPr>
                <w:b/>
              </w:rPr>
            </w:pPr>
            <w:r w:rsidRPr="00A27E5C">
              <w:rPr>
                <w:b/>
              </w:rPr>
              <w:t>2 525 257,65</w:t>
            </w:r>
          </w:p>
        </w:tc>
      </w:tr>
    </w:tbl>
    <w:p w:rsidR="006609FD" w:rsidRPr="00A27E5C" w:rsidRDefault="006609FD" w:rsidP="00A27E5C">
      <w:pPr>
        <w:ind w:firstLine="567"/>
        <w:jc w:val="both"/>
        <w:rPr>
          <w:rFonts w:eastAsia="Albany AMT"/>
          <w:b/>
        </w:rPr>
      </w:pPr>
      <w:r w:rsidRPr="00A27E5C">
        <w:rPr>
          <w:b/>
        </w:rPr>
        <w:t>Сроки изготовления:</w:t>
      </w:r>
      <w:r w:rsidRPr="00A27E5C">
        <w:t xml:space="preserve"> Срок изготовления одежды не должен превышать 30 календарных дней со дня обращения инвалида с направлением Заказчика. Срок завершения работ не позднее 20.12.2019 года. Срок действия Направления не позднее 20.11.2019 г.</w:t>
      </w:r>
    </w:p>
    <w:p w:rsidR="006609FD" w:rsidRPr="00A27E5C" w:rsidRDefault="006609FD" w:rsidP="00A27E5C">
      <w:pPr>
        <w:ind w:firstLine="567"/>
        <w:jc w:val="both"/>
        <w:rPr>
          <w:rFonts w:eastAsia="Albany AMT"/>
          <w:b/>
        </w:rPr>
      </w:pPr>
    </w:p>
    <w:p w:rsidR="006609FD" w:rsidRPr="00A27E5C" w:rsidRDefault="006609FD" w:rsidP="00A27E5C">
      <w:pPr>
        <w:ind w:firstLine="567"/>
        <w:jc w:val="both"/>
        <w:rPr>
          <w:lang w:eastAsia="en-US"/>
        </w:rPr>
      </w:pPr>
      <w:r w:rsidRPr="00A27E5C">
        <w:rPr>
          <w:rFonts w:eastAsia="Albany AMT"/>
          <w:b/>
        </w:rPr>
        <w:t xml:space="preserve">Место выполнения работ: </w:t>
      </w:r>
      <w:r w:rsidRPr="00A27E5C">
        <w:rPr>
          <w:lang w:eastAsia="en-US"/>
        </w:rPr>
        <w:t>Российская Федерация, изделия должны поставляться непосредственно Получателям.</w:t>
      </w:r>
    </w:p>
    <w:p w:rsidR="006609FD" w:rsidRPr="00A27E5C" w:rsidRDefault="006609FD" w:rsidP="00A27E5C">
      <w:pPr>
        <w:ind w:firstLine="567"/>
        <w:jc w:val="both"/>
        <w:rPr>
          <w:rFonts w:eastAsia="Albany AMT"/>
          <w:b/>
        </w:rPr>
      </w:pPr>
    </w:p>
    <w:p w:rsidR="006609FD" w:rsidRPr="00A27E5C" w:rsidRDefault="006609FD" w:rsidP="00A27E5C">
      <w:pPr>
        <w:ind w:firstLine="567"/>
        <w:jc w:val="both"/>
        <w:rPr>
          <w:rFonts w:eastAsia="Albany AMT"/>
        </w:rPr>
      </w:pPr>
      <w:r w:rsidRPr="00A27E5C">
        <w:rPr>
          <w:rFonts w:eastAsia="Albany AMT"/>
          <w:b/>
        </w:rPr>
        <w:t>Наименование работ:</w:t>
      </w:r>
      <w:r w:rsidRPr="00A27E5C">
        <w:rPr>
          <w:rFonts w:eastAsia="Albany AMT"/>
        </w:rPr>
        <w:t xml:space="preserve"> Специальная одежда для инвалидов должна быть сконструированная и изготовленная с учетом функциональных возможностей и потребностей инвалида в комплекте с различными техн6ическими вспомогательными средствами и с использованием специальной фурнитуры, а также материалов со специфическими качествами.</w:t>
      </w:r>
    </w:p>
    <w:p w:rsidR="006609FD" w:rsidRPr="00A27E5C" w:rsidRDefault="006609FD" w:rsidP="00A27E5C">
      <w:pPr>
        <w:ind w:firstLine="567"/>
        <w:jc w:val="both"/>
        <w:rPr>
          <w:rFonts w:eastAsia="Albany AMT"/>
        </w:rPr>
      </w:pPr>
    </w:p>
    <w:p w:rsidR="006609FD" w:rsidRPr="00A27E5C" w:rsidRDefault="006609FD" w:rsidP="00A27E5C">
      <w:pPr>
        <w:ind w:firstLine="567"/>
        <w:jc w:val="both"/>
        <w:rPr>
          <w:rFonts w:eastAsia="Albany AMT"/>
        </w:rPr>
      </w:pPr>
      <w:r w:rsidRPr="00A27E5C">
        <w:rPr>
          <w:rFonts w:eastAsia="Albany AMT"/>
          <w:b/>
        </w:rPr>
        <w:t>Качество, безопасность, технические, функциональные характеристики специальной одежды:</w:t>
      </w:r>
      <w:r w:rsidRPr="00A27E5C">
        <w:rPr>
          <w:rFonts w:eastAsia="Albany AMT"/>
        </w:rPr>
        <w:t xml:space="preserve"> Специальная одежда должна соответствовать требованиям п. 6.1.3., 6.1.4 ГОСТ Р 54408-2011 «Одежда специальная для инвалидов. Общие технические условия». Специальная одежда должна быть изготовлена из материалов, безопасных для здоровья пользователя. Специальная одежда должна быть эстетична. Одежда должна обеспечивать незаметность анатомических особенностей фигуры инвалида для окружающих. Одежда должна быть выполнена из воздухопроницаемой, гигроскопической ткани (хлопок и др.). Ткани должны быть устойчивы к действию растворителей при химчистке и травмобезопасны при носке. Специальная одежда не должна терять защитные и эстетические свойства при многократной чистке (стирке) на протяжении всего эксплуатационного срока. Прокладочные ткани должны иметь гладкую поверхность с низким коэффициентом </w:t>
      </w:r>
      <w:r w:rsidRPr="00A27E5C">
        <w:rPr>
          <w:rFonts w:eastAsia="Albany AMT"/>
        </w:rPr>
        <w:lastRenderedPageBreak/>
        <w:t>трения, износостойкостью тканей прокладки должны соответствовать сроку носки одежды в целом. Специальная одежда не должна иметь отдельных деталей, способных создавать опасность ее зацепления.</w:t>
      </w:r>
    </w:p>
    <w:p w:rsidR="006609FD" w:rsidRPr="00A27E5C" w:rsidRDefault="006609FD" w:rsidP="00A27E5C">
      <w:pPr>
        <w:ind w:firstLine="567"/>
        <w:jc w:val="both"/>
        <w:rPr>
          <w:rFonts w:eastAsia="Albany AMT"/>
        </w:rPr>
      </w:pPr>
      <w:r w:rsidRPr="00A27E5C">
        <w:rPr>
          <w:rFonts w:eastAsia="Albany AMT"/>
        </w:rPr>
        <w:t xml:space="preserve">  </w:t>
      </w:r>
    </w:p>
    <w:p w:rsidR="006609FD" w:rsidRPr="00A27E5C" w:rsidRDefault="006609FD" w:rsidP="00A27E5C">
      <w:pPr>
        <w:suppressAutoHyphens/>
        <w:ind w:firstLine="567"/>
        <w:jc w:val="both"/>
        <w:rPr>
          <w:rFonts w:eastAsia="Calibri"/>
        </w:rPr>
      </w:pPr>
      <w:r w:rsidRPr="00A27E5C">
        <w:rPr>
          <w:b/>
          <w:lang w:eastAsia="ru-RU"/>
        </w:rPr>
        <w:t xml:space="preserve">Срок предоставления гарантии качества специальной одежды: </w:t>
      </w:r>
      <w:r w:rsidRPr="00A27E5C">
        <w:rPr>
          <w:rFonts w:eastAsia="Calibri"/>
        </w:rPr>
        <w:t>Гарантийный срок эксплуатации одежда не менее 40 дней со дня выдачи его Получателю или с начала сезона. В течении указанного срока изготовитель должен производить ремонт или безвозмездную замену одежды, преждевременно вышедшей из строя не по вине пользователя.</w:t>
      </w:r>
    </w:p>
    <w:p w:rsidR="006609FD" w:rsidRPr="00A27E5C" w:rsidRDefault="006609FD" w:rsidP="00A27E5C">
      <w:pPr>
        <w:ind w:firstLine="567"/>
        <w:jc w:val="both"/>
        <w:rPr>
          <w:rFonts w:eastAsia="Albany AMT"/>
        </w:rPr>
      </w:pPr>
    </w:p>
    <w:p w:rsidR="006609FD" w:rsidRPr="00A27E5C" w:rsidRDefault="006609FD" w:rsidP="00A27E5C">
      <w:pPr>
        <w:ind w:firstLine="567"/>
        <w:jc w:val="both"/>
      </w:pPr>
      <w:r w:rsidRPr="00A27E5C">
        <w:rPr>
          <w:rFonts w:eastAsia="Albany AMT"/>
          <w:b/>
        </w:rPr>
        <w:t xml:space="preserve">Упаковка специальной одежды: </w:t>
      </w:r>
      <w:r w:rsidRPr="00A27E5C">
        <w:rPr>
          <w:rFonts w:eastAsia="Albany AMT"/>
        </w:rPr>
        <w:t xml:space="preserve">Упаковка специальной одежды должна обеспечивать защиту от повреждений, порчи (изнашивания) или загрязнения во время хранения и транспортирования к месту пользования по назначению. При этом каждое Изделие должно быть уложено в индивидуальную упаковку. </w:t>
      </w:r>
      <w:r w:rsidRPr="00A27E5C">
        <w:t>Изделия в упаковке, обеспечивающей защиту от воздействия механических и климатических факторов (п.4.11.5 ГОСТ Р 51632-2014 «Технические средства реабилитации людей с ограничениями жизнедеятельности. Общие технические требования и методы испытаний»).</w:t>
      </w:r>
    </w:p>
    <w:p w:rsidR="006609FD" w:rsidRPr="00A27E5C" w:rsidRDefault="006609FD" w:rsidP="00A27E5C">
      <w:pPr>
        <w:ind w:firstLine="567"/>
        <w:jc w:val="both"/>
        <w:rPr>
          <w:rFonts w:eastAsia="Albany AMT"/>
        </w:rPr>
      </w:pPr>
    </w:p>
    <w:p w:rsidR="006609FD" w:rsidRPr="00A27E5C" w:rsidRDefault="006609FD" w:rsidP="00A27E5C">
      <w:pPr>
        <w:ind w:firstLine="567"/>
        <w:jc w:val="both"/>
        <w:rPr>
          <w:rFonts w:eastAsia="Albany AMT"/>
        </w:rPr>
      </w:pPr>
      <w:r w:rsidRPr="00A27E5C">
        <w:rPr>
          <w:rFonts w:eastAsia="Albany AMT"/>
        </w:rPr>
        <w:t>Срок службы должен быть не менее сроков пользования, согласно приказу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6609FD" w:rsidRPr="00A27E5C" w:rsidRDefault="006609FD" w:rsidP="00A27E5C">
      <w:pPr>
        <w:suppressAutoHyphens/>
        <w:ind w:firstLine="567"/>
        <w:jc w:val="both"/>
        <w:rPr>
          <w:lang w:eastAsia="ru-RU"/>
        </w:rPr>
      </w:pPr>
    </w:p>
    <w:p w:rsidR="006609FD" w:rsidRPr="00A27E5C" w:rsidRDefault="006609FD" w:rsidP="00A27E5C">
      <w:pPr>
        <w:ind w:firstLine="567"/>
        <w:jc w:val="both"/>
      </w:pPr>
      <w:r w:rsidRPr="00A27E5C">
        <w:rPr>
          <w:rFonts w:eastAsiaTheme="minorHAnsi"/>
          <w:b/>
          <w:lang w:eastAsia="en-US"/>
        </w:rPr>
        <w:t xml:space="preserve">Размер обеспечения гарантийных обязательств 25 252,58. Доля от </w:t>
      </w:r>
      <w:r w:rsidRPr="00A27E5C">
        <w:rPr>
          <w:rFonts w:eastAsiaTheme="minorHAnsi"/>
          <w:b/>
          <w:bCs/>
          <w:lang w:eastAsia="en-US"/>
        </w:rPr>
        <w:t xml:space="preserve">начальной (максимальной) цены контракта </w:t>
      </w:r>
      <w:r w:rsidRPr="00A27E5C">
        <w:rPr>
          <w:rFonts w:eastAsiaTheme="minorHAnsi"/>
          <w:b/>
          <w:lang w:eastAsia="en-US"/>
        </w:rPr>
        <w:t>1%</w:t>
      </w:r>
      <w:r w:rsidRPr="00A27E5C">
        <w:rPr>
          <w:rFonts w:eastAsiaTheme="minorHAnsi"/>
          <w:b/>
          <w:bCs/>
          <w:lang w:eastAsia="en-US"/>
        </w:rPr>
        <w:t xml:space="preserve">. </w:t>
      </w:r>
    </w:p>
    <w:p w:rsidR="004005D7" w:rsidRPr="00A27E5C" w:rsidRDefault="004005D7" w:rsidP="00A27E5C"/>
    <w:sectPr w:rsidR="004005D7" w:rsidRPr="00A27E5C" w:rsidSect="00A27E5C">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8"/>
    <w:rsid w:val="004005D7"/>
    <w:rsid w:val="006609FD"/>
    <w:rsid w:val="00983E58"/>
    <w:rsid w:val="00A2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4FE91-825C-415F-B338-2E96940F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9F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uiPriority w:val="99"/>
    <w:rsid w:val="006609FD"/>
    <w:rPr>
      <w:rFonts w:ascii="Times New Roman" w:hAnsi="Times New Roman" w:cs="Times New Roman"/>
      <w:sz w:val="18"/>
      <w:szCs w:val="18"/>
    </w:rPr>
  </w:style>
  <w:style w:type="character" w:customStyle="1" w:styleId="FontStyle22">
    <w:name w:val="Font Style22"/>
    <w:basedOn w:val="a0"/>
    <w:uiPriority w:val="99"/>
    <w:rsid w:val="006609F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7485</Characters>
  <Application>Microsoft Office Word</Application>
  <DocSecurity>0</DocSecurity>
  <Lines>62</Lines>
  <Paragraphs>17</Paragraphs>
  <ScaleCrop>false</ScaleCrop>
  <Company>Krasnodar region office of FSI</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3</cp:revision>
  <dcterms:created xsi:type="dcterms:W3CDTF">2019-08-08T13:44:00Z</dcterms:created>
  <dcterms:modified xsi:type="dcterms:W3CDTF">2019-08-08T13:47:00Z</dcterms:modified>
</cp:coreProperties>
</file>