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1C" w:rsidRPr="009D65C5" w:rsidRDefault="005F611C" w:rsidP="005F611C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9D65C5">
        <w:rPr>
          <w:b/>
          <w:sz w:val="24"/>
          <w:szCs w:val="24"/>
        </w:rPr>
        <w:t>ТРЕБОВАНИЯ К ПОСТАВЛЯЕМЫМ ТОВАРАМ</w:t>
      </w:r>
    </w:p>
    <w:p w:rsidR="005F611C" w:rsidRPr="009D65C5" w:rsidRDefault="005F611C" w:rsidP="005F611C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9D65C5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5F611C" w:rsidRPr="009D65C5" w:rsidTr="000254FB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№</w:t>
            </w:r>
          </w:p>
          <w:p w:rsidR="005F611C" w:rsidRPr="009D65C5" w:rsidRDefault="005F611C" w:rsidP="000254FB">
            <w:pPr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Наименование товара.</w:t>
            </w:r>
          </w:p>
          <w:p w:rsidR="005F611C" w:rsidRPr="009D65C5" w:rsidRDefault="005F611C" w:rsidP="000254F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Кол-во, шт.</w:t>
            </w:r>
          </w:p>
        </w:tc>
      </w:tr>
      <w:tr w:rsidR="005F611C" w:rsidRPr="009D65C5" w:rsidTr="000254FB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3</w:t>
            </w:r>
          </w:p>
        </w:tc>
      </w:tr>
      <w:tr w:rsidR="005F611C" w:rsidRPr="009D65C5" w:rsidTr="000254FB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9D65C5">
              <w:rPr>
                <w:sz w:val="23"/>
                <w:szCs w:val="23"/>
              </w:rPr>
              <w:t xml:space="preserve"> подгузники </w:t>
            </w:r>
            <w:r w:rsidRPr="009D65C5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9D65C5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rStyle w:val="a5"/>
                <w:b w:val="0"/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r w:rsidRPr="009D65C5">
                <w:rPr>
                  <w:rStyle w:val="a4"/>
                  <w:sz w:val="23"/>
                  <w:szCs w:val="23"/>
                </w:rPr>
                <w:t>суперабсорбент</w:t>
              </w:r>
            </w:hyperlink>
            <w:r w:rsidRPr="009D65C5">
              <w:rPr>
                <w:rStyle w:val="a4"/>
                <w:sz w:val="23"/>
                <w:szCs w:val="23"/>
              </w:rPr>
              <w:t>а на основе полимеров акриловой кислоты. Суперабсорбент представлен</w:t>
            </w:r>
            <w:r w:rsidRPr="009D65C5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rStyle w:val="a5"/>
                <w:sz w:val="23"/>
                <w:szCs w:val="23"/>
              </w:rPr>
              <w:t>Барьерные элементы должны быть представлены б</w:t>
            </w:r>
            <w:r w:rsidRPr="009D65C5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Подгузник должен иметь: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9D65C5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9D65C5">
              <w:rPr>
                <w:sz w:val="23"/>
                <w:szCs w:val="23"/>
              </w:rPr>
      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      </w:r>
          </w:p>
          <w:p w:rsidR="005F611C" w:rsidRPr="009D65C5" w:rsidRDefault="005F611C" w:rsidP="000254FB">
            <w:pPr>
              <w:jc w:val="both"/>
              <w:rPr>
                <w:sz w:val="22"/>
                <w:szCs w:val="22"/>
              </w:rPr>
            </w:pPr>
            <w:r w:rsidRPr="009D65C5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74345F" w:rsidP="00743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17556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74345F" w:rsidP="00743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62 820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74345F" w:rsidP="00743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106 806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9D65C5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74345F" w:rsidP="00743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25 365</w:t>
            </w:r>
          </w:p>
        </w:tc>
      </w:tr>
      <w:tr w:rsidR="005F611C" w:rsidRPr="009D65C5" w:rsidTr="000254FB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5F611C" w:rsidRPr="009D65C5" w:rsidRDefault="005F611C" w:rsidP="000254FB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5F611C" w:rsidRPr="009D65C5" w:rsidRDefault="0074345F" w:rsidP="0074345F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212 547</w:t>
            </w:r>
          </w:p>
        </w:tc>
      </w:tr>
    </w:tbl>
    <w:p w:rsidR="005F611C" w:rsidRPr="009D65C5" w:rsidRDefault="005F611C" w:rsidP="005F611C">
      <w:pPr>
        <w:jc w:val="both"/>
        <w:rPr>
          <w:sz w:val="22"/>
          <w:szCs w:val="22"/>
        </w:rPr>
      </w:pPr>
      <w:r w:rsidRPr="009D65C5">
        <w:rPr>
          <w:b/>
          <w:sz w:val="20"/>
          <w:szCs w:val="20"/>
        </w:rPr>
        <w:t xml:space="preserve">            </w:t>
      </w:r>
      <w:r w:rsidRPr="009D65C5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5F611C" w:rsidRPr="009D65C5" w:rsidRDefault="005F611C" w:rsidP="005F611C">
      <w:pPr>
        <w:ind w:firstLine="709"/>
        <w:jc w:val="both"/>
        <w:rPr>
          <w:b/>
          <w:sz w:val="22"/>
          <w:szCs w:val="22"/>
        </w:rPr>
      </w:pPr>
      <w:r w:rsidRPr="009D65C5">
        <w:rPr>
          <w:sz w:val="22"/>
          <w:szCs w:val="22"/>
        </w:rPr>
        <w:lastRenderedPageBreak/>
        <w:t xml:space="preserve"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5F611C" w:rsidRPr="009D65C5" w:rsidRDefault="005F611C" w:rsidP="005F611C">
      <w:pPr>
        <w:ind w:firstLine="709"/>
        <w:jc w:val="center"/>
        <w:rPr>
          <w:sz w:val="22"/>
          <w:szCs w:val="22"/>
          <w:lang w:eastAsia="ru-RU"/>
        </w:rPr>
      </w:pPr>
      <w:r w:rsidRPr="009D65C5">
        <w:rPr>
          <w:b/>
          <w:sz w:val="22"/>
          <w:szCs w:val="22"/>
        </w:rPr>
        <w:t>Требования к маркировке и упаковке.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9D65C5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страны-изготовителя;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номер артикула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количество подгузников в упаковке;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дату (месяц, год) изготовления;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обозначение стандарта;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штриховой код (при наличии).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9D65C5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9D65C5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9D65C5">
          <w:rPr>
            <w:sz w:val="22"/>
            <w:szCs w:val="22"/>
            <w:u w:val="single"/>
            <w:lang w:eastAsia="ru-RU"/>
          </w:rPr>
          <w:t>ГОСТ 6658</w:t>
        </w:r>
      </w:hyperlink>
      <w:r w:rsidRPr="009D65C5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9D65C5">
          <w:rPr>
            <w:sz w:val="22"/>
            <w:szCs w:val="22"/>
            <w:u w:val="single"/>
            <w:lang w:eastAsia="ru-RU"/>
          </w:rPr>
          <w:t>ГОСТ 15150</w:t>
        </w:r>
      </w:hyperlink>
      <w:r w:rsidRPr="009D65C5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9D65C5">
          <w:rPr>
            <w:sz w:val="22"/>
            <w:szCs w:val="22"/>
            <w:u w:val="single"/>
            <w:lang w:eastAsia="ru-RU"/>
          </w:rPr>
          <w:t>ГОСТ 15150</w:t>
        </w:r>
      </w:hyperlink>
      <w:r w:rsidRPr="009D65C5">
        <w:rPr>
          <w:sz w:val="22"/>
          <w:szCs w:val="22"/>
          <w:lang w:eastAsia="ru-RU"/>
        </w:rPr>
        <w:t>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5F611C" w:rsidRPr="009D65C5" w:rsidRDefault="005F611C" w:rsidP="005F611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D65C5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5F611C" w:rsidRPr="009D65C5" w:rsidRDefault="005F611C" w:rsidP="005F611C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9D65C5">
        <w:rPr>
          <w:b/>
          <w:sz w:val="22"/>
          <w:szCs w:val="22"/>
        </w:rPr>
        <w:t>Дополнительные условия.</w:t>
      </w:r>
    </w:p>
    <w:p w:rsidR="005F611C" w:rsidRPr="009D65C5" w:rsidRDefault="005F611C" w:rsidP="005F611C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5F611C" w:rsidRPr="009D65C5" w:rsidRDefault="005F611C" w:rsidP="005F611C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9D65C5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5F611C" w:rsidRPr="009D65C5" w:rsidRDefault="005F611C" w:rsidP="005F611C">
      <w:pPr>
        <w:ind w:left="-720"/>
        <w:jc w:val="both"/>
        <w:rPr>
          <w:b/>
          <w:sz w:val="22"/>
          <w:szCs w:val="22"/>
        </w:rPr>
      </w:pPr>
    </w:p>
    <w:p w:rsidR="005F611C" w:rsidRPr="009D65C5" w:rsidRDefault="005F611C" w:rsidP="005F611C">
      <w:pPr>
        <w:ind w:left="-720"/>
        <w:jc w:val="both"/>
        <w:rPr>
          <w:b/>
          <w:sz w:val="22"/>
          <w:szCs w:val="22"/>
        </w:rPr>
      </w:pPr>
    </w:p>
    <w:p w:rsidR="00D13282" w:rsidRDefault="00B60FC2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6"/>
    <w:rsid w:val="004A1DD0"/>
    <w:rsid w:val="005B2B3F"/>
    <w:rsid w:val="005F611C"/>
    <w:rsid w:val="0074345F"/>
    <w:rsid w:val="009C6396"/>
    <w:rsid w:val="00B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2A84-1AFA-4DAA-910D-2B23325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F611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5F611C"/>
    <w:rPr>
      <w:color w:val="008000"/>
    </w:rPr>
  </w:style>
  <w:style w:type="character" w:customStyle="1" w:styleId="a5">
    <w:name w:val="Цветовое выделение"/>
    <w:rsid w:val="005F611C"/>
    <w:rPr>
      <w:b/>
      <w:color w:val="000080"/>
    </w:rPr>
  </w:style>
  <w:style w:type="paragraph" w:customStyle="1" w:styleId="Standard">
    <w:name w:val="Standard"/>
    <w:rsid w:val="005F61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BERZEKOVA_MM</cp:lastModifiedBy>
  <cp:revision>2</cp:revision>
  <dcterms:created xsi:type="dcterms:W3CDTF">2019-08-16T08:04:00Z</dcterms:created>
  <dcterms:modified xsi:type="dcterms:W3CDTF">2019-08-16T08:04:00Z</dcterms:modified>
</cp:coreProperties>
</file>