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EB5" w:rsidRDefault="000F5EB5" w:rsidP="000F5EB5">
      <w:pPr>
        <w:keepNext/>
        <w:keepLines/>
        <w:widowControl/>
        <w:suppressAutoHyphens w:val="0"/>
        <w:spacing w:line="100" w:lineRule="atLeast"/>
        <w:jc w:val="center"/>
        <w:rPr>
          <w:b/>
          <w:bCs/>
        </w:rPr>
      </w:pPr>
      <w:r>
        <w:rPr>
          <w:b/>
          <w:bCs/>
        </w:rPr>
        <w:t>ТЕХНИЧЕСКОЕ ЗАДАНИЕ</w:t>
      </w:r>
    </w:p>
    <w:p w:rsidR="000F5EB5" w:rsidRDefault="000F5EB5" w:rsidP="000F5EB5">
      <w:pPr>
        <w:keepNext/>
        <w:keepLines/>
        <w:widowControl/>
        <w:suppressAutoHyphens w:val="0"/>
        <w:snapToGrid w:val="0"/>
        <w:jc w:val="both"/>
        <w:rPr>
          <w:b/>
          <w:bCs/>
        </w:rPr>
      </w:pPr>
      <w:r>
        <w:rPr>
          <w:b/>
        </w:rPr>
        <w:t>Наименование объекта закупки</w:t>
      </w:r>
      <w:r>
        <w:rPr>
          <w:b/>
          <w:spacing w:val="1"/>
        </w:rPr>
        <w:t xml:space="preserve">: </w:t>
      </w:r>
      <w:r w:rsidRPr="00662AD8">
        <w:rPr>
          <w:b/>
          <w:bCs/>
        </w:rPr>
        <w:t>поставк</w:t>
      </w:r>
      <w:r>
        <w:rPr>
          <w:b/>
          <w:bCs/>
        </w:rPr>
        <w:t>а</w:t>
      </w:r>
      <w:r w:rsidRPr="00662AD8">
        <w:rPr>
          <w:b/>
          <w:bCs/>
        </w:rPr>
        <w:t xml:space="preserve"> </w:t>
      </w:r>
      <w:r w:rsidRPr="00662AD8">
        <w:rPr>
          <w:b/>
          <w:bCs/>
          <w:spacing w:val="1"/>
        </w:rPr>
        <w:t>специальных сре</w:t>
      </w:r>
      <w:proofErr w:type="gramStart"/>
      <w:r w:rsidRPr="00662AD8">
        <w:rPr>
          <w:b/>
          <w:bCs/>
          <w:spacing w:val="1"/>
        </w:rPr>
        <w:t>дств пр</w:t>
      </w:r>
      <w:proofErr w:type="gramEnd"/>
      <w:r w:rsidRPr="00662AD8">
        <w:rPr>
          <w:b/>
          <w:bCs/>
          <w:spacing w:val="1"/>
        </w:rPr>
        <w:t>и нарушениях функций выделения для обеспечения ими в 201</w:t>
      </w:r>
      <w:r>
        <w:rPr>
          <w:b/>
          <w:bCs/>
          <w:spacing w:val="1"/>
        </w:rPr>
        <w:t>9</w:t>
      </w:r>
      <w:r w:rsidRPr="00662AD8">
        <w:rPr>
          <w:b/>
          <w:bCs/>
          <w:spacing w:val="1"/>
        </w:rPr>
        <w:t xml:space="preserve"> году инвалидов, проживающих на территории </w:t>
      </w:r>
      <w:r w:rsidRPr="00662AD8">
        <w:rPr>
          <w:b/>
          <w:bCs/>
          <w:color w:val="000000"/>
          <w:spacing w:val="1"/>
        </w:rPr>
        <w:t>Пермского края</w:t>
      </w:r>
      <w:r>
        <w:rPr>
          <w:b/>
          <w:bCs/>
          <w:color w:val="000000"/>
          <w:spacing w:val="1"/>
        </w:rPr>
        <w:t>.</w:t>
      </w:r>
    </w:p>
    <w:p w:rsidR="000F5EB5" w:rsidRDefault="000F5EB5" w:rsidP="000F5EB5">
      <w:pPr>
        <w:pStyle w:val="aa"/>
        <w:keepLines/>
        <w:widowControl/>
        <w:suppressAutoHyphens w:val="0"/>
        <w:snapToGrid w:val="0"/>
        <w:jc w:val="both"/>
        <w:rPr>
          <w:rFonts w:ascii="Times New Roman" w:hAnsi="Times New Roman" w:cs="Times New Roman"/>
          <w:sz w:val="24"/>
          <w:szCs w:val="24"/>
        </w:rPr>
      </w:pPr>
      <w:r>
        <w:rPr>
          <w:rFonts w:ascii="Times New Roman" w:hAnsi="Times New Roman" w:cs="Times New Roman"/>
          <w:sz w:val="24"/>
          <w:szCs w:val="24"/>
        </w:rPr>
        <w:t xml:space="preserve">1. </w:t>
      </w:r>
      <w:proofErr w:type="gramStart"/>
      <w:r>
        <w:rPr>
          <w:rFonts w:ascii="Times New Roman" w:hAnsi="Times New Roman" w:cs="Times New Roman"/>
          <w:sz w:val="24"/>
          <w:szCs w:val="24"/>
        </w:rPr>
        <w:t>Описание объекта закупки (качественные, технические и функциональные характеристики:</w:t>
      </w:r>
      <w:proofErr w:type="gramEnd"/>
      <w:r>
        <w:rPr>
          <w:rFonts w:ascii="Times New Roman" w:hAnsi="Times New Roman" w:cs="Times New Roman"/>
          <w:sz w:val="24"/>
          <w:szCs w:val="24"/>
        </w:rPr>
        <w:t xml:space="preserve"> Специальные средства при нарушениях функций выделения (мочеприемники) – это устройства, носимые на себе, предназначенные для сбора мочи и устранения ее агрессивного воздействия на кожу. Конструкция специальных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 нарушениях функций выделения (мочеприемники) должна обеспечивать пользователю удобство и простоту обращения с ними. В специальных средствах при нарушениях функций выделения (мочеприемники) не допускаются механические повреждения (разрыв края, разрезы и т.п.), видимые невооруженным глазом. Сырье и материалы для изготовления специальных сре</w:t>
      </w:r>
      <w:proofErr w:type="gramStart"/>
      <w:r>
        <w:rPr>
          <w:rFonts w:ascii="Times New Roman" w:hAnsi="Times New Roman" w:cs="Times New Roman"/>
          <w:sz w:val="24"/>
          <w:szCs w:val="24"/>
        </w:rPr>
        <w:t>дств пр</w:t>
      </w:r>
      <w:proofErr w:type="gramEnd"/>
      <w:r>
        <w:rPr>
          <w:rFonts w:ascii="Times New Roman" w:hAnsi="Times New Roman" w:cs="Times New Roman"/>
          <w:sz w:val="24"/>
          <w:szCs w:val="24"/>
        </w:rPr>
        <w:t>и нарушениях функций выделения (мочеприемников) должны быть разрешены к применению Федеральной службой по надзору в сфере защиты прав потребителей и благополучия человека. Транспортирование по ГОСТ 6658-75 (раздел 3) любым видом крытого транспорта в соответствии с правилами перевозки грузов, действующими на данном виде транспорта.</w:t>
      </w:r>
    </w:p>
    <w:tbl>
      <w:tblPr>
        <w:tblW w:w="0" w:type="auto"/>
        <w:tblInd w:w="108" w:type="dxa"/>
        <w:tblLayout w:type="fixed"/>
        <w:tblLook w:val="0000"/>
      </w:tblPr>
      <w:tblGrid>
        <w:gridCol w:w="709"/>
        <w:gridCol w:w="12"/>
        <w:gridCol w:w="13171"/>
        <w:gridCol w:w="1214"/>
      </w:tblGrid>
      <w:tr w:rsidR="000F5EB5" w:rsidTr="00B62051">
        <w:tc>
          <w:tcPr>
            <w:tcW w:w="721" w:type="dxa"/>
            <w:gridSpan w:val="2"/>
            <w:tcBorders>
              <w:top w:val="single" w:sz="4" w:space="0" w:color="000000"/>
              <w:left w:val="single" w:sz="4" w:space="0" w:color="000000"/>
              <w:bottom w:val="single" w:sz="4" w:space="0" w:color="000000"/>
            </w:tcBorders>
            <w:shd w:val="clear" w:color="auto" w:fill="auto"/>
          </w:tcPr>
          <w:p w:rsidR="000F5EB5" w:rsidRDefault="000F5EB5" w:rsidP="00B62051">
            <w:pPr>
              <w:keepNext/>
              <w:keepLines/>
              <w:widowControl/>
              <w:suppressAutoHyphens w:val="0"/>
              <w:snapToGrid w:val="0"/>
            </w:pPr>
            <w:r>
              <w:t>№</w:t>
            </w:r>
          </w:p>
          <w:p w:rsidR="000F5EB5" w:rsidRDefault="000F5EB5" w:rsidP="00B62051">
            <w:pPr>
              <w:keepNext/>
              <w:keepLines/>
              <w:widowControl/>
              <w:suppressAutoHyphens w:val="0"/>
              <w:snapToGrid w:val="0"/>
            </w:pPr>
            <w:proofErr w:type="spellStart"/>
            <w:proofErr w:type="gramStart"/>
            <w:r>
              <w:t>п</w:t>
            </w:r>
            <w:proofErr w:type="spellEnd"/>
            <w:proofErr w:type="gramEnd"/>
            <w:r>
              <w:t>/</w:t>
            </w:r>
            <w:proofErr w:type="spellStart"/>
            <w:r>
              <w:t>п</w:t>
            </w:r>
            <w:proofErr w:type="spellEnd"/>
          </w:p>
        </w:tc>
        <w:tc>
          <w:tcPr>
            <w:tcW w:w="13171" w:type="dxa"/>
            <w:tcBorders>
              <w:top w:val="single" w:sz="4" w:space="0" w:color="000000"/>
              <w:left w:val="single" w:sz="4" w:space="0" w:color="000000"/>
              <w:bottom w:val="single" w:sz="4" w:space="0" w:color="000000"/>
            </w:tcBorders>
            <w:shd w:val="clear" w:color="auto" w:fill="auto"/>
          </w:tcPr>
          <w:p w:rsidR="000F5EB5" w:rsidRDefault="000F5EB5" w:rsidP="00B62051">
            <w:pPr>
              <w:keepNext/>
              <w:keepLines/>
              <w:widowControl/>
              <w:suppressAutoHyphens w:val="0"/>
              <w:snapToGrid w:val="0"/>
              <w:jc w:val="center"/>
            </w:pPr>
            <w:r>
              <w:t>Наименование товара, описание, требования к качеству, техническим, функциональным характеристикам,  размерам,  а также сроку годности товара</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0F5EB5" w:rsidRDefault="000F5EB5" w:rsidP="00B62051">
            <w:pPr>
              <w:keepNext/>
              <w:keepLines/>
              <w:widowControl/>
              <w:suppressAutoHyphens w:val="0"/>
              <w:snapToGrid w:val="0"/>
              <w:jc w:val="center"/>
            </w:pPr>
            <w:r>
              <w:t>Количество                                              (шт.)</w:t>
            </w:r>
          </w:p>
        </w:tc>
      </w:tr>
      <w:tr w:rsidR="000F5EB5" w:rsidTr="00B62051">
        <w:trPr>
          <w:trHeight w:val="560"/>
        </w:trPr>
        <w:tc>
          <w:tcPr>
            <w:tcW w:w="721" w:type="dxa"/>
            <w:gridSpan w:val="2"/>
            <w:tcBorders>
              <w:top w:val="single" w:sz="4" w:space="0" w:color="000000"/>
              <w:left w:val="single" w:sz="4" w:space="0" w:color="000000"/>
              <w:bottom w:val="single" w:sz="4" w:space="0" w:color="000000"/>
            </w:tcBorders>
            <w:shd w:val="clear" w:color="auto" w:fill="auto"/>
            <w:vAlign w:val="center"/>
          </w:tcPr>
          <w:p w:rsidR="000F5EB5" w:rsidRDefault="000F5EB5" w:rsidP="00B62051">
            <w:pPr>
              <w:keepNext/>
              <w:keepLines/>
              <w:widowControl/>
              <w:suppressAutoHyphens w:val="0"/>
              <w:snapToGrid w:val="0"/>
              <w:jc w:val="center"/>
            </w:pPr>
          </w:p>
          <w:p w:rsidR="000F5EB5" w:rsidRDefault="000F5EB5" w:rsidP="00B62051">
            <w:pPr>
              <w:keepNext/>
              <w:keepLines/>
              <w:widowControl/>
              <w:suppressAutoHyphens w:val="0"/>
              <w:snapToGrid w:val="0"/>
              <w:jc w:val="center"/>
            </w:pPr>
          </w:p>
          <w:p w:rsidR="000F5EB5" w:rsidRDefault="000F5EB5" w:rsidP="00B62051">
            <w:pPr>
              <w:keepNext/>
              <w:keepLines/>
              <w:widowControl/>
              <w:suppressAutoHyphens w:val="0"/>
              <w:snapToGrid w:val="0"/>
              <w:jc w:val="center"/>
            </w:pPr>
            <w:r>
              <w:t>1</w:t>
            </w:r>
          </w:p>
          <w:p w:rsidR="000F5EB5" w:rsidRDefault="000F5EB5" w:rsidP="00B62051">
            <w:pPr>
              <w:keepNext/>
              <w:keepLines/>
              <w:widowControl/>
              <w:suppressAutoHyphens w:val="0"/>
              <w:snapToGrid w:val="0"/>
              <w:jc w:val="center"/>
            </w:pPr>
          </w:p>
          <w:p w:rsidR="000F5EB5" w:rsidRDefault="000F5EB5" w:rsidP="00B62051">
            <w:pPr>
              <w:keepNext/>
              <w:keepLines/>
              <w:widowControl/>
              <w:suppressAutoHyphens w:val="0"/>
              <w:snapToGrid w:val="0"/>
              <w:jc w:val="center"/>
            </w:pPr>
          </w:p>
          <w:p w:rsidR="000F5EB5" w:rsidRDefault="000F5EB5" w:rsidP="00B62051">
            <w:pPr>
              <w:keepNext/>
              <w:keepLines/>
              <w:widowControl/>
              <w:suppressAutoHyphens w:val="0"/>
              <w:snapToGrid w:val="0"/>
            </w:pPr>
          </w:p>
        </w:tc>
        <w:tc>
          <w:tcPr>
            <w:tcW w:w="13171" w:type="dxa"/>
            <w:tcBorders>
              <w:top w:val="single" w:sz="4" w:space="0" w:color="000000"/>
              <w:left w:val="single" w:sz="4" w:space="0" w:color="000000"/>
              <w:bottom w:val="single" w:sz="4" w:space="0" w:color="000000"/>
            </w:tcBorders>
            <w:shd w:val="clear" w:color="auto" w:fill="auto"/>
          </w:tcPr>
          <w:p w:rsidR="000F5EB5" w:rsidRDefault="000F5EB5" w:rsidP="00B62051">
            <w:pPr>
              <w:keepNext/>
              <w:keepLines/>
              <w:widowControl/>
              <w:suppressAutoHyphens w:val="0"/>
              <w:snapToGrid w:val="0"/>
              <w:jc w:val="both"/>
            </w:pPr>
            <w:r>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0F5EB5" w:rsidRDefault="000F5EB5" w:rsidP="00B62051">
            <w:pPr>
              <w:snapToGrid w:val="0"/>
              <w:jc w:val="both"/>
              <w:rPr>
                <w:b/>
                <w:bCs/>
              </w:rPr>
            </w:pPr>
          </w:p>
          <w:p w:rsidR="000F5EB5" w:rsidRDefault="000F5EB5" w:rsidP="00B62051">
            <w:pPr>
              <w:snapToGrid w:val="0"/>
              <w:jc w:val="both"/>
            </w:pPr>
            <w:proofErr w:type="gramStart"/>
            <w:r>
              <w:rPr>
                <w:b/>
                <w:bCs/>
              </w:rPr>
              <w:t>Однокомпонентный</w:t>
            </w:r>
            <w:proofErr w:type="gramEnd"/>
            <w:r>
              <w:rPr>
                <w:b/>
                <w:bCs/>
              </w:rPr>
              <w:t xml:space="preserve"> дренируемый </w:t>
            </w:r>
            <w:proofErr w:type="spellStart"/>
            <w:r>
              <w:rPr>
                <w:b/>
                <w:bCs/>
              </w:rPr>
              <w:t>уроприемник</w:t>
            </w:r>
            <w:proofErr w:type="spellEnd"/>
            <w:r>
              <w:rPr>
                <w:b/>
                <w:bCs/>
              </w:rPr>
              <w:t xml:space="preserve"> со встроенной плоской пластиной</w:t>
            </w:r>
            <w:r>
              <w:t>:</w:t>
            </w:r>
          </w:p>
          <w:p w:rsidR="000F5EB5" w:rsidRDefault="000F5EB5" w:rsidP="00B62051">
            <w:pPr>
              <w:snapToGrid w:val="0"/>
              <w:jc w:val="both"/>
            </w:pPr>
            <w:proofErr w:type="gramStart"/>
            <w:r>
              <w:t xml:space="preserve">- дренируемый </w:t>
            </w:r>
            <w:proofErr w:type="spellStart"/>
            <w:r>
              <w:t>уростомный</w:t>
            </w:r>
            <w:proofErr w:type="spellEnd"/>
            <w:r>
              <w:t xml:space="preserve"> мешок неразъемный из непрозрачного/прозрачного (в зависимости от потребности Получателя) многослойного, не пропускающего запах полиэтилена, с мягкой нетканой подложкой, с </w:t>
            </w:r>
            <w:proofErr w:type="spellStart"/>
            <w:r>
              <w:t>антирефлюксным</w:t>
            </w:r>
            <w:proofErr w:type="spellEnd"/>
            <w:r>
              <w:t xml:space="preserve"> и сливным клапанами, со встроенной круглой или овальной гибкой легко наклеивающейся и отклеивающейся </w:t>
            </w:r>
            <w:proofErr w:type="spellStart"/>
            <w:r>
              <w:t>адгезивной</w:t>
            </w:r>
            <w:proofErr w:type="spellEnd"/>
            <w:r>
              <w:t xml:space="preserve"> пластиной на натуральной </w:t>
            </w:r>
            <w:proofErr w:type="spellStart"/>
            <w:r>
              <w:t>гипоаллергенной</w:t>
            </w:r>
            <w:proofErr w:type="spellEnd"/>
            <w:r>
              <w:t xml:space="preserve"> гидроколлоидной основе, с защитным покрытием,  с вырезаемым отверстием под </w:t>
            </w:r>
            <w:proofErr w:type="spellStart"/>
            <w:r>
              <w:t>стому</w:t>
            </w:r>
            <w:proofErr w:type="spellEnd"/>
            <w:r>
              <w:t>.</w:t>
            </w:r>
            <w:proofErr w:type="gramEnd"/>
          </w:p>
          <w:p w:rsidR="000F5EB5" w:rsidRDefault="000F5EB5" w:rsidP="00B62051">
            <w:pPr>
              <w:keepNext/>
              <w:widowControl/>
              <w:suppressAutoHyphens w:val="0"/>
              <w:jc w:val="both"/>
            </w:pPr>
            <w:r>
              <w:t xml:space="preserve">Вырезаемое отверстие </w:t>
            </w:r>
            <w:proofErr w:type="spellStart"/>
            <w:r>
              <w:t>адгезивной</w:t>
            </w:r>
            <w:proofErr w:type="spellEnd"/>
            <w:r>
              <w:t xml:space="preserve"> пластины под </w:t>
            </w:r>
            <w:proofErr w:type="spellStart"/>
            <w:r>
              <w:t>стому</w:t>
            </w:r>
            <w:proofErr w:type="spellEnd"/>
            <w:r>
              <w:t xml:space="preserve"> определяется индивидуально по каждому случаю в отдельности, с учетом потребности инвалида.</w:t>
            </w:r>
          </w:p>
          <w:p w:rsidR="000F5EB5" w:rsidRDefault="000F5EB5" w:rsidP="00B62051">
            <w:pPr>
              <w:keepNext/>
              <w:keepLines/>
              <w:suppressAutoHyphens w:val="0"/>
              <w:autoSpaceDE w:val="0"/>
              <w:jc w:val="both"/>
            </w:pPr>
            <w:r>
              <w:rPr>
                <w:u w:val="single"/>
              </w:rPr>
              <w:t>Срок годности Товара</w:t>
            </w:r>
            <w:r>
              <w:t xml:space="preserve"> должен составлять не менее 12 (Двенадцать) месяцев со дня поставки Получателю.</w:t>
            </w:r>
          </w:p>
          <w:p w:rsidR="000F5EB5" w:rsidRDefault="000F5EB5" w:rsidP="00B62051">
            <w:pPr>
              <w:keepNext/>
              <w:widowControl/>
              <w:suppressAutoHyphens w:val="0"/>
              <w:jc w:val="both"/>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EB5" w:rsidRPr="000F526F" w:rsidRDefault="000F5EB5" w:rsidP="00B62051">
            <w:pPr>
              <w:keepNext/>
              <w:widowControl/>
              <w:suppressAutoHyphens w:val="0"/>
              <w:snapToGrid w:val="0"/>
              <w:jc w:val="center"/>
            </w:pPr>
            <w:r>
              <w:t>2 914</w:t>
            </w:r>
          </w:p>
          <w:p w:rsidR="000F5EB5" w:rsidRDefault="000F5EB5" w:rsidP="00B62051">
            <w:pPr>
              <w:keepNext/>
              <w:widowControl/>
              <w:suppressAutoHyphens w:val="0"/>
              <w:jc w:val="center"/>
            </w:pPr>
          </w:p>
        </w:tc>
      </w:tr>
      <w:tr w:rsidR="000F5EB5" w:rsidTr="00B62051">
        <w:trPr>
          <w:trHeight w:val="828"/>
        </w:trPr>
        <w:tc>
          <w:tcPr>
            <w:tcW w:w="721" w:type="dxa"/>
            <w:gridSpan w:val="2"/>
            <w:tcBorders>
              <w:top w:val="single" w:sz="4" w:space="0" w:color="000000"/>
              <w:left w:val="single" w:sz="4" w:space="0" w:color="000000"/>
              <w:bottom w:val="single" w:sz="4" w:space="0" w:color="000000"/>
            </w:tcBorders>
            <w:shd w:val="clear" w:color="auto" w:fill="auto"/>
            <w:vAlign w:val="center"/>
          </w:tcPr>
          <w:p w:rsidR="000F5EB5" w:rsidRDefault="000F5EB5" w:rsidP="00B62051">
            <w:pPr>
              <w:keepNext/>
              <w:keepLines/>
              <w:widowControl/>
              <w:suppressAutoHyphens w:val="0"/>
              <w:snapToGrid w:val="0"/>
            </w:pPr>
          </w:p>
          <w:p w:rsidR="000F5EB5" w:rsidRDefault="000F5EB5" w:rsidP="00B62051">
            <w:pPr>
              <w:keepNext/>
              <w:keepLines/>
              <w:widowControl/>
              <w:suppressAutoHyphens w:val="0"/>
              <w:snapToGrid w:val="0"/>
              <w:jc w:val="center"/>
            </w:pPr>
          </w:p>
          <w:p w:rsidR="000F5EB5" w:rsidRDefault="000F5EB5" w:rsidP="00B62051">
            <w:pPr>
              <w:keepNext/>
              <w:keepLines/>
              <w:widowControl/>
              <w:suppressAutoHyphens w:val="0"/>
              <w:snapToGrid w:val="0"/>
              <w:jc w:val="center"/>
            </w:pPr>
            <w:r>
              <w:t>2</w:t>
            </w:r>
          </w:p>
          <w:p w:rsidR="000F5EB5" w:rsidRDefault="000F5EB5" w:rsidP="00B62051">
            <w:pPr>
              <w:keepNext/>
              <w:keepLines/>
              <w:widowControl/>
              <w:suppressAutoHyphens w:val="0"/>
              <w:snapToGrid w:val="0"/>
              <w:jc w:val="center"/>
            </w:pPr>
          </w:p>
          <w:p w:rsidR="000F5EB5" w:rsidRDefault="000F5EB5" w:rsidP="00B62051">
            <w:pPr>
              <w:keepNext/>
              <w:keepLines/>
              <w:widowControl/>
              <w:suppressAutoHyphens w:val="0"/>
              <w:snapToGrid w:val="0"/>
              <w:jc w:val="center"/>
            </w:pPr>
          </w:p>
          <w:p w:rsidR="000F5EB5" w:rsidRDefault="000F5EB5" w:rsidP="00B62051">
            <w:pPr>
              <w:keepNext/>
              <w:keepLines/>
              <w:widowControl/>
              <w:suppressAutoHyphens w:val="0"/>
              <w:snapToGrid w:val="0"/>
              <w:jc w:val="center"/>
            </w:pPr>
          </w:p>
          <w:p w:rsidR="000F5EB5" w:rsidRDefault="000F5EB5" w:rsidP="00B62051">
            <w:pPr>
              <w:keepNext/>
              <w:keepLines/>
              <w:widowControl/>
              <w:suppressAutoHyphens w:val="0"/>
              <w:snapToGrid w:val="0"/>
              <w:jc w:val="center"/>
            </w:pPr>
          </w:p>
          <w:p w:rsidR="000F5EB5" w:rsidRDefault="000F5EB5" w:rsidP="00B62051">
            <w:pPr>
              <w:keepNext/>
              <w:keepLines/>
              <w:widowControl/>
              <w:suppressAutoHyphens w:val="0"/>
              <w:snapToGrid w:val="0"/>
            </w:pPr>
          </w:p>
        </w:tc>
        <w:tc>
          <w:tcPr>
            <w:tcW w:w="13171" w:type="dxa"/>
            <w:tcBorders>
              <w:top w:val="single" w:sz="4" w:space="0" w:color="000000"/>
              <w:left w:val="single" w:sz="4" w:space="0" w:color="000000"/>
              <w:bottom w:val="single" w:sz="4" w:space="0" w:color="000000"/>
            </w:tcBorders>
            <w:shd w:val="clear" w:color="auto" w:fill="auto"/>
          </w:tcPr>
          <w:p w:rsidR="000F5EB5" w:rsidRDefault="000F5EB5" w:rsidP="00B62051">
            <w:pPr>
              <w:keepNext/>
              <w:keepLines/>
              <w:widowControl/>
              <w:suppressAutoHyphens w:val="0"/>
              <w:snapToGrid w:val="0"/>
              <w:jc w:val="both"/>
            </w:pPr>
            <w:r>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0F5EB5" w:rsidRDefault="000F5EB5" w:rsidP="00B62051">
            <w:pPr>
              <w:snapToGrid w:val="0"/>
              <w:jc w:val="both"/>
              <w:rPr>
                <w:b/>
                <w:bCs/>
              </w:rPr>
            </w:pPr>
          </w:p>
          <w:p w:rsidR="000F5EB5" w:rsidRDefault="000F5EB5" w:rsidP="00B62051">
            <w:pPr>
              <w:snapToGrid w:val="0"/>
              <w:jc w:val="both"/>
              <w:rPr>
                <w:b/>
                <w:bCs/>
              </w:rPr>
            </w:pPr>
            <w:r>
              <w:rPr>
                <w:b/>
                <w:bCs/>
              </w:rPr>
              <w:t xml:space="preserve">Двухкомпонентный дренируемый </w:t>
            </w:r>
            <w:proofErr w:type="spellStart"/>
            <w:r>
              <w:rPr>
                <w:b/>
                <w:bCs/>
              </w:rPr>
              <w:t>уроприемник</w:t>
            </w:r>
            <w:proofErr w:type="spellEnd"/>
            <w:r>
              <w:rPr>
                <w:b/>
                <w:bCs/>
              </w:rPr>
              <w:t xml:space="preserve"> в комплекте: </w:t>
            </w:r>
            <w:proofErr w:type="spellStart"/>
            <w:r>
              <w:rPr>
                <w:b/>
                <w:bCs/>
              </w:rPr>
              <w:t>адгезивная</w:t>
            </w:r>
            <w:proofErr w:type="spellEnd"/>
            <w:r>
              <w:rPr>
                <w:b/>
                <w:bCs/>
              </w:rPr>
              <w:t xml:space="preserve"> пластина, плоская; </w:t>
            </w:r>
            <w:proofErr w:type="spellStart"/>
            <w:r>
              <w:rPr>
                <w:b/>
                <w:bCs/>
              </w:rPr>
              <w:t>уростомный</w:t>
            </w:r>
            <w:proofErr w:type="spellEnd"/>
            <w:r>
              <w:rPr>
                <w:b/>
                <w:bCs/>
              </w:rPr>
              <w:t xml:space="preserve"> мешок.</w:t>
            </w:r>
          </w:p>
          <w:p w:rsidR="000F5EB5" w:rsidRDefault="000F5EB5" w:rsidP="00B62051">
            <w:pPr>
              <w:jc w:val="both"/>
            </w:pPr>
            <w:r>
              <w:t xml:space="preserve">-   гибкая круглая или овальная легко наклеивающаяся и отклеивающаяся </w:t>
            </w:r>
            <w:proofErr w:type="spellStart"/>
            <w:r>
              <w:t>адгезивная</w:t>
            </w:r>
            <w:proofErr w:type="spellEnd"/>
            <w:r>
              <w:t xml:space="preserve"> пластина  с клеевым слоем на натуральной </w:t>
            </w:r>
            <w:proofErr w:type="spellStart"/>
            <w:r>
              <w:t>гипоаллергенной</w:t>
            </w:r>
            <w:proofErr w:type="spellEnd"/>
            <w:r>
              <w:t xml:space="preserve"> гидроколлоидной основе с защитным покрытием, с фланцем для крепления мешка. Не должна вызывать механического повреждения кожи при отклеивании. Размер вырезаемого отверстия под </w:t>
            </w:r>
            <w:proofErr w:type="spellStart"/>
            <w:r>
              <w:t>стому</w:t>
            </w:r>
            <w:proofErr w:type="spellEnd"/>
            <w:r>
              <w:t xml:space="preserve"> от 15 до 55 мм.</w:t>
            </w:r>
          </w:p>
          <w:p w:rsidR="000F5EB5" w:rsidRDefault="000F5EB5" w:rsidP="00B62051">
            <w:pPr>
              <w:keepNext/>
              <w:widowControl/>
              <w:suppressAutoHyphens w:val="0"/>
              <w:snapToGrid w:val="0"/>
              <w:jc w:val="both"/>
            </w:pPr>
            <w:proofErr w:type="gramStart"/>
            <w:r>
              <w:lastRenderedPageBreak/>
              <w:t xml:space="preserve">-   мешок </w:t>
            </w:r>
            <w:proofErr w:type="spellStart"/>
            <w:r>
              <w:t>уростомный</w:t>
            </w:r>
            <w:proofErr w:type="spellEnd"/>
            <w:r>
              <w:t xml:space="preserve"> дренируемый из прозрачного многослойного не пропускающего запах полиэтилена, с мягкой нетканой  подложкой, с </w:t>
            </w:r>
            <w:proofErr w:type="spellStart"/>
            <w:r>
              <w:t>антирефлюксным</w:t>
            </w:r>
            <w:proofErr w:type="spellEnd"/>
            <w:r>
              <w:t xml:space="preserve"> и сливным клапанами, с фланцем для крепления мешка к пластине.</w:t>
            </w:r>
            <w:proofErr w:type="gramEnd"/>
          </w:p>
          <w:p w:rsidR="000F5EB5" w:rsidRDefault="000F5EB5" w:rsidP="00B62051">
            <w:pPr>
              <w:keepNext/>
              <w:keepLines/>
              <w:suppressAutoHyphens w:val="0"/>
              <w:autoSpaceDE w:val="0"/>
              <w:jc w:val="both"/>
            </w:pPr>
            <w:r>
              <w:rPr>
                <w:u w:val="single"/>
              </w:rPr>
              <w:t>Срок годности Товара</w:t>
            </w:r>
            <w:r>
              <w:t xml:space="preserve"> должен составлять не менее 12 (Двенадцать) месяцев со дня поставки Получателю.</w:t>
            </w:r>
          </w:p>
          <w:p w:rsidR="000F5EB5" w:rsidRDefault="000F5EB5" w:rsidP="00B62051">
            <w:pPr>
              <w:keepNext/>
              <w:widowControl/>
              <w:suppressAutoHyphens w:val="0"/>
              <w:snapToGrid w:val="0"/>
              <w:jc w:val="both"/>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EB5" w:rsidRDefault="000F5EB5" w:rsidP="00B62051">
            <w:pPr>
              <w:keepNext/>
              <w:widowControl/>
              <w:suppressAutoHyphens w:val="0"/>
              <w:snapToGrid w:val="0"/>
              <w:jc w:val="center"/>
            </w:pPr>
          </w:p>
          <w:p w:rsidR="000F5EB5" w:rsidRDefault="000F5EB5" w:rsidP="00B62051">
            <w:pPr>
              <w:keepNext/>
              <w:widowControl/>
              <w:suppressAutoHyphens w:val="0"/>
              <w:jc w:val="center"/>
            </w:pPr>
          </w:p>
          <w:p w:rsidR="000F5EB5" w:rsidRDefault="000F5EB5" w:rsidP="00B62051">
            <w:pPr>
              <w:keepNext/>
              <w:widowControl/>
              <w:suppressAutoHyphens w:val="0"/>
              <w:jc w:val="center"/>
            </w:pPr>
          </w:p>
          <w:p w:rsidR="000F5EB5" w:rsidRDefault="000F5EB5" w:rsidP="00B62051">
            <w:pPr>
              <w:keepNext/>
              <w:widowControl/>
              <w:suppressAutoHyphens w:val="0"/>
              <w:jc w:val="center"/>
            </w:pPr>
          </w:p>
          <w:p w:rsidR="000F5EB5" w:rsidRDefault="000F5EB5" w:rsidP="00B62051">
            <w:pPr>
              <w:keepNext/>
              <w:widowControl/>
              <w:suppressAutoHyphens w:val="0"/>
              <w:jc w:val="center"/>
            </w:pPr>
          </w:p>
          <w:p w:rsidR="000F5EB5" w:rsidRDefault="000F5EB5" w:rsidP="00B62051">
            <w:pPr>
              <w:keepNext/>
              <w:widowControl/>
              <w:suppressAutoHyphens w:val="0"/>
              <w:jc w:val="center"/>
            </w:pPr>
          </w:p>
          <w:p w:rsidR="000F5EB5" w:rsidRPr="000F526F" w:rsidRDefault="000F5EB5" w:rsidP="00B62051">
            <w:pPr>
              <w:keepNext/>
              <w:widowControl/>
              <w:suppressAutoHyphens w:val="0"/>
              <w:jc w:val="center"/>
            </w:pPr>
            <w:r>
              <w:t>850</w:t>
            </w:r>
          </w:p>
          <w:p w:rsidR="000F5EB5" w:rsidRDefault="000F5EB5" w:rsidP="00B62051">
            <w:pPr>
              <w:keepNext/>
              <w:widowControl/>
              <w:suppressAutoHyphens w:val="0"/>
              <w:jc w:val="center"/>
            </w:pPr>
            <w:r>
              <w:t>пластин</w:t>
            </w:r>
          </w:p>
          <w:p w:rsidR="000F5EB5" w:rsidRDefault="000F5EB5" w:rsidP="00B62051">
            <w:pPr>
              <w:keepNext/>
              <w:widowControl/>
              <w:suppressAutoHyphens w:val="0"/>
              <w:jc w:val="center"/>
            </w:pPr>
          </w:p>
          <w:p w:rsidR="000F5EB5" w:rsidRDefault="000F5EB5" w:rsidP="00B62051">
            <w:pPr>
              <w:keepNext/>
              <w:widowControl/>
              <w:suppressAutoHyphens w:val="0"/>
              <w:jc w:val="center"/>
            </w:pPr>
          </w:p>
          <w:p w:rsidR="000F5EB5" w:rsidRPr="000F526F" w:rsidRDefault="000F5EB5" w:rsidP="00B62051">
            <w:pPr>
              <w:keepNext/>
              <w:widowControl/>
              <w:suppressAutoHyphens w:val="0"/>
              <w:jc w:val="center"/>
            </w:pPr>
            <w:r>
              <w:t>2 430</w:t>
            </w:r>
          </w:p>
          <w:p w:rsidR="000F5EB5" w:rsidRDefault="000F5EB5" w:rsidP="00B62051">
            <w:pPr>
              <w:keepNext/>
              <w:widowControl/>
              <w:suppressAutoHyphens w:val="0"/>
              <w:jc w:val="center"/>
            </w:pPr>
            <w:r>
              <w:t>мешков</w:t>
            </w:r>
          </w:p>
        </w:tc>
      </w:tr>
      <w:tr w:rsidR="000F5EB5" w:rsidTr="00B62051">
        <w:trPr>
          <w:trHeight w:val="420"/>
        </w:trPr>
        <w:tc>
          <w:tcPr>
            <w:tcW w:w="709" w:type="dxa"/>
            <w:tcBorders>
              <w:top w:val="single" w:sz="4" w:space="0" w:color="000000"/>
              <w:left w:val="single" w:sz="4" w:space="0" w:color="000000"/>
              <w:bottom w:val="single" w:sz="4" w:space="0" w:color="000000"/>
            </w:tcBorders>
            <w:shd w:val="clear" w:color="auto" w:fill="auto"/>
            <w:vAlign w:val="center"/>
          </w:tcPr>
          <w:p w:rsidR="000F5EB5" w:rsidRDefault="000F5EB5" w:rsidP="00B62051">
            <w:pPr>
              <w:keepNext/>
              <w:keepLines/>
              <w:widowControl/>
              <w:suppressAutoHyphens w:val="0"/>
              <w:snapToGrid w:val="0"/>
              <w:rPr>
                <w:sz w:val="23"/>
                <w:szCs w:val="23"/>
              </w:rPr>
            </w:pPr>
          </w:p>
          <w:p w:rsidR="000F5EB5" w:rsidRDefault="000F5EB5" w:rsidP="00B62051">
            <w:pPr>
              <w:keepNext/>
              <w:keepLines/>
              <w:widowControl/>
              <w:suppressAutoHyphens w:val="0"/>
              <w:snapToGrid w:val="0"/>
              <w:jc w:val="center"/>
              <w:rPr>
                <w:sz w:val="23"/>
                <w:szCs w:val="23"/>
              </w:rPr>
            </w:pPr>
          </w:p>
          <w:p w:rsidR="000F5EB5" w:rsidRDefault="000F5EB5" w:rsidP="00B62051">
            <w:pPr>
              <w:keepNext/>
              <w:keepLines/>
              <w:widowControl/>
              <w:suppressAutoHyphens w:val="0"/>
              <w:snapToGrid w:val="0"/>
              <w:jc w:val="center"/>
              <w:rPr>
                <w:sz w:val="23"/>
                <w:szCs w:val="23"/>
              </w:rPr>
            </w:pPr>
          </w:p>
          <w:p w:rsidR="000F5EB5" w:rsidRDefault="000F5EB5" w:rsidP="00B62051">
            <w:pPr>
              <w:keepNext/>
              <w:keepLines/>
              <w:widowControl/>
              <w:suppressAutoHyphens w:val="0"/>
              <w:snapToGrid w:val="0"/>
              <w:jc w:val="center"/>
              <w:rPr>
                <w:sz w:val="23"/>
                <w:szCs w:val="23"/>
              </w:rPr>
            </w:pPr>
          </w:p>
          <w:p w:rsidR="000F5EB5" w:rsidRDefault="000F5EB5" w:rsidP="00B62051">
            <w:pPr>
              <w:keepNext/>
              <w:keepLines/>
              <w:widowControl/>
              <w:suppressAutoHyphens w:val="0"/>
              <w:snapToGrid w:val="0"/>
              <w:jc w:val="center"/>
              <w:rPr>
                <w:sz w:val="23"/>
                <w:szCs w:val="23"/>
              </w:rPr>
            </w:pPr>
            <w:r>
              <w:rPr>
                <w:sz w:val="23"/>
                <w:szCs w:val="23"/>
              </w:rPr>
              <w:t>3</w:t>
            </w:r>
          </w:p>
          <w:p w:rsidR="000F5EB5" w:rsidRDefault="000F5EB5" w:rsidP="00B62051">
            <w:pPr>
              <w:keepNext/>
              <w:keepLines/>
              <w:widowControl/>
              <w:suppressAutoHyphens w:val="0"/>
              <w:snapToGrid w:val="0"/>
              <w:jc w:val="center"/>
              <w:rPr>
                <w:sz w:val="23"/>
                <w:szCs w:val="23"/>
              </w:rPr>
            </w:pPr>
          </w:p>
          <w:p w:rsidR="000F5EB5" w:rsidRDefault="000F5EB5" w:rsidP="00B62051">
            <w:pPr>
              <w:keepNext/>
              <w:keepLines/>
              <w:widowControl/>
              <w:suppressAutoHyphens w:val="0"/>
              <w:snapToGrid w:val="0"/>
              <w:jc w:val="center"/>
              <w:rPr>
                <w:sz w:val="23"/>
                <w:szCs w:val="23"/>
              </w:rPr>
            </w:pPr>
          </w:p>
          <w:p w:rsidR="000F5EB5" w:rsidRDefault="000F5EB5" w:rsidP="00B62051">
            <w:pPr>
              <w:keepNext/>
              <w:keepLines/>
              <w:widowControl/>
              <w:suppressAutoHyphens w:val="0"/>
              <w:snapToGrid w:val="0"/>
              <w:jc w:val="center"/>
              <w:rPr>
                <w:sz w:val="23"/>
                <w:szCs w:val="23"/>
              </w:rPr>
            </w:pPr>
          </w:p>
          <w:p w:rsidR="000F5EB5" w:rsidRDefault="000F5EB5" w:rsidP="00B62051">
            <w:pPr>
              <w:keepNext/>
              <w:keepLines/>
              <w:widowControl/>
              <w:suppressAutoHyphens w:val="0"/>
              <w:snapToGrid w:val="0"/>
              <w:jc w:val="center"/>
              <w:rPr>
                <w:sz w:val="23"/>
                <w:szCs w:val="23"/>
              </w:rPr>
            </w:pPr>
          </w:p>
          <w:p w:rsidR="000F5EB5" w:rsidRDefault="000F5EB5" w:rsidP="00B62051">
            <w:pPr>
              <w:keepNext/>
              <w:keepLines/>
              <w:widowControl/>
              <w:suppressAutoHyphens w:val="0"/>
              <w:snapToGrid w:val="0"/>
              <w:jc w:val="center"/>
              <w:rPr>
                <w:sz w:val="23"/>
                <w:szCs w:val="23"/>
              </w:rPr>
            </w:pPr>
          </w:p>
          <w:p w:rsidR="000F5EB5" w:rsidRDefault="000F5EB5" w:rsidP="00B62051">
            <w:pPr>
              <w:keepNext/>
              <w:keepLines/>
              <w:widowControl/>
              <w:suppressAutoHyphens w:val="0"/>
              <w:snapToGrid w:val="0"/>
              <w:rPr>
                <w:sz w:val="23"/>
                <w:szCs w:val="23"/>
              </w:rPr>
            </w:pPr>
          </w:p>
        </w:tc>
        <w:tc>
          <w:tcPr>
            <w:tcW w:w="13183" w:type="dxa"/>
            <w:gridSpan w:val="2"/>
            <w:tcBorders>
              <w:top w:val="single" w:sz="4" w:space="0" w:color="000000"/>
              <w:left w:val="single" w:sz="4" w:space="0" w:color="000000"/>
              <w:bottom w:val="single" w:sz="4" w:space="0" w:color="000000"/>
            </w:tcBorders>
            <w:shd w:val="clear" w:color="auto" w:fill="auto"/>
          </w:tcPr>
          <w:p w:rsidR="000F5EB5" w:rsidRDefault="000F5EB5" w:rsidP="00B62051">
            <w:pPr>
              <w:keepNext/>
              <w:keepLines/>
              <w:widowControl/>
              <w:suppressAutoHyphens w:val="0"/>
              <w:snapToGrid w:val="0"/>
              <w:jc w:val="both"/>
            </w:pPr>
            <w:r>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0F5EB5" w:rsidRDefault="000F5EB5" w:rsidP="00B62051">
            <w:pPr>
              <w:snapToGrid w:val="0"/>
              <w:jc w:val="both"/>
              <w:rPr>
                <w:b/>
                <w:bCs/>
              </w:rPr>
            </w:pPr>
          </w:p>
          <w:p w:rsidR="000F5EB5" w:rsidRDefault="000F5EB5" w:rsidP="00B62051">
            <w:pPr>
              <w:snapToGrid w:val="0"/>
              <w:jc w:val="both"/>
              <w:rPr>
                <w:b/>
                <w:bCs/>
              </w:rPr>
            </w:pPr>
            <w:r>
              <w:rPr>
                <w:b/>
                <w:bCs/>
              </w:rPr>
              <w:t xml:space="preserve">Двухкомпонентный дренируемый </w:t>
            </w:r>
            <w:proofErr w:type="spellStart"/>
            <w:r>
              <w:rPr>
                <w:b/>
                <w:bCs/>
              </w:rPr>
              <w:t>уроприемник</w:t>
            </w:r>
            <w:proofErr w:type="spellEnd"/>
            <w:r>
              <w:rPr>
                <w:b/>
                <w:bCs/>
              </w:rPr>
              <w:t xml:space="preserve"> для </w:t>
            </w:r>
            <w:proofErr w:type="gramStart"/>
            <w:r>
              <w:rPr>
                <w:b/>
                <w:bCs/>
              </w:rPr>
              <w:t>втянутых</w:t>
            </w:r>
            <w:proofErr w:type="gramEnd"/>
            <w:r>
              <w:rPr>
                <w:b/>
                <w:bCs/>
              </w:rPr>
              <w:t xml:space="preserve"> </w:t>
            </w:r>
            <w:proofErr w:type="spellStart"/>
            <w:r>
              <w:rPr>
                <w:b/>
                <w:bCs/>
              </w:rPr>
              <w:t>стом</w:t>
            </w:r>
            <w:proofErr w:type="spellEnd"/>
            <w:r>
              <w:rPr>
                <w:b/>
                <w:bCs/>
              </w:rPr>
              <w:t xml:space="preserve"> в комплекте: </w:t>
            </w:r>
            <w:proofErr w:type="spellStart"/>
            <w:r>
              <w:rPr>
                <w:b/>
                <w:bCs/>
              </w:rPr>
              <w:t>адгезивная</w:t>
            </w:r>
            <w:proofErr w:type="spellEnd"/>
            <w:r>
              <w:rPr>
                <w:b/>
                <w:bCs/>
              </w:rPr>
              <w:t xml:space="preserve"> пластина, </w:t>
            </w:r>
            <w:proofErr w:type="spellStart"/>
            <w:r>
              <w:rPr>
                <w:b/>
                <w:bCs/>
              </w:rPr>
              <w:t>конвексная</w:t>
            </w:r>
            <w:proofErr w:type="spellEnd"/>
            <w:r>
              <w:rPr>
                <w:b/>
                <w:bCs/>
              </w:rPr>
              <w:t xml:space="preserve">; </w:t>
            </w:r>
            <w:proofErr w:type="spellStart"/>
            <w:r>
              <w:rPr>
                <w:b/>
                <w:bCs/>
              </w:rPr>
              <w:t>уростомный</w:t>
            </w:r>
            <w:proofErr w:type="spellEnd"/>
            <w:r>
              <w:rPr>
                <w:b/>
                <w:bCs/>
              </w:rPr>
              <w:t xml:space="preserve"> мешок.</w:t>
            </w:r>
          </w:p>
          <w:p w:rsidR="000F5EB5" w:rsidRDefault="000F5EB5" w:rsidP="00B62051">
            <w:pPr>
              <w:jc w:val="both"/>
            </w:pPr>
            <w:r>
              <w:t xml:space="preserve">-   </w:t>
            </w:r>
            <w:proofErr w:type="spellStart"/>
            <w:r>
              <w:t>адгезивная</w:t>
            </w:r>
            <w:proofErr w:type="spellEnd"/>
            <w:r>
              <w:t xml:space="preserve"> пластина </w:t>
            </w:r>
            <w:proofErr w:type="spellStart"/>
            <w:r>
              <w:t>конвексная</w:t>
            </w:r>
            <w:proofErr w:type="spellEnd"/>
            <w:r>
              <w:t xml:space="preserve"> для </w:t>
            </w:r>
            <w:proofErr w:type="gramStart"/>
            <w:r>
              <w:t>втянутых</w:t>
            </w:r>
            <w:proofErr w:type="gramEnd"/>
            <w:r>
              <w:t xml:space="preserve"> </w:t>
            </w:r>
            <w:proofErr w:type="spellStart"/>
            <w:r>
              <w:t>стом</w:t>
            </w:r>
            <w:proofErr w:type="spellEnd"/>
            <w:r>
              <w:t xml:space="preserve"> на </w:t>
            </w:r>
            <w:proofErr w:type="spellStart"/>
            <w:r>
              <w:t>гипоаллергенной</w:t>
            </w:r>
            <w:proofErr w:type="spellEnd"/>
            <w:r>
              <w:t xml:space="preserve"> гидроколлоидной основе с защитным покрытием, с вырезаемым отверстием под </w:t>
            </w:r>
            <w:proofErr w:type="spellStart"/>
            <w:r>
              <w:t>стому</w:t>
            </w:r>
            <w:proofErr w:type="spellEnd"/>
            <w:r>
              <w:t xml:space="preserve">, с фланцем для крепления мешка, соответствующим фланцу мешка. Не должна вызывать повреждения кожи при отклеивании. </w:t>
            </w:r>
          </w:p>
          <w:p w:rsidR="000F5EB5" w:rsidRDefault="000F5EB5" w:rsidP="00B62051">
            <w:pPr>
              <w:keepNext/>
              <w:widowControl/>
              <w:suppressAutoHyphens w:val="0"/>
              <w:snapToGrid w:val="0"/>
              <w:jc w:val="both"/>
              <w:rPr>
                <w:shd w:val="clear" w:color="auto" w:fill="FFFFFF"/>
              </w:rPr>
            </w:pPr>
            <w:proofErr w:type="gramStart"/>
            <w:r>
              <w:t xml:space="preserve">-   мешок </w:t>
            </w:r>
            <w:proofErr w:type="spellStart"/>
            <w:r>
              <w:t>уростомный</w:t>
            </w:r>
            <w:proofErr w:type="spellEnd"/>
            <w:r>
              <w:t xml:space="preserve"> дренируемый из прозрачного многослойного не пропускающего запах полиэтилена, с мягкой нетканой  подложкой, с </w:t>
            </w:r>
            <w:proofErr w:type="spellStart"/>
            <w:r>
              <w:t>антирефлюксным</w:t>
            </w:r>
            <w:proofErr w:type="spellEnd"/>
            <w:r>
              <w:t xml:space="preserve"> и сливным клапанами, с фланцем для крепления мешка к пластине.</w:t>
            </w:r>
            <w:proofErr w:type="gramEnd"/>
            <w:r>
              <w:t xml:space="preserve"> Размер фланца </w:t>
            </w:r>
            <w:r>
              <w:rPr>
                <w:sz w:val="23"/>
                <w:szCs w:val="23"/>
              </w:rPr>
              <w:t>для крепления</w:t>
            </w:r>
            <w:r>
              <w:t xml:space="preserve"> не менее </w:t>
            </w:r>
            <w:r>
              <w:rPr>
                <w:shd w:val="clear" w:color="auto" w:fill="FFFFFF"/>
              </w:rPr>
              <w:t>2 типов размеров (в зависимости от потребности Получателя).</w:t>
            </w:r>
          </w:p>
          <w:p w:rsidR="000F5EB5" w:rsidRDefault="000F5EB5" w:rsidP="00B62051">
            <w:pPr>
              <w:keepNext/>
              <w:keepLines/>
              <w:suppressAutoHyphens w:val="0"/>
              <w:autoSpaceDE w:val="0"/>
              <w:jc w:val="both"/>
            </w:pPr>
            <w:r>
              <w:rPr>
                <w:u w:val="single"/>
              </w:rPr>
              <w:t>Срок годности Товара</w:t>
            </w:r>
            <w:r>
              <w:t xml:space="preserve"> должен составлять не менее 12 (Двенадцать) месяцев со дня поставки Получателю.</w:t>
            </w:r>
          </w:p>
          <w:p w:rsidR="000F5EB5" w:rsidRDefault="000F5EB5" w:rsidP="00B62051">
            <w:pPr>
              <w:keepNext/>
              <w:widowControl/>
              <w:suppressAutoHyphens w:val="0"/>
              <w:snapToGrid w:val="0"/>
              <w:jc w:val="both"/>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EB5" w:rsidRDefault="000F5EB5" w:rsidP="00B62051">
            <w:pPr>
              <w:keepNext/>
              <w:keepLines/>
              <w:widowControl/>
              <w:suppressAutoHyphens w:val="0"/>
              <w:snapToGrid w:val="0"/>
              <w:jc w:val="center"/>
              <w:rPr>
                <w:sz w:val="23"/>
                <w:szCs w:val="23"/>
              </w:rPr>
            </w:pPr>
          </w:p>
          <w:p w:rsidR="000F5EB5" w:rsidRDefault="000F5EB5" w:rsidP="00B62051">
            <w:pPr>
              <w:keepNext/>
              <w:keepLines/>
              <w:widowControl/>
              <w:suppressAutoHyphens w:val="0"/>
              <w:jc w:val="center"/>
              <w:rPr>
                <w:sz w:val="23"/>
                <w:szCs w:val="23"/>
              </w:rPr>
            </w:pPr>
          </w:p>
          <w:p w:rsidR="000F5EB5" w:rsidRDefault="000F5EB5" w:rsidP="00B62051">
            <w:pPr>
              <w:keepNext/>
              <w:keepLines/>
              <w:widowControl/>
              <w:suppressAutoHyphens w:val="0"/>
              <w:jc w:val="center"/>
              <w:rPr>
                <w:sz w:val="23"/>
                <w:szCs w:val="23"/>
              </w:rPr>
            </w:pPr>
          </w:p>
          <w:p w:rsidR="000F5EB5" w:rsidRDefault="000F5EB5" w:rsidP="00B62051">
            <w:pPr>
              <w:keepNext/>
              <w:keepLines/>
              <w:widowControl/>
              <w:suppressAutoHyphens w:val="0"/>
              <w:jc w:val="center"/>
              <w:rPr>
                <w:sz w:val="23"/>
                <w:szCs w:val="23"/>
              </w:rPr>
            </w:pPr>
          </w:p>
          <w:p w:rsidR="000F5EB5" w:rsidRDefault="000F5EB5" w:rsidP="00B62051">
            <w:pPr>
              <w:keepNext/>
              <w:keepLines/>
              <w:widowControl/>
              <w:suppressAutoHyphens w:val="0"/>
              <w:jc w:val="center"/>
              <w:rPr>
                <w:sz w:val="23"/>
                <w:szCs w:val="23"/>
              </w:rPr>
            </w:pPr>
          </w:p>
          <w:p w:rsidR="000F5EB5" w:rsidRDefault="000F5EB5" w:rsidP="00B62051">
            <w:pPr>
              <w:keepNext/>
              <w:keepLines/>
              <w:widowControl/>
              <w:suppressAutoHyphens w:val="0"/>
              <w:jc w:val="center"/>
              <w:rPr>
                <w:sz w:val="23"/>
                <w:szCs w:val="23"/>
              </w:rPr>
            </w:pPr>
          </w:p>
          <w:p w:rsidR="000F5EB5" w:rsidRDefault="000F5EB5" w:rsidP="00B62051">
            <w:pPr>
              <w:keepNext/>
              <w:keepLines/>
              <w:widowControl/>
              <w:suppressAutoHyphens w:val="0"/>
              <w:jc w:val="center"/>
              <w:rPr>
                <w:sz w:val="23"/>
                <w:szCs w:val="23"/>
              </w:rPr>
            </w:pPr>
          </w:p>
          <w:p w:rsidR="000F5EB5" w:rsidRPr="00DE6474" w:rsidRDefault="000F5EB5" w:rsidP="00B62051">
            <w:pPr>
              <w:keepNext/>
              <w:widowControl/>
              <w:suppressAutoHyphens w:val="0"/>
              <w:jc w:val="center"/>
            </w:pPr>
            <w:r>
              <w:t>80</w:t>
            </w:r>
          </w:p>
          <w:p w:rsidR="000F5EB5" w:rsidRDefault="000F5EB5" w:rsidP="00B62051">
            <w:pPr>
              <w:keepNext/>
              <w:widowControl/>
              <w:suppressAutoHyphens w:val="0"/>
              <w:jc w:val="center"/>
            </w:pPr>
            <w:r>
              <w:t>пластин</w:t>
            </w:r>
          </w:p>
          <w:p w:rsidR="000F5EB5" w:rsidRDefault="000F5EB5" w:rsidP="00B62051">
            <w:pPr>
              <w:keepNext/>
              <w:widowControl/>
              <w:suppressAutoHyphens w:val="0"/>
              <w:jc w:val="center"/>
            </w:pPr>
          </w:p>
          <w:p w:rsidR="000F5EB5" w:rsidRDefault="000F5EB5" w:rsidP="00B62051">
            <w:pPr>
              <w:keepNext/>
              <w:widowControl/>
              <w:suppressAutoHyphens w:val="0"/>
              <w:jc w:val="center"/>
            </w:pPr>
          </w:p>
          <w:p w:rsidR="000F5EB5" w:rsidRPr="00DE6474" w:rsidRDefault="000F5EB5" w:rsidP="00B62051">
            <w:pPr>
              <w:keepNext/>
              <w:widowControl/>
              <w:suppressAutoHyphens w:val="0"/>
              <w:jc w:val="center"/>
            </w:pPr>
            <w:r>
              <w:t>240</w:t>
            </w:r>
          </w:p>
          <w:p w:rsidR="000F5EB5" w:rsidRDefault="000F5EB5" w:rsidP="00B62051">
            <w:pPr>
              <w:keepNext/>
              <w:keepLines/>
              <w:widowControl/>
              <w:suppressAutoHyphens w:val="0"/>
              <w:jc w:val="center"/>
              <w:rPr>
                <w:sz w:val="23"/>
                <w:szCs w:val="23"/>
              </w:rPr>
            </w:pPr>
            <w:r>
              <w:t>мешков</w:t>
            </w:r>
            <w:r>
              <w:rPr>
                <w:sz w:val="23"/>
                <w:szCs w:val="23"/>
              </w:rPr>
              <w:t xml:space="preserve"> </w:t>
            </w:r>
          </w:p>
          <w:p w:rsidR="000F5EB5" w:rsidRDefault="000F5EB5" w:rsidP="00B62051">
            <w:pPr>
              <w:keepNext/>
              <w:keepLines/>
              <w:widowControl/>
              <w:suppressAutoHyphens w:val="0"/>
              <w:jc w:val="center"/>
              <w:rPr>
                <w:sz w:val="23"/>
                <w:szCs w:val="23"/>
              </w:rPr>
            </w:pPr>
          </w:p>
          <w:p w:rsidR="000F5EB5" w:rsidRDefault="000F5EB5" w:rsidP="00B62051">
            <w:pPr>
              <w:keepNext/>
              <w:keepLines/>
              <w:widowControl/>
              <w:suppressAutoHyphens w:val="0"/>
              <w:jc w:val="center"/>
              <w:rPr>
                <w:sz w:val="23"/>
                <w:szCs w:val="23"/>
              </w:rPr>
            </w:pPr>
          </w:p>
          <w:p w:rsidR="000F5EB5" w:rsidRDefault="000F5EB5" w:rsidP="00B62051">
            <w:pPr>
              <w:keepNext/>
              <w:keepLines/>
              <w:widowControl/>
              <w:suppressAutoHyphens w:val="0"/>
              <w:jc w:val="center"/>
              <w:rPr>
                <w:sz w:val="23"/>
                <w:szCs w:val="23"/>
              </w:rPr>
            </w:pPr>
          </w:p>
        </w:tc>
      </w:tr>
      <w:tr w:rsidR="000F5EB5" w:rsidTr="00B62051">
        <w:trPr>
          <w:trHeight w:val="828"/>
        </w:trPr>
        <w:tc>
          <w:tcPr>
            <w:tcW w:w="721" w:type="dxa"/>
            <w:gridSpan w:val="2"/>
            <w:tcBorders>
              <w:top w:val="single" w:sz="4" w:space="0" w:color="000000"/>
              <w:left w:val="single" w:sz="4" w:space="0" w:color="000000"/>
              <w:bottom w:val="single" w:sz="4" w:space="0" w:color="000000"/>
            </w:tcBorders>
            <w:shd w:val="clear" w:color="auto" w:fill="auto"/>
            <w:vAlign w:val="center"/>
          </w:tcPr>
          <w:p w:rsidR="000F5EB5" w:rsidRDefault="000F5EB5" w:rsidP="00B62051">
            <w:pPr>
              <w:keepNext/>
              <w:keepLines/>
              <w:widowControl/>
              <w:suppressAutoHyphens w:val="0"/>
              <w:snapToGrid w:val="0"/>
              <w:jc w:val="center"/>
              <w:rPr>
                <w:sz w:val="23"/>
                <w:szCs w:val="23"/>
              </w:rPr>
            </w:pPr>
          </w:p>
          <w:p w:rsidR="000F5EB5" w:rsidRDefault="000F5EB5" w:rsidP="00B62051">
            <w:pPr>
              <w:keepNext/>
              <w:keepLines/>
              <w:widowControl/>
              <w:suppressAutoHyphens w:val="0"/>
              <w:snapToGrid w:val="0"/>
              <w:jc w:val="center"/>
            </w:pPr>
            <w:r>
              <w:t>4</w:t>
            </w:r>
          </w:p>
          <w:p w:rsidR="000F5EB5" w:rsidRDefault="000F5EB5" w:rsidP="00B62051">
            <w:pPr>
              <w:keepNext/>
              <w:keepLines/>
              <w:widowControl/>
              <w:suppressAutoHyphens w:val="0"/>
              <w:snapToGrid w:val="0"/>
            </w:pPr>
          </w:p>
        </w:tc>
        <w:tc>
          <w:tcPr>
            <w:tcW w:w="13171" w:type="dxa"/>
            <w:tcBorders>
              <w:top w:val="single" w:sz="4" w:space="0" w:color="000000"/>
              <w:left w:val="single" w:sz="4" w:space="0" w:color="000000"/>
              <w:bottom w:val="single" w:sz="4" w:space="0" w:color="000000"/>
            </w:tcBorders>
            <w:shd w:val="clear" w:color="auto" w:fill="auto"/>
          </w:tcPr>
          <w:p w:rsidR="000F5EB5" w:rsidRDefault="000F5EB5" w:rsidP="00B62051">
            <w:pPr>
              <w:keepNext/>
              <w:keepLines/>
              <w:widowControl/>
              <w:suppressAutoHyphens w:val="0"/>
              <w:snapToGrid w:val="0"/>
              <w:jc w:val="both"/>
            </w:pPr>
            <w:r>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0F5EB5" w:rsidRDefault="000F5EB5" w:rsidP="00B62051">
            <w:pPr>
              <w:snapToGrid w:val="0"/>
              <w:rPr>
                <w:b/>
                <w:bCs/>
              </w:rPr>
            </w:pPr>
          </w:p>
          <w:p w:rsidR="000F5EB5" w:rsidRDefault="000F5EB5" w:rsidP="00B62051">
            <w:pPr>
              <w:snapToGrid w:val="0"/>
              <w:rPr>
                <w:b/>
                <w:bCs/>
              </w:rPr>
            </w:pPr>
            <w:r>
              <w:rPr>
                <w:b/>
                <w:bCs/>
              </w:rPr>
              <w:t xml:space="preserve">Катетер для </w:t>
            </w:r>
            <w:proofErr w:type="spellStart"/>
            <w:r>
              <w:rPr>
                <w:b/>
                <w:bCs/>
              </w:rPr>
              <w:t>самокатетеризации</w:t>
            </w:r>
            <w:proofErr w:type="spellEnd"/>
            <w:r>
              <w:rPr>
                <w:b/>
                <w:bCs/>
              </w:rPr>
              <w:t xml:space="preserve"> </w:t>
            </w:r>
            <w:proofErr w:type="spellStart"/>
            <w:r>
              <w:rPr>
                <w:b/>
                <w:bCs/>
              </w:rPr>
              <w:t>лубрицированный</w:t>
            </w:r>
            <w:proofErr w:type="spellEnd"/>
            <w:r>
              <w:rPr>
                <w:b/>
                <w:bCs/>
              </w:rPr>
              <w:t>:</w:t>
            </w:r>
          </w:p>
          <w:p w:rsidR="000F5EB5" w:rsidRDefault="000F5EB5" w:rsidP="00B62051">
            <w:pPr>
              <w:snapToGrid w:val="0"/>
              <w:jc w:val="both"/>
            </w:pPr>
            <w:r>
              <w:rPr>
                <w:b/>
                <w:bCs/>
              </w:rPr>
              <w:t>-</w:t>
            </w:r>
            <w:r>
              <w:t xml:space="preserve">катетеры для </w:t>
            </w:r>
            <w:proofErr w:type="spellStart"/>
            <w:r>
              <w:t>самокатетеризации</w:t>
            </w:r>
            <w:proofErr w:type="spellEnd"/>
            <w:r>
              <w:t xml:space="preserve"> уретральные типа </w:t>
            </w:r>
            <w:proofErr w:type="spellStart"/>
            <w:r>
              <w:t>Нелатон</w:t>
            </w:r>
            <w:proofErr w:type="spellEnd"/>
            <w:r>
              <w:t xml:space="preserve"> одноразовые, из ПВХ, покрытые </w:t>
            </w:r>
            <w:proofErr w:type="spellStart"/>
            <w:r>
              <w:t>лубрикантом</w:t>
            </w:r>
            <w:proofErr w:type="spellEnd"/>
            <w:r>
              <w:t xml:space="preserve"> из ПВП (</w:t>
            </w:r>
            <w:proofErr w:type="spellStart"/>
            <w:r>
              <w:t>поливинилпирролидона</w:t>
            </w:r>
            <w:proofErr w:type="spellEnd"/>
            <w:r>
              <w:t>), в стерильной упаковке.</w:t>
            </w:r>
          </w:p>
          <w:p w:rsidR="000F5EB5" w:rsidRDefault="000F5EB5" w:rsidP="00B62051">
            <w:pPr>
              <w:snapToGrid w:val="0"/>
            </w:pPr>
            <w:r>
              <w:t>Катетеры мужские — длина не менее 40 см.</w:t>
            </w:r>
          </w:p>
          <w:p w:rsidR="000F5EB5" w:rsidRDefault="000F5EB5" w:rsidP="00B62051">
            <w:pPr>
              <w:keepNext/>
              <w:widowControl/>
              <w:suppressAutoHyphens w:val="0"/>
              <w:snapToGrid w:val="0"/>
            </w:pPr>
            <w:r>
              <w:t>Катетеры женские — длина не менее 20 см.</w:t>
            </w:r>
          </w:p>
          <w:p w:rsidR="000F5EB5" w:rsidRDefault="000F5EB5" w:rsidP="00B62051">
            <w:pPr>
              <w:keepNext/>
              <w:keepLines/>
              <w:suppressAutoHyphens w:val="0"/>
              <w:autoSpaceDE w:val="0"/>
              <w:jc w:val="both"/>
            </w:pPr>
            <w:r>
              <w:rPr>
                <w:u w:val="single"/>
              </w:rPr>
              <w:t>Срок годности Товара</w:t>
            </w:r>
            <w:r>
              <w:t xml:space="preserve"> должен составлять не менее 12 (Двенадцать) месяцев со дня поставки Получателю.</w:t>
            </w:r>
          </w:p>
          <w:p w:rsidR="000F5EB5" w:rsidRDefault="000F5EB5" w:rsidP="00B62051">
            <w:pPr>
              <w:keepNext/>
              <w:widowControl/>
              <w:suppressAutoHyphens w:val="0"/>
              <w:snapToGrid w:val="0"/>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EB5" w:rsidRDefault="000F5EB5" w:rsidP="00B62051">
            <w:pPr>
              <w:keepNext/>
              <w:widowControl/>
              <w:suppressAutoHyphens w:val="0"/>
              <w:snapToGrid w:val="0"/>
              <w:jc w:val="center"/>
              <w:rPr>
                <w:color w:val="000000"/>
                <w:spacing w:val="1"/>
              </w:rPr>
            </w:pPr>
          </w:p>
          <w:p w:rsidR="000F5EB5" w:rsidRDefault="000F5EB5" w:rsidP="00B62051">
            <w:pPr>
              <w:keepNext/>
              <w:widowControl/>
              <w:suppressAutoHyphens w:val="0"/>
              <w:jc w:val="center"/>
              <w:rPr>
                <w:color w:val="000000"/>
                <w:spacing w:val="1"/>
              </w:rPr>
            </w:pPr>
          </w:p>
          <w:p w:rsidR="000F5EB5" w:rsidRPr="000F526F" w:rsidRDefault="000F5EB5" w:rsidP="00B62051">
            <w:pPr>
              <w:keepNext/>
              <w:widowControl/>
              <w:suppressAutoHyphens w:val="0"/>
              <w:jc w:val="center"/>
              <w:rPr>
                <w:color w:val="000000"/>
                <w:spacing w:val="1"/>
              </w:rPr>
            </w:pPr>
            <w:r>
              <w:rPr>
                <w:color w:val="000000"/>
                <w:spacing w:val="1"/>
              </w:rPr>
              <w:t>48 052</w:t>
            </w:r>
          </w:p>
        </w:tc>
      </w:tr>
      <w:tr w:rsidR="000F5EB5" w:rsidTr="00B62051">
        <w:trPr>
          <w:trHeight w:val="944"/>
        </w:trPr>
        <w:tc>
          <w:tcPr>
            <w:tcW w:w="721" w:type="dxa"/>
            <w:gridSpan w:val="2"/>
            <w:tcBorders>
              <w:top w:val="single" w:sz="4" w:space="0" w:color="000000"/>
              <w:left w:val="single" w:sz="4" w:space="0" w:color="000000"/>
              <w:bottom w:val="single" w:sz="4" w:space="0" w:color="000000"/>
            </w:tcBorders>
            <w:shd w:val="clear" w:color="auto" w:fill="auto"/>
            <w:vAlign w:val="center"/>
          </w:tcPr>
          <w:p w:rsidR="000F5EB5" w:rsidRDefault="000F5EB5" w:rsidP="00B62051">
            <w:pPr>
              <w:keepNext/>
              <w:keepLines/>
              <w:widowControl/>
              <w:suppressAutoHyphens w:val="0"/>
              <w:snapToGrid w:val="0"/>
              <w:jc w:val="center"/>
            </w:pPr>
            <w:r>
              <w:t>5</w:t>
            </w:r>
          </w:p>
          <w:p w:rsidR="000F5EB5" w:rsidRDefault="000F5EB5" w:rsidP="00B62051">
            <w:pPr>
              <w:keepNext/>
              <w:keepLines/>
              <w:widowControl/>
              <w:suppressAutoHyphens w:val="0"/>
              <w:snapToGrid w:val="0"/>
              <w:jc w:val="center"/>
            </w:pPr>
          </w:p>
        </w:tc>
        <w:tc>
          <w:tcPr>
            <w:tcW w:w="13171" w:type="dxa"/>
            <w:tcBorders>
              <w:top w:val="single" w:sz="4" w:space="0" w:color="000000"/>
              <w:left w:val="single" w:sz="4" w:space="0" w:color="000000"/>
              <w:bottom w:val="single" w:sz="4" w:space="0" w:color="000000"/>
            </w:tcBorders>
            <w:shd w:val="clear" w:color="auto" w:fill="auto"/>
          </w:tcPr>
          <w:p w:rsidR="000F5EB5" w:rsidRDefault="000F5EB5" w:rsidP="00B62051">
            <w:pPr>
              <w:keepNext/>
              <w:keepLines/>
              <w:widowControl/>
              <w:suppressAutoHyphens w:val="0"/>
              <w:snapToGrid w:val="0"/>
              <w:jc w:val="both"/>
            </w:pPr>
            <w:r>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0F5EB5" w:rsidRDefault="000F5EB5" w:rsidP="00B62051">
            <w:pPr>
              <w:keepNext/>
              <w:widowControl/>
              <w:suppressAutoHyphens w:val="0"/>
              <w:snapToGrid w:val="0"/>
              <w:jc w:val="both"/>
              <w:rPr>
                <w:b/>
              </w:rPr>
            </w:pPr>
          </w:p>
          <w:p w:rsidR="000F5EB5" w:rsidRDefault="000F5EB5" w:rsidP="00B62051">
            <w:pPr>
              <w:keepNext/>
              <w:widowControl/>
              <w:suppressAutoHyphens w:val="0"/>
              <w:snapToGrid w:val="0"/>
              <w:jc w:val="both"/>
              <w:rPr>
                <w:b/>
              </w:rPr>
            </w:pPr>
            <w:r>
              <w:rPr>
                <w:b/>
              </w:rPr>
              <w:t>Катетер уретральный длительного пользования.</w:t>
            </w:r>
          </w:p>
          <w:p w:rsidR="000F5EB5" w:rsidRDefault="000F5EB5" w:rsidP="00B62051">
            <w:pPr>
              <w:keepNext/>
              <w:widowControl/>
              <w:suppressAutoHyphens w:val="0"/>
              <w:snapToGrid w:val="0"/>
              <w:jc w:val="both"/>
              <w:rPr>
                <w:sz w:val="23"/>
                <w:szCs w:val="23"/>
              </w:rPr>
            </w:pPr>
            <w:r>
              <w:lastRenderedPageBreak/>
              <w:t xml:space="preserve">- </w:t>
            </w:r>
            <w:r>
              <w:rPr>
                <w:bCs/>
              </w:rPr>
              <w:t xml:space="preserve">Катетер уретральный длительного пользования, типа </w:t>
            </w:r>
            <w:proofErr w:type="spellStart"/>
            <w:r>
              <w:rPr>
                <w:bCs/>
              </w:rPr>
              <w:t>Фолея</w:t>
            </w:r>
            <w:proofErr w:type="spellEnd"/>
            <w:r>
              <w:rPr>
                <w:bCs/>
              </w:rPr>
              <w:t>.</w:t>
            </w:r>
            <w:r>
              <w:rPr>
                <w:b/>
              </w:rPr>
              <w:t xml:space="preserve"> </w:t>
            </w:r>
            <w:r>
              <w:rPr>
                <w:bCs/>
              </w:rPr>
              <w:t>К</w:t>
            </w:r>
            <w:r>
              <w:t xml:space="preserve">атетеры двухходовые для </w:t>
            </w:r>
            <w:proofErr w:type="gramStart"/>
            <w:r>
              <w:t>длительной</w:t>
            </w:r>
            <w:proofErr w:type="gramEnd"/>
            <w:r>
              <w:t xml:space="preserve"> </w:t>
            </w:r>
            <w:proofErr w:type="spellStart"/>
            <w:r>
              <w:t>катеризации</w:t>
            </w:r>
            <w:proofErr w:type="spellEnd"/>
            <w:r>
              <w:t xml:space="preserve"> мочевого пузыря. </w:t>
            </w:r>
            <w:proofErr w:type="gramStart"/>
            <w:r>
              <w:t xml:space="preserve">Изготовлены из латекса с силиконовым покрытием, с дренажной воронкой, отверстием для надувания баллона, </w:t>
            </w:r>
            <w:proofErr w:type="spellStart"/>
            <w:r>
              <w:t>противозвратным</w:t>
            </w:r>
            <w:proofErr w:type="spellEnd"/>
            <w:r>
              <w:t xml:space="preserve"> клапаном, покрышкой,  баллоном.</w:t>
            </w:r>
            <w:proofErr w:type="gramEnd"/>
            <w:r>
              <w:t xml:space="preserve"> Катетеры должны иметь </w:t>
            </w:r>
            <w:proofErr w:type="spellStart"/>
            <w:r>
              <w:t>атравматичный</w:t>
            </w:r>
            <w:proofErr w:type="spellEnd"/>
            <w:r>
              <w:t xml:space="preserve"> терминальный конец, хорошую эластичность под действием температуры тела. Универсальная форма </w:t>
            </w:r>
            <w:proofErr w:type="spellStart"/>
            <w:r>
              <w:t>коннектора</w:t>
            </w:r>
            <w:proofErr w:type="spellEnd"/>
            <w:r>
              <w:t xml:space="preserve"> для использования катетера с </w:t>
            </w:r>
            <w:proofErr w:type="spellStart"/>
            <w:r>
              <w:t>мочеприемными</w:t>
            </w:r>
            <w:proofErr w:type="spellEnd"/>
            <w:r>
              <w:t xml:space="preserve"> устройствами любого типа.</w:t>
            </w:r>
            <w:r>
              <w:rPr>
                <w:sz w:val="23"/>
                <w:szCs w:val="23"/>
              </w:rPr>
              <w:t xml:space="preserve"> Размер катетера не менее 8 типоразмеров (в зависимости от потребности Получателя).</w:t>
            </w:r>
          </w:p>
          <w:p w:rsidR="000F5EB5" w:rsidRDefault="000F5EB5" w:rsidP="00B62051">
            <w:pPr>
              <w:keepNext/>
              <w:keepLines/>
              <w:suppressAutoHyphens w:val="0"/>
              <w:autoSpaceDE w:val="0"/>
              <w:jc w:val="both"/>
            </w:pPr>
            <w:r>
              <w:rPr>
                <w:u w:val="single"/>
              </w:rPr>
              <w:t>Срок годности Товара</w:t>
            </w:r>
            <w:r>
              <w:t xml:space="preserve"> должен составлять не менее 12 (Двенадцать) месяцев со дня поставки Получателю.</w:t>
            </w:r>
          </w:p>
          <w:p w:rsidR="000F5EB5" w:rsidRDefault="000F5EB5" w:rsidP="00B62051">
            <w:pPr>
              <w:keepNext/>
              <w:widowControl/>
              <w:suppressAutoHyphens w:val="0"/>
              <w:snapToGrid w:val="0"/>
              <w:jc w:val="both"/>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EB5" w:rsidRDefault="000F5EB5" w:rsidP="00B62051">
            <w:pPr>
              <w:keepNext/>
              <w:widowControl/>
              <w:suppressAutoHyphens w:val="0"/>
              <w:snapToGrid w:val="0"/>
              <w:jc w:val="center"/>
              <w:rPr>
                <w:color w:val="000000"/>
                <w:spacing w:val="1"/>
              </w:rPr>
            </w:pPr>
          </w:p>
          <w:p w:rsidR="000F5EB5" w:rsidRDefault="000F5EB5" w:rsidP="00B62051">
            <w:pPr>
              <w:keepNext/>
              <w:widowControl/>
              <w:suppressAutoHyphens w:val="0"/>
              <w:jc w:val="center"/>
              <w:rPr>
                <w:color w:val="000000"/>
                <w:spacing w:val="1"/>
              </w:rPr>
            </w:pPr>
          </w:p>
          <w:p w:rsidR="000F5EB5" w:rsidRDefault="000F5EB5" w:rsidP="00B62051">
            <w:pPr>
              <w:keepNext/>
              <w:widowControl/>
              <w:suppressAutoHyphens w:val="0"/>
              <w:jc w:val="center"/>
              <w:rPr>
                <w:color w:val="000000"/>
                <w:spacing w:val="1"/>
              </w:rPr>
            </w:pPr>
          </w:p>
          <w:p w:rsidR="000F5EB5" w:rsidRDefault="000F5EB5" w:rsidP="00B62051">
            <w:pPr>
              <w:keepNext/>
              <w:widowControl/>
              <w:suppressAutoHyphens w:val="0"/>
              <w:jc w:val="center"/>
              <w:rPr>
                <w:color w:val="000000"/>
                <w:spacing w:val="1"/>
              </w:rPr>
            </w:pPr>
          </w:p>
          <w:p w:rsidR="000F5EB5" w:rsidRDefault="000F5EB5" w:rsidP="00B62051">
            <w:pPr>
              <w:keepNext/>
              <w:widowControl/>
              <w:suppressAutoHyphens w:val="0"/>
              <w:jc w:val="center"/>
              <w:rPr>
                <w:color w:val="000000"/>
                <w:spacing w:val="1"/>
              </w:rPr>
            </w:pPr>
          </w:p>
          <w:p w:rsidR="000F5EB5" w:rsidRDefault="000F5EB5" w:rsidP="00B62051">
            <w:pPr>
              <w:keepNext/>
              <w:widowControl/>
              <w:suppressAutoHyphens w:val="0"/>
              <w:jc w:val="center"/>
              <w:rPr>
                <w:color w:val="000000"/>
                <w:spacing w:val="1"/>
              </w:rPr>
            </w:pPr>
          </w:p>
          <w:p w:rsidR="000F5EB5" w:rsidRPr="000F526F" w:rsidRDefault="000F5EB5" w:rsidP="00B62051">
            <w:pPr>
              <w:keepNext/>
              <w:widowControl/>
              <w:suppressAutoHyphens w:val="0"/>
              <w:jc w:val="center"/>
              <w:rPr>
                <w:color w:val="000000"/>
                <w:spacing w:val="1"/>
              </w:rPr>
            </w:pPr>
            <w:r>
              <w:rPr>
                <w:color w:val="000000"/>
                <w:spacing w:val="1"/>
              </w:rPr>
              <w:lastRenderedPageBreak/>
              <w:t>120</w:t>
            </w:r>
          </w:p>
          <w:p w:rsidR="000F5EB5" w:rsidRDefault="000F5EB5" w:rsidP="00B62051">
            <w:pPr>
              <w:keepNext/>
              <w:widowControl/>
              <w:suppressAutoHyphens w:val="0"/>
              <w:jc w:val="center"/>
            </w:pPr>
          </w:p>
          <w:p w:rsidR="000F5EB5" w:rsidRDefault="000F5EB5" w:rsidP="00B62051">
            <w:pPr>
              <w:keepNext/>
              <w:widowControl/>
              <w:suppressAutoHyphens w:val="0"/>
              <w:jc w:val="center"/>
            </w:pPr>
          </w:p>
          <w:p w:rsidR="000F5EB5" w:rsidRDefault="000F5EB5" w:rsidP="00B62051">
            <w:pPr>
              <w:keepNext/>
              <w:widowControl/>
              <w:suppressAutoHyphens w:val="0"/>
              <w:jc w:val="center"/>
            </w:pPr>
          </w:p>
          <w:p w:rsidR="000F5EB5" w:rsidRDefault="000F5EB5" w:rsidP="00B62051">
            <w:pPr>
              <w:keepNext/>
              <w:widowControl/>
              <w:suppressAutoHyphens w:val="0"/>
              <w:jc w:val="center"/>
            </w:pPr>
          </w:p>
          <w:p w:rsidR="000F5EB5" w:rsidRDefault="000F5EB5" w:rsidP="00B62051">
            <w:pPr>
              <w:keepNext/>
              <w:widowControl/>
              <w:suppressAutoHyphens w:val="0"/>
              <w:jc w:val="center"/>
            </w:pPr>
          </w:p>
          <w:p w:rsidR="000F5EB5" w:rsidRDefault="000F5EB5" w:rsidP="00B62051">
            <w:pPr>
              <w:keepNext/>
              <w:widowControl/>
              <w:suppressAutoHyphens w:val="0"/>
              <w:jc w:val="center"/>
            </w:pPr>
          </w:p>
          <w:p w:rsidR="000F5EB5" w:rsidRDefault="000F5EB5" w:rsidP="00B62051">
            <w:pPr>
              <w:keepNext/>
              <w:widowControl/>
              <w:suppressAutoHyphens w:val="0"/>
              <w:jc w:val="center"/>
            </w:pPr>
          </w:p>
        </w:tc>
      </w:tr>
      <w:tr w:rsidR="000F5EB5" w:rsidTr="00B62051">
        <w:trPr>
          <w:trHeight w:val="274"/>
        </w:trPr>
        <w:tc>
          <w:tcPr>
            <w:tcW w:w="721" w:type="dxa"/>
            <w:gridSpan w:val="2"/>
            <w:tcBorders>
              <w:top w:val="single" w:sz="4" w:space="0" w:color="000000"/>
              <w:left w:val="single" w:sz="4" w:space="0" w:color="000000"/>
              <w:bottom w:val="single" w:sz="4" w:space="0" w:color="000000"/>
            </w:tcBorders>
            <w:shd w:val="clear" w:color="auto" w:fill="auto"/>
            <w:vAlign w:val="center"/>
          </w:tcPr>
          <w:p w:rsidR="000F5EB5" w:rsidRDefault="000F5EB5" w:rsidP="00B62051">
            <w:pPr>
              <w:keepNext/>
              <w:keepLines/>
              <w:widowControl/>
              <w:suppressAutoHyphens w:val="0"/>
              <w:snapToGrid w:val="0"/>
              <w:jc w:val="center"/>
            </w:pPr>
            <w:r>
              <w:lastRenderedPageBreak/>
              <w:t>6</w:t>
            </w:r>
          </w:p>
          <w:p w:rsidR="000F5EB5" w:rsidRDefault="000F5EB5" w:rsidP="00B62051">
            <w:pPr>
              <w:keepNext/>
              <w:keepLines/>
              <w:widowControl/>
              <w:suppressAutoHyphens w:val="0"/>
              <w:snapToGrid w:val="0"/>
              <w:jc w:val="center"/>
            </w:pPr>
          </w:p>
        </w:tc>
        <w:tc>
          <w:tcPr>
            <w:tcW w:w="13171" w:type="dxa"/>
            <w:tcBorders>
              <w:top w:val="single" w:sz="4" w:space="0" w:color="000000"/>
              <w:left w:val="single" w:sz="4" w:space="0" w:color="000000"/>
              <w:bottom w:val="single" w:sz="4" w:space="0" w:color="000000"/>
            </w:tcBorders>
            <w:shd w:val="clear" w:color="auto" w:fill="auto"/>
          </w:tcPr>
          <w:p w:rsidR="000F5EB5" w:rsidRDefault="000F5EB5" w:rsidP="00B62051">
            <w:pPr>
              <w:keepNext/>
              <w:keepLines/>
              <w:widowControl/>
              <w:suppressAutoHyphens w:val="0"/>
              <w:snapToGrid w:val="0"/>
              <w:jc w:val="both"/>
            </w:pPr>
            <w:r>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0F5EB5" w:rsidRDefault="000F5EB5" w:rsidP="00B62051">
            <w:pPr>
              <w:keepNext/>
              <w:widowControl/>
              <w:suppressAutoHyphens w:val="0"/>
              <w:snapToGrid w:val="0"/>
              <w:jc w:val="both"/>
              <w:rPr>
                <w:b/>
              </w:rPr>
            </w:pPr>
          </w:p>
          <w:p w:rsidR="000F5EB5" w:rsidRDefault="000F5EB5" w:rsidP="00B62051">
            <w:pPr>
              <w:keepNext/>
              <w:widowControl/>
              <w:suppressAutoHyphens w:val="0"/>
              <w:snapToGrid w:val="0"/>
              <w:jc w:val="both"/>
              <w:rPr>
                <w:b/>
              </w:rPr>
            </w:pPr>
            <w:r>
              <w:rPr>
                <w:b/>
              </w:rPr>
              <w:t>Катетер уретральный постоянного пользования.</w:t>
            </w:r>
          </w:p>
          <w:p w:rsidR="000F5EB5" w:rsidRDefault="000F5EB5" w:rsidP="00B62051">
            <w:pPr>
              <w:keepNext/>
              <w:widowControl/>
              <w:suppressAutoHyphens w:val="0"/>
              <w:snapToGrid w:val="0"/>
              <w:jc w:val="both"/>
              <w:rPr>
                <w:sz w:val="23"/>
                <w:szCs w:val="23"/>
              </w:rPr>
            </w:pPr>
            <w:r>
              <w:t xml:space="preserve">- Катетер уретральный постоянного пользования, типа </w:t>
            </w:r>
            <w:proofErr w:type="spellStart"/>
            <w:r>
              <w:t>Фолея</w:t>
            </w:r>
            <w:proofErr w:type="spellEnd"/>
            <w:r>
              <w:t xml:space="preserve">. Катетеры двухходовые для </w:t>
            </w:r>
            <w:proofErr w:type="gramStart"/>
            <w:r>
              <w:t>длительной</w:t>
            </w:r>
            <w:proofErr w:type="gramEnd"/>
            <w:r>
              <w:t xml:space="preserve"> </w:t>
            </w:r>
            <w:proofErr w:type="spellStart"/>
            <w:r>
              <w:t>катеризации</w:t>
            </w:r>
            <w:proofErr w:type="spellEnd"/>
            <w:r>
              <w:t xml:space="preserve"> мочевого пузыря. </w:t>
            </w:r>
            <w:proofErr w:type="gramStart"/>
            <w:r>
              <w:t xml:space="preserve">Изготовлены из латекса с силиконовым покрытием, с дренажной воронкой, отверстием для надувания баллона, </w:t>
            </w:r>
            <w:proofErr w:type="spellStart"/>
            <w:r>
              <w:t>противозвратным</w:t>
            </w:r>
            <w:proofErr w:type="spellEnd"/>
            <w:r>
              <w:t xml:space="preserve"> клапаном, покрышкой,  баллоном.</w:t>
            </w:r>
            <w:proofErr w:type="gramEnd"/>
            <w:r>
              <w:t xml:space="preserve"> Катетеры должны иметь </w:t>
            </w:r>
            <w:proofErr w:type="spellStart"/>
            <w:r>
              <w:t>атравматичный</w:t>
            </w:r>
            <w:proofErr w:type="spellEnd"/>
            <w:r>
              <w:t xml:space="preserve"> терминальный конец, хорошую эластичность под действием температуры тела. Универсальная форма </w:t>
            </w:r>
            <w:proofErr w:type="spellStart"/>
            <w:r>
              <w:t>коннектора</w:t>
            </w:r>
            <w:proofErr w:type="spellEnd"/>
            <w:r>
              <w:t xml:space="preserve"> для использования катетера с </w:t>
            </w:r>
            <w:proofErr w:type="spellStart"/>
            <w:r>
              <w:t>мочеприемными</w:t>
            </w:r>
            <w:proofErr w:type="spellEnd"/>
            <w:r>
              <w:t xml:space="preserve"> устройствами любого типа.</w:t>
            </w:r>
            <w:r>
              <w:rPr>
                <w:sz w:val="23"/>
                <w:szCs w:val="23"/>
              </w:rPr>
              <w:t xml:space="preserve"> Размер катетера не менее 8 типоразмеров (в зависимости от потребности Получателя).</w:t>
            </w:r>
          </w:p>
          <w:p w:rsidR="000F5EB5" w:rsidRDefault="000F5EB5" w:rsidP="00B62051">
            <w:pPr>
              <w:keepNext/>
              <w:keepLines/>
              <w:suppressAutoHyphens w:val="0"/>
              <w:autoSpaceDE w:val="0"/>
              <w:jc w:val="both"/>
            </w:pPr>
            <w:r>
              <w:rPr>
                <w:u w:val="single"/>
              </w:rPr>
              <w:t>Срок годности Товара</w:t>
            </w:r>
            <w:r>
              <w:t xml:space="preserve"> должен составлять не менее 12 (Двенадцать) месяцев со дня поставки Получателю.</w:t>
            </w:r>
          </w:p>
          <w:p w:rsidR="000F5EB5" w:rsidRDefault="000F5EB5" w:rsidP="00B62051">
            <w:pPr>
              <w:keepNext/>
              <w:widowControl/>
              <w:suppressAutoHyphens w:val="0"/>
              <w:snapToGrid w:val="0"/>
              <w:jc w:val="both"/>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EB5" w:rsidRDefault="000F5EB5" w:rsidP="00B62051">
            <w:pPr>
              <w:keepNext/>
              <w:widowControl/>
              <w:suppressAutoHyphens w:val="0"/>
              <w:snapToGrid w:val="0"/>
              <w:jc w:val="center"/>
              <w:rPr>
                <w:color w:val="000000"/>
                <w:spacing w:val="1"/>
              </w:rPr>
            </w:pPr>
          </w:p>
          <w:p w:rsidR="000F5EB5" w:rsidRDefault="000F5EB5" w:rsidP="00B62051">
            <w:pPr>
              <w:keepNext/>
              <w:widowControl/>
              <w:suppressAutoHyphens w:val="0"/>
              <w:jc w:val="center"/>
              <w:rPr>
                <w:color w:val="000000"/>
                <w:spacing w:val="1"/>
              </w:rPr>
            </w:pPr>
          </w:p>
          <w:p w:rsidR="000F5EB5" w:rsidRDefault="000F5EB5" w:rsidP="00B62051">
            <w:pPr>
              <w:keepNext/>
              <w:widowControl/>
              <w:suppressAutoHyphens w:val="0"/>
              <w:jc w:val="center"/>
              <w:rPr>
                <w:color w:val="000000"/>
                <w:spacing w:val="1"/>
              </w:rPr>
            </w:pPr>
          </w:p>
          <w:p w:rsidR="000F5EB5" w:rsidRDefault="000F5EB5" w:rsidP="00B62051">
            <w:pPr>
              <w:keepNext/>
              <w:widowControl/>
              <w:suppressAutoHyphens w:val="0"/>
              <w:jc w:val="center"/>
              <w:rPr>
                <w:color w:val="000000"/>
                <w:spacing w:val="1"/>
              </w:rPr>
            </w:pPr>
          </w:p>
          <w:p w:rsidR="000F5EB5" w:rsidRDefault="000F5EB5" w:rsidP="00B62051">
            <w:pPr>
              <w:keepNext/>
              <w:widowControl/>
              <w:suppressAutoHyphens w:val="0"/>
              <w:jc w:val="center"/>
              <w:rPr>
                <w:color w:val="000000"/>
                <w:spacing w:val="1"/>
              </w:rPr>
            </w:pPr>
          </w:p>
          <w:p w:rsidR="000F5EB5" w:rsidRDefault="000F5EB5" w:rsidP="00B62051">
            <w:pPr>
              <w:keepNext/>
              <w:widowControl/>
              <w:suppressAutoHyphens w:val="0"/>
              <w:jc w:val="center"/>
              <w:rPr>
                <w:color w:val="000000"/>
                <w:spacing w:val="1"/>
              </w:rPr>
            </w:pPr>
          </w:p>
          <w:p w:rsidR="000F5EB5" w:rsidRDefault="000F5EB5" w:rsidP="00B62051">
            <w:pPr>
              <w:keepNext/>
              <w:widowControl/>
              <w:suppressAutoHyphens w:val="0"/>
              <w:jc w:val="center"/>
              <w:rPr>
                <w:color w:val="000000"/>
                <w:spacing w:val="1"/>
              </w:rPr>
            </w:pPr>
          </w:p>
          <w:p w:rsidR="000F5EB5" w:rsidRDefault="000F5EB5" w:rsidP="00B62051">
            <w:pPr>
              <w:keepNext/>
              <w:widowControl/>
              <w:suppressAutoHyphens w:val="0"/>
              <w:jc w:val="center"/>
              <w:rPr>
                <w:color w:val="000000"/>
                <w:spacing w:val="1"/>
              </w:rPr>
            </w:pPr>
            <w:r>
              <w:rPr>
                <w:color w:val="000000"/>
                <w:spacing w:val="1"/>
              </w:rPr>
              <w:t>48</w:t>
            </w:r>
          </w:p>
          <w:p w:rsidR="000F5EB5" w:rsidRDefault="000F5EB5" w:rsidP="00B62051">
            <w:pPr>
              <w:keepNext/>
              <w:widowControl/>
              <w:suppressAutoHyphens w:val="0"/>
              <w:jc w:val="center"/>
            </w:pPr>
          </w:p>
          <w:p w:rsidR="000F5EB5" w:rsidRDefault="000F5EB5" w:rsidP="00B62051">
            <w:pPr>
              <w:keepNext/>
              <w:widowControl/>
              <w:suppressAutoHyphens w:val="0"/>
              <w:jc w:val="center"/>
            </w:pPr>
          </w:p>
          <w:p w:rsidR="000F5EB5" w:rsidRDefault="000F5EB5" w:rsidP="00B62051">
            <w:pPr>
              <w:keepNext/>
              <w:widowControl/>
              <w:suppressAutoHyphens w:val="0"/>
              <w:jc w:val="center"/>
            </w:pPr>
          </w:p>
          <w:p w:rsidR="000F5EB5" w:rsidRDefault="000F5EB5" w:rsidP="00B62051">
            <w:pPr>
              <w:keepNext/>
              <w:widowControl/>
              <w:suppressAutoHyphens w:val="0"/>
              <w:jc w:val="center"/>
            </w:pPr>
          </w:p>
          <w:p w:rsidR="000F5EB5" w:rsidRDefault="000F5EB5" w:rsidP="00B62051">
            <w:pPr>
              <w:keepNext/>
              <w:widowControl/>
              <w:suppressAutoHyphens w:val="0"/>
              <w:jc w:val="center"/>
            </w:pPr>
          </w:p>
          <w:p w:rsidR="000F5EB5" w:rsidRDefault="000F5EB5" w:rsidP="00B62051">
            <w:pPr>
              <w:keepNext/>
              <w:widowControl/>
              <w:suppressAutoHyphens w:val="0"/>
              <w:jc w:val="center"/>
            </w:pPr>
          </w:p>
        </w:tc>
      </w:tr>
      <w:tr w:rsidR="000F5EB5" w:rsidTr="00B62051">
        <w:trPr>
          <w:trHeight w:val="2314"/>
        </w:trPr>
        <w:tc>
          <w:tcPr>
            <w:tcW w:w="721" w:type="dxa"/>
            <w:gridSpan w:val="2"/>
            <w:tcBorders>
              <w:top w:val="single" w:sz="4" w:space="0" w:color="000000"/>
              <w:left w:val="single" w:sz="4" w:space="0" w:color="000000"/>
              <w:bottom w:val="single" w:sz="4" w:space="0" w:color="000000"/>
            </w:tcBorders>
            <w:shd w:val="clear" w:color="auto" w:fill="auto"/>
            <w:vAlign w:val="center"/>
          </w:tcPr>
          <w:p w:rsidR="000F5EB5" w:rsidRDefault="000F5EB5" w:rsidP="00B62051">
            <w:pPr>
              <w:keepNext/>
              <w:keepLines/>
              <w:widowControl/>
              <w:suppressAutoHyphens w:val="0"/>
              <w:snapToGrid w:val="0"/>
              <w:jc w:val="center"/>
            </w:pPr>
            <w:r>
              <w:t>7</w:t>
            </w:r>
          </w:p>
        </w:tc>
        <w:tc>
          <w:tcPr>
            <w:tcW w:w="13171" w:type="dxa"/>
            <w:tcBorders>
              <w:top w:val="single" w:sz="4" w:space="0" w:color="000000"/>
              <w:left w:val="single" w:sz="4" w:space="0" w:color="000000"/>
              <w:bottom w:val="single" w:sz="4" w:space="0" w:color="000000"/>
            </w:tcBorders>
            <w:shd w:val="clear" w:color="auto" w:fill="auto"/>
          </w:tcPr>
          <w:p w:rsidR="000F5EB5" w:rsidRDefault="000F5EB5" w:rsidP="00B62051">
            <w:pPr>
              <w:keepNext/>
              <w:keepLines/>
              <w:widowControl/>
              <w:suppressAutoHyphens w:val="0"/>
              <w:snapToGrid w:val="0"/>
              <w:jc w:val="both"/>
            </w:pPr>
            <w:r>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0F5EB5" w:rsidRDefault="000F5EB5" w:rsidP="00B62051">
            <w:pPr>
              <w:keepNext/>
              <w:widowControl/>
              <w:suppressAutoHyphens w:val="0"/>
              <w:snapToGrid w:val="0"/>
              <w:jc w:val="both"/>
              <w:rPr>
                <w:b/>
              </w:rPr>
            </w:pPr>
          </w:p>
          <w:p w:rsidR="000F5EB5" w:rsidRDefault="000F5EB5" w:rsidP="00B62051">
            <w:pPr>
              <w:keepNext/>
              <w:widowControl/>
              <w:suppressAutoHyphens w:val="0"/>
              <w:snapToGrid w:val="0"/>
              <w:jc w:val="both"/>
              <w:rPr>
                <w:b/>
              </w:rPr>
            </w:pPr>
            <w:r>
              <w:rPr>
                <w:b/>
              </w:rPr>
              <w:t xml:space="preserve">Катетер для </w:t>
            </w:r>
            <w:proofErr w:type="spellStart"/>
            <w:r>
              <w:rPr>
                <w:b/>
              </w:rPr>
              <w:t>эпицистостомы</w:t>
            </w:r>
            <w:proofErr w:type="spellEnd"/>
            <w:r>
              <w:rPr>
                <w:b/>
              </w:rPr>
              <w:t>.</w:t>
            </w:r>
          </w:p>
          <w:p w:rsidR="000F5EB5" w:rsidRDefault="000F5EB5" w:rsidP="00B62051">
            <w:pPr>
              <w:keepNext/>
              <w:widowControl/>
              <w:suppressAutoHyphens w:val="0"/>
              <w:snapToGrid w:val="0"/>
              <w:jc w:val="both"/>
              <w:rPr>
                <w:sz w:val="23"/>
                <w:szCs w:val="23"/>
              </w:rPr>
            </w:pPr>
            <w:r>
              <w:t xml:space="preserve">- Катетер для </w:t>
            </w:r>
            <w:proofErr w:type="spellStart"/>
            <w:r>
              <w:t>эпицистостомы</w:t>
            </w:r>
            <w:proofErr w:type="spellEnd"/>
            <w:r>
              <w:t xml:space="preserve">, типа </w:t>
            </w:r>
            <w:proofErr w:type="spellStart"/>
            <w:r>
              <w:t>Фолея</w:t>
            </w:r>
            <w:proofErr w:type="spellEnd"/>
            <w:r>
              <w:t xml:space="preserve">. Катетеры двухходовые для </w:t>
            </w:r>
            <w:proofErr w:type="gramStart"/>
            <w:r>
              <w:t>длительной</w:t>
            </w:r>
            <w:proofErr w:type="gramEnd"/>
            <w:r>
              <w:t xml:space="preserve"> </w:t>
            </w:r>
            <w:proofErr w:type="spellStart"/>
            <w:r>
              <w:t>катеризации</w:t>
            </w:r>
            <w:proofErr w:type="spellEnd"/>
            <w:r>
              <w:t xml:space="preserve"> мочевого пузыря. </w:t>
            </w:r>
            <w:proofErr w:type="gramStart"/>
            <w:r>
              <w:t xml:space="preserve">Изготовлены из латекса с силиконовым покрытием, с дренажной воронкой, отверстием для надувания баллона, </w:t>
            </w:r>
            <w:proofErr w:type="spellStart"/>
            <w:r>
              <w:t>противозвратным</w:t>
            </w:r>
            <w:proofErr w:type="spellEnd"/>
            <w:r>
              <w:t xml:space="preserve"> клапаном, покрышкой,  баллоном.</w:t>
            </w:r>
            <w:proofErr w:type="gramEnd"/>
            <w:r>
              <w:t xml:space="preserve"> Катетеры должны иметь </w:t>
            </w:r>
            <w:proofErr w:type="spellStart"/>
            <w:r>
              <w:t>атравматичный</w:t>
            </w:r>
            <w:proofErr w:type="spellEnd"/>
            <w:r>
              <w:t xml:space="preserve"> терминальный конец, хорошую эластичность под действием температуры тела. Универсальная форма </w:t>
            </w:r>
            <w:proofErr w:type="spellStart"/>
            <w:r>
              <w:t>коннектора</w:t>
            </w:r>
            <w:proofErr w:type="spellEnd"/>
            <w:r>
              <w:t xml:space="preserve"> для использования катетера с </w:t>
            </w:r>
            <w:proofErr w:type="spellStart"/>
            <w:r>
              <w:t>мочеприемными</w:t>
            </w:r>
            <w:proofErr w:type="spellEnd"/>
            <w:r>
              <w:t xml:space="preserve"> устройствами любого типа.</w:t>
            </w:r>
            <w:r>
              <w:rPr>
                <w:sz w:val="23"/>
                <w:szCs w:val="23"/>
              </w:rPr>
              <w:t xml:space="preserve"> Размер катетера не менее 8 типоразмеров (в зависимости от потребности Получателя).</w:t>
            </w:r>
          </w:p>
          <w:p w:rsidR="000F5EB5" w:rsidRDefault="000F5EB5" w:rsidP="00B62051">
            <w:pPr>
              <w:keepNext/>
              <w:keepLines/>
              <w:suppressAutoHyphens w:val="0"/>
              <w:autoSpaceDE w:val="0"/>
              <w:jc w:val="both"/>
            </w:pPr>
            <w:r>
              <w:rPr>
                <w:u w:val="single"/>
              </w:rPr>
              <w:t>Срок годности Товара</w:t>
            </w:r>
            <w:r>
              <w:t xml:space="preserve"> должен составлять не менее 12 (Двенадцать) месяцев со дня поставки Получателю.</w:t>
            </w:r>
          </w:p>
          <w:p w:rsidR="000F5EB5" w:rsidRDefault="000F5EB5" w:rsidP="00B62051">
            <w:pPr>
              <w:keepNext/>
              <w:widowControl/>
              <w:suppressAutoHyphens w:val="0"/>
              <w:snapToGrid w:val="0"/>
              <w:jc w:val="both"/>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EB5" w:rsidRDefault="000F5EB5" w:rsidP="00B62051">
            <w:pPr>
              <w:keepNext/>
              <w:widowControl/>
              <w:suppressAutoHyphens w:val="0"/>
              <w:snapToGrid w:val="0"/>
              <w:jc w:val="center"/>
              <w:rPr>
                <w:color w:val="000000"/>
                <w:spacing w:val="1"/>
              </w:rPr>
            </w:pPr>
          </w:p>
          <w:p w:rsidR="000F5EB5" w:rsidRPr="00D4517F" w:rsidRDefault="000F5EB5" w:rsidP="00B62051">
            <w:pPr>
              <w:keepNext/>
              <w:widowControl/>
              <w:suppressAutoHyphens w:val="0"/>
              <w:jc w:val="center"/>
              <w:rPr>
                <w:color w:val="000000"/>
                <w:spacing w:val="1"/>
              </w:rPr>
            </w:pPr>
            <w:r>
              <w:rPr>
                <w:color w:val="000000"/>
                <w:spacing w:val="1"/>
              </w:rPr>
              <w:t>5 074</w:t>
            </w:r>
          </w:p>
          <w:p w:rsidR="000F5EB5" w:rsidRDefault="000F5EB5" w:rsidP="00B62051">
            <w:pPr>
              <w:keepNext/>
              <w:widowControl/>
              <w:suppressAutoHyphens w:val="0"/>
              <w:jc w:val="center"/>
            </w:pPr>
          </w:p>
        </w:tc>
      </w:tr>
      <w:tr w:rsidR="000F5EB5" w:rsidTr="00B62051">
        <w:trPr>
          <w:trHeight w:val="1656"/>
        </w:trPr>
        <w:tc>
          <w:tcPr>
            <w:tcW w:w="721" w:type="dxa"/>
            <w:gridSpan w:val="2"/>
            <w:tcBorders>
              <w:top w:val="single" w:sz="4" w:space="0" w:color="000000"/>
              <w:left w:val="single" w:sz="4" w:space="0" w:color="000000"/>
              <w:bottom w:val="single" w:sz="4" w:space="0" w:color="000000"/>
            </w:tcBorders>
            <w:shd w:val="clear" w:color="auto" w:fill="auto"/>
            <w:vAlign w:val="center"/>
          </w:tcPr>
          <w:p w:rsidR="000F5EB5" w:rsidRDefault="000F5EB5" w:rsidP="00B62051">
            <w:pPr>
              <w:keepNext/>
              <w:keepLines/>
              <w:widowControl/>
              <w:suppressAutoHyphens w:val="0"/>
              <w:snapToGrid w:val="0"/>
              <w:jc w:val="center"/>
            </w:pPr>
            <w:r>
              <w:lastRenderedPageBreak/>
              <w:t>8</w:t>
            </w:r>
          </w:p>
        </w:tc>
        <w:tc>
          <w:tcPr>
            <w:tcW w:w="13171" w:type="dxa"/>
            <w:tcBorders>
              <w:top w:val="single" w:sz="4" w:space="0" w:color="000000"/>
              <w:left w:val="single" w:sz="4" w:space="0" w:color="000000"/>
              <w:bottom w:val="single" w:sz="4" w:space="0" w:color="000000"/>
            </w:tcBorders>
            <w:shd w:val="clear" w:color="auto" w:fill="auto"/>
          </w:tcPr>
          <w:p w:rsidR="000F5EB5" w:rsidRDefault="000F5EB5" w:rsidP="00B62051">
            <w:pPr>
              <w:keepNext/>
              <w:keepLines/>
              <w:widowControl/>
              <w:suppressAutoHyphens w:val="0"/>
              <w:snapToGrid w:val="0"/>
              <w:jc w:val="both"/>
            </w:pPr>
            <w:r>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0F5EB5" w:rsidRDefault="000F5EB5" w:rsidP="00B62051">
            <w:pPr>
              <w:keepNext/>
              <w:widowControl/>
              <w:suppressAutoHyphens w:val="0"/>
              <w:snapToGrid w:val="0"/>
              <w:jc w:val="both"/>
              <w:rPr>
                <w:b/>
                <w:bCs/>
              </w:rPr>
            </w:pPr>
          </w:p>
          <w:p w:rsidR="000F5EB5" w:rsidRDefault="000F5EB5" w:rsidP="00B62051">
            <w:pPr>
              <w:keepNext/>
              <w:widowControl/>
              <w:suppressAutoHyphens w:val="0"/>
              <w:snapToGrid w:val="0"/>
              <w:jc w:val="both"/>
              <w:rPr>
                <w:b/>
                <w:bCs/>
              </w:rPr>
            </w:pPr>
            <w:proofErr w:type="spellStart"/>
            <w:r>
              <w:rPr>
                <w:b/>
                <w:bCs/>
              </w:rPr>
              <w:t>Уропрезерватив</w:t>
            </w:r>
            <w:proofErr w:type="spellEnd"/>
            <w:r>
              <w:rPr>
                <w:b/>
                <w:bCs/>
              </w:rPr>
              <w:t xml:space="preserve"> самоклеящийся.</w:t>
            </w:r>
          </w:p>
          <w:p w:rsidR="000F5EB5" w:rsidRDefault="000F5EB5" w:rsidP="00B62051">
            <w:pPr>
              <w:keepNext/>
              <w:widowControl/>
              <w:suppressAutoHyphens w:val="0"/>
              <w:snapToGrid w:val="0"/>
              <w:jc w:val="both"/>
            </w:pPr>
            <w:proofErr w:type="gramStart"/>
            <w:r>
              <w:t xml:space="preserve">- </w:t>
            </w:r>
            <w:proofErr w:type="spellStart"/>
            <w:r>
              <w:t>уропрезервативы</w:t>
            </w:r>
            <w:proofErr w:type="spellEnd"/>
            <w:r>
              <w:t xml:space="preserve"> самоклеящиеся для соединения с приводом трубкой ножных мешков.</w:t>
            </w:r>
            <w:proofErr w:type="gramEnd"/>
            <w:r>
              <w:t xml:space="preserve"> Должны иметь устойчивый к перегибанию дистальный конец с укрепленным основанием для беспрепятственного оттока мочи; размер </w:t>
            </w:r>
            <w:proofErr w:type="spellStart"/>
            <w:r>
              <w:t>уропрезервативов</w:t>
            </w:r>
            <w:proofErr w:type="spellEnd"/>
            <w:r>
              <w:t xml:space="preserve">  определяется индивидуально по каждому случаю в отдельности, с учетом потребности инвалида.</w:t>
            </w:r>
          </w:p>
          <w:p w:rsidR="000F5EB5" w:rsidRDefault="000F5EB5" w:rsidP="00B62051">
            <w:pPr>
              <w:keepNext/>
              <w:keepLines/>
              <w:suppressAutoHyphens w:val="0"/>
              <w:autoSpaceDE w:val="0"/>
              <w:jc w:val="both"/>
            </w:pPr>
            <w:r>
              <w:rPr>
                <w:u w:val="single"/>
              </w:rPr>
              <w:t>Срок годности Товара</w:t>
            </w:r>
            <w:r>
              <w:t xml:space="preserve"> должен составлять не менее 12 (Двенадцать) месяцев со дня поставки Получателю.</w:t>
            </w:r>
          </w:p>
          <w:p w:rsidR="000F5EB5" w:rsidRDefault="000F5EB5" w:rsidP="00B62051">
            <w:pPr>
              <w:keepNext/>
              <w:widowControl/>
              <w:suppressAutoHyphens w:val="0"/>
              <w:snapToGrid w:val="0"/>
              <w:jc w:val="both"/>
              <w:rPr>
                <w:b/>
                <w:bCs/>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EB5" w:rsidRDefault="000F5EB5" w:rsidP="00B62051">
            <w:pPr>
              <w:keepNext/>
              <w:widowControl/>
              <w:suppressAutoHyphens w:val="0"/>
              <w:snapToGrid w:val="0"/>
              <w:jc w:val="center"/>
              <w:rPr>
                <w:color w:val="000000"/>
                <w:spacing w:val="1"/>
              </w:rPr>
            </w:pPr>
          </w:p>
          <w:p w:rsidR="000F5EB5" w:rsidRDefault="000F5EB5" w:rsidP="00B62051">
            <w:pPr>
              <w:keepNext/>
              <w:widowControl/>
              <w:suppressAutoHyphens w:val="0"/>
              <w:jc w:val="center"/>
              <w:rPr>
                <w:color w:val="000000"/>
                <w:spacing w:val="1"/>
              </w:rPr>
            </w:pPr>
          </w:p>
          <w:p w:rsidR="000F5EB5" w:rsidRPr="00D4517F" w:rsidRDefault="000F5EB5" w:rsidP="00B62051">
            <w:pPr>
              <w:keepNext/>
              <w:widowControl/>
              <w:suppressAutoHyphens w:val="0"/>
              <w:jc w:val="center"/>
              <w:rPr>
                <w:color w:val="000000"/>
                <w:spacing w:val="1"/>
              </w:rPr>
            </w:pPr>
            <w:r>
              <w:rPr>
                <w:color w:val="000000"/>
                <w:spacing w:val="1"/>
              </w:rPr>
              <w:t>2 720</w:t>
            </w:r>
          </w:p>
        </w:tc>
      </w:tr>
      <w:tr w:rsidR="000F5EB5" w:rsidTr="00B62051">
        <w:trPr>
          <w:trHeight w:val="904"/>
        </w:trPr>
        <w:tc>
          <w:tcPr>
            <w:tcW w:w="709" w:type="dxa"/>
            <w:tcBorders>
              <w:top w:val="single" w:sz="4" w:space="0" w:color="000000"/>
              <w:left w:val="single" w:sz="4" w:space="0" w:color="000000"/>
              <w:bottom w:val="single" w:sz="4" w:space="0" w:color="000000"/>
            </w:tcBorders>
            <w:shd w:val="clear" w:color="auto" w:fill="auto"/>
            <w:vAlign w:val="center"/>
          </w:tcPr>
          <w:p w:rsidR="000F5EB5" w:rsidRDefault="000F5EB5" w:rsidP="00B62051">
            <w:pPr>
              <w:keepNext/>
              <w:keepLines/>
              <w:widowControl/>
              <w:suppressAutoHyphens w:val="0"/>
              <w:snapToGrid w:val="0"/>
              <w:jc w:val="center"/>
            </w:pPr>
            <w:r>
              <w:t>9</w:t>
            </w:r>
          </w:p>
        </w:tc>
        <w:tc>
          <w:tcPr>
            <w:tcW w:w="13183" w:type="dxa"/>
            <w:gridSpan w:val="2"/>
            <w:tcBorders>
              <w:top w:val="single" w:sz="4" w:space="0" w:color="000000"/>
              <w:left w:val="single" w:sz="4" w:space="0" w:color="000000"/>
              <w:bottom w:val="single" w:sz="4" w:space="0" w:color="000000"/>
            </w:tcBorders>
            <w:shd w:val="clear" w:color="auto" w:fill="auto"/>
          </w:tcPr>
          <w:p w:rsidR="000F5EB5" w:rsidRDefault="000F5EB5" w:rsidP="00B62051">
            <w:pPr>
              <w:keepNext/>
              <w:keepLines/>
              <w:widowControl/>
              <w:suppressAutoHyphens w:val="0"/>
              <w:snapToGrid w:val="0"/>
              <w:jc w:val="both"/>
            </w:pPr>
            <w:r>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0F5EB5" w:rsidRDefault="000F5EB5" w:rsidP="00B62051">
            <w:pPr>
              <w:keepNext/>
              <w:widowControl/>
              <w:suppressAutoHyphens w:val="0"/>
              <w:snapToGrid w:val="0"/>
              <w:jc w:val="both"/>
              <w:rPr>
                <w:b/>
                <w:bCs/>
              </w:rPr>
            </w:pPr>
          </w:p>
          <w:p w:rsidR="000F5EB5" w:rsidRDefault="000F5EB5" w:rsidP="00B62051">
            <w:pPr>
              <w:keepNext/>
              <w:widowControl/>
              <w:suppressAutoHyphens w:val="0"/>
              <w:snapToGrid w:val="0"/>
              <w:jc w:val="both"/>
              <w:rPr>
                <w:b/>
                <w:bCs/>
              </w:rPr>
            </w:pPr>
            <w:proofErr w:type="spellStart"/>
            <w:r>
              <w:rPr>
                <w:b/>
                <w:bCs/>
              </w:rPr>
              <w:t>Уропрезерватив</w:t>
            </w:r>
            <w:proofErr w:type="spellEnd"/>
            <w:r>
              <w:rPr>
                <w:b/>
                <w:bCs/>
              </w:rPr>
              <w:t xml:space="preserve"> с пластырем.</w:t>
            </w:r>
          </w:p>
          <w:p w:rsidR="000F5EB5" w:rsidRDefault="000F5EB5" w:rsidP="00B62051">
            <w:pPr>
              <w:keepNext/>
              <w:widowControl/>
              <w:suppressAutoHyphens w:val="0"/>
              <w:snapToGrid w:val="0"/>
              <w:jc w:val="both"/>
            </w:pPr>
            <w:r>
              <w:t xml:space="preserve">- </w:t>
            </w:r>
            <w:proofErr w:type="spellStart"/>
            <w:r>
              <w:t>уропрезервативы</w:t>
            </w:r>
            <w:proofErr w:type="spellEnd"/>
            <w:r>
              <w:t xml:space="preserve"> в индивидуальной упаковке, с двусторонним  гидроколлоидным </w:t>
            </w:r>
            <w:proofErr w:type="spellStart"/>
            <w:r>
              <w:t>адгезивным</w:t>
            </w:r>
            <w:proofErr w:type="spellEnd"/>
            <w:r>
              <w:t xml:space="preserve"> пластырем, предохраняющим половой орган от </w:t>
            </w:r>
            <w:proofErr w:type="spellStart"/>
            <w:r>
              <w:t>констрикции</w:t>
            </w:r>
            <w:proofErr w:type="spellEnd"/>
            <w:r>
              <w:t xml:space="preserve"> (сдавливания); с усиленным сливным портом, обеспечивающим постоянный и беспрепятственный отток мочи при перегибании на 90 градусов; размер </w:t>
            </w:r>
            <w:proofErr w:type="spellStart"/>
            <w:r>
              <w:t>уропрезервативов</w:t>
            </w:r>
            <w:proofErr w:type="spellEnd"/>
            <w:r>
              <w:t xml:space="preserve">  определяется индивидуально по каждому случаю в отдельности, с учетом потребности инвалида.</w:t>
            </w:r>
          </w:p>
          <w:p w:rsidR="000F5EB5" w:rsidRDefault="000F5EB5" w:rsidP="00B62051">
            <w:pPr>
              <w:keepNext/>
              <w:keepLines/>
              <w:suppressAutoHyphens w:val="0"/>
              <w:autoSpaceDE w:val="0"/>
              <w:jc w:val="both"/>
            </w:pPr>
            <w:r>
              <w:rPr>
                <w:u w:val="single"/>
              </w:rPr>
              <w:t>Срок годности Товара</w:t>
            </w:r>
            <w:r>
              <w:t xml:space="preserve"> должен составлять не менее 12 (Двенадцать) месяцев со дня поставки Получателю.</w:t>
            </w:r>
          </w:p>
          <w:p w:rsidR="000F5EB5" w:rsidRDefault="000F5EB5" w:rsidP="00B62051">
            <w:pPr>
              <w:keepNext/>
              <w:widowControl/>
              <w:suppressAutoHyphens w:val="0"/>
              <w:snapToGrid w:val="0"/>
              <w:jc w:val="both"/>
              <w:rPr>
                <w:b/>
                <w:bCs/>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EB5" w:rsidRDefault="000F5EB5" w:rsidP="00B62051">
            <w:pPr>
              <w:keepNext/>
              <w:widowControl/>
              <w:suppressAutoHyphens w:val="0"/>
              <w:snapToGrid w:val="0"/>
              <w:jc w:val="center"/>
              <w:rPr>
                <w:color w:val="000000"/>
                <w:spacing w:val="1"/>
              </w:rPr>
            </w:pPr>
          </w:p>
          <w:p w:rsidR="000F5EB5" w:rsidRPr="00D4517F" w:rsidRDefault="000F5EB5" w:rsidP="00B62051">
            <w:pPr>
              <w:keepNext/>
              <w:widowControl/>
              <w:suppressAutoHyphens w:val="0"/>
              <w:jc w:val="center"/>
              <w:rPr>
                <w:color w:val="000000"/>
                <w:spacing w:val="1"/>
              </w:rPr>
            </w:pPr>
            <w:r>
              <w:rPr>
                <w:color w:val="000000"/>
                <w:spacing w:val="1"/>
              </w:rPr>
              <w:t>6 183</w:t>
            </w:r>
          </w:p>
        </w:tc>
      </w:tr>
      <w:tr w:rsidR="000F5EB5" w:rsidTr="00B62051">
        <w:trPr>
          <w:trHeight w:val="134"/>
        </w:trPr>
        <w:tc>
          <w:tcPr>
            <w:tcW w:w="709" w:type="dxa"/>
            <w:tcBorders>
              <w:top w:val="single" w:sz="4" w:space="0" w:color="000000"/>
              <w:left w:val="single" w:sz="4" w:space="0" w:color="000000"/>
              <w:bottom w:val="single" w:sz="4" w:space="0" w:color="000000"/>
            </w:tcBorders>
            <w:shd w:val="clear" w:color="auto" w:fill="auto"/>
            <w:vAlign w:val="center"/>
          </w:tcPr>
          <w:p w:rsidR="000F5EB5" w:rsidRDefault="000F5EB5" w:rsidP="00B62051">
            <w:pPr>
              <w:keepNext/>
              <w:keepLines/>
              <w:widowControl/>
              <w:suppressAutoHyphens w:val="0"/>
              <w:snapToGrid w:val="0"/>
              <w:jc w:val="center"/>
            </w:pPr>
            <w:r>
              <w:t>10</w:t>
            </w:r>
          </w:p>
        </w:tc>
        <w:tc>
          <w:tcPr>
            <w:tcW w:w="13183" w:type="dxa"/>
            <w:gridSpan w:val="2"/>
            <w:tcBorders>
              <w:top w:val="single" w:sz="4" w:space="0" w:color="000000"/>
              <w:left w:val="single" w:sz="4" w:space="0" w:color="000000"/>
              <w:bottom w:val="single" w:sz="4" w:space="0" w:color="000000"/>
            </w:tcBorders>
            <w:shd w:val="clear" w:color="auto" w:fill="auto"/>
          </w:tcPr>
          <w:p w:rsidR="000F5EB5" w:rsidRDefault="000F5EB5" w:rsidP="00B62051">
            <w:pPr>
              <w:keepNext/>
              <w:keepLines/>
              <w:widowControl/>
              <w:suppressAutoHyphens w:val="0"/>
              <w:snapToGrid w:val="0"/>
              <w:jc w:val="both"/>
            </w:pPr>
            <w:r>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0F5EB5" w:rsidRDefault="000F5EB5" w:rsidP="00B62051">
            <w:pPr>
              <w:keepNext/>
              <w:widowControl/>
              <w:suppressAutoHyphens w:val="0"/>
              <w:snapToGrid w:val="0"/>
              <w:jc w:val="both"/>
              <w:rPr>
                <w:b/>
                <w:bCs/>
              </w:rPr>
            </w:pPr>
          </w:p>
          <w:p w:rsidR="000F5EB5" w:rsidRDefault="000F5EB5" w:rsidP="00B62051">
            <w:pPr>
              <w:keepNext/>
              <w:widowControl/>
              <w:suppressAutoHyphens w:val="0"/>
              <w:snapToGrid w:val="0"/>
              <w:jc w:val="both"/>
              <w:rPr>
                <w:b/>
                <w:bCs/>
              </w:rPr>
            </w:pPr>
            <w:r>
              <w:rPr>
                <w:b/>
                <w:bCs/>
              </w:rPr>
              <w:t>Пара ремешков для крепления мочеприемников (мешков для сбора мочи) к ноге.</w:t>
            </w:r>
          </w:p>
          <w:p w:rsidR="000F5EB5" w:rsidRDefault="000F5EB5" w:rsidP="00B62051">
            <w:pPr>
              <w:keepNext/>
              <w:widowControl/>
              <w:suppressAutoHyphens w:val="0"/>
              <w:snapToGrid w:val="0"/>
              <w:ind w:left="66" w:right="-3" w:hanging="66"/>
              <w:jc w:val="both"/>
            </w:pPr>
            <w:r>
              <w:t>- ремешки  для крепления  мочеприемников  на ноге, регулируемые по длине.</w:t>
            </w:r>
          </w:p>
          <w:p w:rsidR="000F5EB5" w:rsidRDefault="000F5EB5" w:rsidP="00B62051">
            <w:pPr>
              <w:keepNext/>
              <w:keepLines/>
              <w:suppressAutoHyphens w:val="0"/>
              <w:autoSpaceDE w:val="0"/>
              <w:jc w:val="both"/>
            </w:pPr>
            <w:r>
              <w:rPr>
                <w:u w:val="single"/>
              </w:rPr>
              <w:t>Срок годности Товара</w:t>
            </w:r>
            <w:r>
              <w:t xml:space="preserve"> должен составлять не менее 12 (Двенадцать) месяцев со дня поставки Получателю.</w:t>
            </w:r>
          </w:p>
          <w:p w:rsidR="000F5EB5" w:rsidRDefault="000F5EB5" w:rsidP="00B62051">
            <w:pPr>
              <w:keepNext/>
              <w:widowControl/>
              <w:suppressAutoHyphens w:val="0"/>
              <w:snapToGrid w:val="0"/>
              <w:ind w:left="66" w:right="-3" w:hanging="66"/>
              <w:jc w:val="both"/>
              <w:rPr>
                <w:b/>
                <w:bCs/>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EB5" w:rsidRDefault="000F5EB5" w:rsidP="00B62051">
            <w:pPr>
              <w:keepNext/>
              <w:widowControl/>
              <w:suppressAutoHyphens w:val="0"/>
              <w:snapToGrid w:val="0"/>
              <w:jc w:val="center"/>
            </w:pPr>
          </w:p>
          <w:p w:rsidR="000F5EB5" w:rsidRDefault="000F5EB5" w:rsidP="00B62051">
            <w:pPr>
              <w:keepNext/>
              <w:widowControl/>
              <w:suppressAutoHyphens w:val="0"/>
              <w:jc w:val="center"/>
            </w:pPr>
          </w:p>
          <w:p w:rsidR="000F5EB5" w:rsidRDefault="000F5EB5" w:rsidP="00B62051">
            <w:pPr>
              <w:keepNext/>
              <w:widowControl/>
              <w:suppressAutoHyphens w:val="0"/>
              <w:jc w:val="center"/>
            </w:pPr>
          </w:p>
          <w:p w:rsidR="000F5EB5" w:rsidRDefault="000F5EB5" w:rsidP="00B62051">
            <w:pPr>
              <w:keepNext/>
              <w:widowControl/>
              <w:suppressAutoHyphens w:val="0"/>
              <w:jc w:val="center"/>
            </w:pPr>
          </w:p>
          <w:p w:rsidR="000F5EB5" w:rsidRDefault="000F5EB5" w:rsidP="00B62051">
            <w:pPr>
              <w:keepNext/>
              <w:widowControl/>
              <w:suppressAutoHyphens w:val="0"/>
              <w:jc w:val="center"/>
            </w:pPr>
          </w:p>
          <w:p w:rsidR="000F5EB5" w:rsidRDefault="000F5EB5" w:rsidP="00B62051">
            <w:pPr>
              <w:keepNext/>
              <w:widowControl/>
              <w:suppressAutoHyphens w:val="0"/>
              <w:jc w:val="center"/>
            </w:pPr>
          </w:p>
          <w:p w:rsidR="000F5EB5" w:rsidRPr="00D4517F" w:rsidRDefault="000F5EB5" w:rsidP="00B62051">
            <w:pPr>
              <w:keepNext/>
              <w:widowControl/>
              <w:suppressAutoHyphens w:val="0"/>
              <w:jc w:val="center"/>
            </w:pPr>
            <w:r>
              <w:t>2 611</w:t>
            </w:r>
          </w:p>
        </w:tc>
      </w:tr>
      <w:tr w:rsidR="000F5EB5" w:rsidTr="00B62051">
        <w:trPr>
          <w:trHeight w:val="1412"/>
        </w:trPr>
        <w:tc>
          <w:tcPr>
            <w:tcW w:w="709" w:type="dxa"/>
            <w:tcBorders>
              <w:top w:val="single" w:sz="4" w:space="0" w:color="000000"/>
              <w:left w:val="single" w:sz="4" w:space="0" w:color="000000"/>
              <w:bottom w:val="single" w:sz="4" w:space="0" w:color="000000"/>
            </w:tcBorders>
            <w:shd w:val="clear" w:color="auto" w:fill="auto"/>
            <w:vAlign w:val="center"/>
          </w:tcPr>
          <w:p w:rsidR="000F5EB5" w:rsidRDefault="000F5EB5" w:rsidP="00B62051">
            <w:pPr>
              <w:keepNext/>
              <w:keepLines/>
              <w:widowControl/>
              <w:suppressAutoHyphens w:val="0"/>
              <w:snapToGrid w:val="0"/>
              <w:jc w:val="center"/>
            </w:pPr>
            <w:r>
              <w:t>11</w:t>
            </w:r>
          </w:p>
        </w:tc>
        <w:tc>
          <w:tcPr>
            <w:tcW w:w="13183" w:type="dxa"/>
            <w:gridSpan w:val="2"/>
            <w:tcBorders>
              <w:top w:val="single" w:sz="4" w:space="0" w:color="000000"/>
              <w:left w:val="single" w:sz="4" w:space="0" w:color="000000"/>
              <w:bottom w:val="single" w:sz="4" w:space="0" w:color="000000"/>
            </w:tcBorders>
            <w:shd w:val="clear" w:color="auto" w:fill="auto"/>
          </w:tcPr>
          <w:p w:rsidR="000F5EB5" w:rsidRDefault="000F5EB5" w:rsidP="00B62051">
            <w:pPr>
              <w:keepNext/>
              <w:keepLines/>
              <w:widowControl/>
              <w:suppressAutoHyphens w:val="0"/>
              <w:snapToGrid w:val="0"/>
              <w:jc w:val="both"/>
            </w:pPr>
            <w:r>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0F5EB5" w:rsidRDefault="000F5EB5" w:rsidP="00B62051">
            <w:pPr>
              <w:keepNext/>
              <w:widowControl/>
              <w:suppressAutoHyphens w:val="0"/>
              <w:snapToGrid w:val="0"/>
              <w:ind w:left="66" w:right="-3" w:hanging="66"/>
              <w:jc w:val="both"/>
              <w:rPr>
                <w:b/>
                <w:bCs/>
              </w:rPr>
            </w:pPr>
          </w:p>
          <w:p w:rsidR="000F5EB5" w:rsidRDefault="000F5EB5" w:rsidP="00B62051">
            <w:pPr>
              <w:keepNext/>
              <w:widowControl/>
              <w:suppressAutoHyphens w:val="0"/>
              <w:snapToGrid w:val="0"/>
              <w:ind w:left="66" w:right="-3" w:hanging="66"/>
              <w:jc w:val="both"/>
              <w:rPr>
                <w:b/>
                <w:bCs/>
              </w:rPr>
            </w:pPr>
            <w:r>
              <w:rPr>
                <w:b/>
                <w:bCs/>
              </w:rPr>
              <w:t xml:space="preserve">Мочеприемник прикроватный (мешок для сбора мочи) ночной.  </w:t>
            </w:r>
          </w:p>
          <w:p w:rsidR="000F5EB5" w:rsidRDefault="000F5EB5" w:rsidP="00B62051">
            <w:pPr>
              <w:keepNext/>
              <w:widowControl/>
              <w:suppressAutoHyphens w:val="0"/>
              <w:snapToGrid w:val="0"/>
              <w:ind w:right="-3"/>
              <w:jc w:val="both"/>
            </w:pPr>
            <w:r>
              <w:lastRenderedPageBreak/>
              <w:t xml:space="preserve">- мешки для сбора мочи из прозрачного многослойного не пропускающего запах полиэтилена, </w:t>
            </w:r>
            <w:proofErr w:type="spellStart"/>
            <w:r>
              <w:t>антирефлюксным</w:t>
            </w:r>
            <w:proofErr w:type="spellEnd"/>
            <w:r>
              <w:t xml:space="preserve"> клапаном, сливным клапаном, переходником  для соединения с </w:t>
            </w:r>
            <w:proofErr w:type="spellStart"/>
            <w:r>
              <w:t>уропрезервативом</w:t>
            </w:r>
            <w:proofErr w:type="spellEnd"/>
            <w:r>
              <w:t xml:space="preserve">, с отверстиями для крепления ремней. Ночные мешки объемом не менее 1400 и не более 2000 мл, длина дренажной трубки не менее 85 и не более </w:t>
            </w:r>
            <w:r w:rsidRPr="00EB0BBE">
              <w:t>9</w:t>
            </w:r>
            <w:r>
              <w:t xml:space="preserve">0 см. Объем </w:t>
            </w:r>
            <w:proofErr w:type="gramStart"/>
            <w:r>
              <w:t>мешков</w:t>
            </w:r>
            <w:proofErr w:type="gramEnd"/>
            <w:r>
              <w:t xml:space="preserve"> и длина дренажной трубки  определяется индивидуально по каждому случаю в отдельности, с учетом потребности инвалида.</w:t>
            </w:r>
          </w:p>
          <w:p w:rsidR="000F5EB5" w:rsidRDefault="000F5EB5" w:rsidP="00B62051">
            <w:pPr>
              <w:keepNext/>
              <w:keepLines/>
              <w:suppressAutoHyphens w:val="0"/>
              <w:autoSpaceDE w:val="0"/>
              <w:jc w:val="both"/>
            </w:pPr>
            <w:r>
              <w:rPr>
                <w:u w:val="single"/>
              </w:rPr>
              <w:t>Срок годности Товара</w:t>
            </w:r>
            <w:r>
              <w:t xml:space="preserve"> должен составлять не менее 12 (Двенадцать) месяцев со дня поставки Получателю.</w:t>
            </w:r>
          </w:p>
          <w:p w:rsidR="000F5EB5" w:rsidRDefault="000F5EB5" w:rsidP="00B62051">
            <w:pPr>
              <w:keepNext/>
              <w:widowControl/>
              <w:suppressAutoHyphens w:val="0"/>
              <w:snapToGrid w:val="0"/>
              <w:ind w:left="66" w:right="-3" w:hanging="66"/>
              <w:jc w:val="both"/>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EB5" w:rsidRDefault="000F5EB5" w:rsidP="00B62051">
            <w:pPr>
              <w:keepNext/>
              <w:widowControl/>
              <w:suppressAutoHyphens w:val="0"/>
              <w:snapToGrid w:val="0"/>
              <w:jc w:val="center"/>
            </w:pPr>
          </w:p>
          <w:p w:rsidR="000F5EB5" w:rsidRDefault="000F5EB5" w:rsidP="00B62051">
            <w:pPr>
              <w:keepNext/>
              <w:widowControl/>
              <w:suppressAutoHyphens w:val="0"/>
              <w:jc w:val="center"/>
            </w:pPr>
          </w:p>
          <w:p w:rsidR="000F5EB5" w:rsidRDefault="000F5EB5" w:rsidP="00B62051">
            <w:pPr>
              <w:keepNext/>
              <w:widowControl/>
              <w:suppressAutoHyphens w:val="0"/>
              <w:jc w:val="center"/>
            </w:pPr>
            <w:r>
              <w:t>15 247</w:t>
            </w:r>
          </w:p>
          <w:p w:rsidR="000F5EB5" w:rsidRDefault="000F5EB5" w:rsidP="00B62051">
            <w:pPr>
              <w:keepNext/>
              <w:widowControl/>
              <w:suppressAutoHyphens w:val="0"/>
              <w:jc w:val="center"/>
            </w:pPr>
          </w:p>
        </w:tc>
      </w:tr>
      <w:tr w:rsidR="000F5EB5" w:rsidTr="00B62051">
        <w:trPr>
          <w:trHeight w:val="1412"/>
        </w:trPr>
        <w:tc>
          <w:tcPr>
            <w:tcW w:w="709" w:type="dxa"/>
            <w:tcBorders>
              <w:top w:val="single" w:sz="4" w:space="0" w:color="000000"/>
              <w:left w:val="single" w:sz="4" w:space="0" w:color="000000"/>
              <w:bottom w:val="single" w:sz="4" w:space="0" w:color="000000"/>
            </w:tcBorders>
            <w:shd w:val="clear" w:color="auto" w:fill="auto"/>
            <w:vAlign w:val="center"/>
          </w:tcPr>
          <w:p w:rsidR="000F5EB5" w:rsidRDefault="000F5EB5" w:rsidP="00B62051">
            <w:pPr>
              <w:keepNext/>
              <w:keepLines/>
              <w:widowControl/>
              <w:suppressAutoHyphens w:val="0"/>
              <w:snapToGrid w:val="0"/>
              <w:jc w:val="center"/>
            </w:pPr>
            <w:r>
              <w:lastRenderedPageBreak/>
              <w:t>12</w:t>
            </w:r>
          </w:p>
        </w:tc>
        <w:tc>
          <w:tcPr>
            <w:tcW w:w="13183" w:type="dxa"/>
            <w:gridSpan w:val="2"/>
            <w:tcBorders>
              <w:top w:val="single" w:sz="4" w:space="0" w:color="000000"/>
              <w:left w:val="single" w:sz="4" w:space="0" w:color="000000"/>
              <w:bottom w:val="single" w:sz="4" w:space="0" w:color="000000"/>
            </w:tcBorders>
            <w:shd w:val="clear" w:color="auto" w:fill="auto"/>
          </w:tcPr>
          <w:p w:rsidR="000F5EB5" w:rsidRDefault="000F5EB5" w:rsidP="00B62051">
            <w:pPr>
              <w:keepNext/>
              <w:keepLines/>
              <w:widowControl/>
              <w:suppressAutoHyphens w:val="0"/>
              <w:snapToGrid w:val="0"/>
              <w:jc w:val="both"/>
            </w:pPr>
            <w:r>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0F5EB5" w:rsidRDefault="000F5EB5" w:rsidP="00B62051">
            <w:pPr>
              <w:keepNext/>
              <w:widowControl/>
              <w:suppressAutoHyphens w:val="0"/>
              <w:snapToGrid w:val="0"/>
              <w:jc w:val="both"/>
              <w:rPr>
                <w:b/>
                <w:bCs/>
              </w:rPr>
            </w:pPr>
          </w:p>
          <w:p w:rsidR="000F5EB5" w:rsidRDefault="000F5EB5" w:rsidP="00B62051">
            <w:pPr>
              <w:keepNext/>
              <w:widowControl/>
              <w:suppressAutoHyphens w:val="0"/>
              <w:snapToGrid w:val="0"/>
              <w:jc w:val="both"/>
              <w:rPr>
                <w:b/>
                <w:bCs/>
              </w:rPr>
            </w:pPr>
            <w:r>
              <w:rPr>
                <w:b/>
                <w:bCs/>
              </w:rPr>
              <w:t>Мочеприемник ножной (мешок для сбора мочи) дневной.</w:t>
            </w:r>
          </w:p>
          <w:p w:rsidR="000F5EB5" w:rsidRDefault="000F5EB5" w:rsidP="00B62051">
            <w:pPr>
              <w:keepNext/>
              <w:widowControl/>
              <w:suppressAutoHyphens w:val="0"/>
              <w:snapToGrid w:val="0"/>
              <w:jc w:val="both"/>
            </w:pPr>
            <w:r>
              <w:t xml:space="preserve">- мешки для сбора мочи из прозрачного многослойного не пропускающего запах полиэтилена, с мягкой нетканой подложкой, </w:t>
            </w:r>
            <w:proofErr w:type="spellStart"/>
            <w:r>
              <w:t>антирефлюксным</w:t>
            </w:r>
            <w:proofErr w:type="spellEnd"/>
            <w:r>
              <w:t xml:space="preserve"> клапаном, сливным клапаном, переходником  для соединения с </w:t>
            </w:r>
            <w:proofErr w:type="spellStart"/>
            <w:r>
              <w:t>уропрезервативом</w:t>
            </w:r>
            <w:proofErr w:type="spellEnd"/>
            <w:r>
              <w:t>, с отверстиями для крепления ремней. Ножные мешки объемом не менее 500 и не более 750 мл, дренажная трубка длиной 50 см.</w:t>
            </w:r>
          </w:p>
          <w:p w:rsidR="000F5EB5" w:rsidRDefault="000F5EB5" w:rsidP="00B62051">
            <w:pPr>
              <w:keepNext/>
              <w:widowControl/>
              <w:suppressAutoHyphens w:val="0"/>
              <w:snapToGrid w:val="0"/>
              <w:jc w:val="both"/>
            </w:pPr>
            <w:r>
              <w:t>Объем мешков и длина дренажной трубки  определяется индивидуально по каждому случаю в отдельности, с учетом потребности инвалида.</w:t>
            </w:r>
          </w:p>
          <w:p w:rsidR="000F5EB5" w:rsidRDefault="000F5EB5" w:rsidP="00B62051">
            <w:pPr>
              <w:keepNext/>
              <w:keepLines/>
              <w:suppressAutoHyphens w:val="0"/>
              <w:autoSpaceDE w:val="0"/>
              <w:jc w:val="both"/>
            </w:pPr>
            <w:r>
              <w:rPr>
                <w:u w:val="single"/>
              </w:rPr>
              <w:t>Срок годности Товара</w:t>
            </w:r>
            <w:r>
              <w:t xml:space="preserve"> должен составлять не менее 12 (Двенадцать) месяцев со дня поставки Получателю.</w:t>
            </w:r>
          </w:p>
          <w:p w:rsidR="000F5EB5" w:rsidRDefault="000F5EB5" w:rsidP="00B62051">
            <w:pPr>
              <w:keepNext/>
              <w:widowControl/>
              <w:suppressAutoHyphens w:val="0"/>
              <w:snapToGrid w:val="0"/>
              <w:jc w:val="both"/>
              <w:rPr>
                <w:b/>
                <w:bCs/>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EB5" w:rsidRDefault="000F5EB5" w:rsidP="00B62051">
            <w:pPr>
              <w:keepNext/>
              <w:widowControl/>
              <w:suppressAutoHyphens w:val="0"/>
              <w:snapToGrid w:val="0"/>
              <w:jc w:val="center"/>
              <w:rPr>
                <w:color w:val="000000"/>
                <w:spacing w:val="1"/>
              </w:rPr>
            </w:pPr>
            <w:r>
              <w:rPr>
                <w:color w:val="000000"/>
                <w:spacing w:val="1"/>
              </w:rPr>
              <w:t xml:space="preserve"> </w:t>
            </w:r>
          </w:p>
          <w:p w:rsidR="000F5EB5" w:rsidRDefault="000F5EB5" w:rsidP="00B62051">
            <w:pPr>
              <w:keepNext/>
              <w:widowControl/>
              <w:suppressAutoHyphens w:val="0"/>
              <w:jc w:val="center"/>
              <w:rPr>
                <w:color w:val="000000"/>
                <w:spacing w:val="1"/>
              </w:rPr>
            </w:pPr>
          </w:p>
          <w:p w:rsidR="000F5EB5" w:rsidRPr="00D4517F" w:rsidRDefault="000F5EB5" w:rsidP="00B62051">
            <w:pPr>
              <w:keepNext/>
              <w:widowControl/>
              <w:suppressAutoHyphens w:val="0"/>
              <w:jc w:val="center"/>
              <w:rPr>
                <w:color w:val="000000"/>
                <w:spacing w:val="1"/>
              </w:rPr>
            </w:pPr>
            <w:r>
              <w:rPr>
                <w:color w:val="000000"/>
                <w:spacing w:val="1"/>
              </w:rPr>
              <w:t>14 094</w:t>
            </w:r>
          </w:p>
        </w:tc>
      </w:tr>
      <w:tr w:rsidR="000F5EB5" w:rsidTr="00B62051">
        <w:trPr>
          <w:trHeight w:val="904"/>
        </w:trPr>
        <w:tc>
          <w:tcPr>
            <w:tcW w:w="709" w:type="dxa"/>
            <w:tcBorders>
              <w:top w:val="single" w:sz="4" w:space="0" w:color="000000"/>
              <w:left w:val="single" w:sz="4" w:space="0" w:color="000000"/>
              <w:bottom w:val="single" w:sz="4" w:space="0" w:color="000000"/>
            </w:tcBorders>
            <w:shd w:val="clear" w:color="auto" w:fill="auto"/>
            <w:vAlign w:val="center"/>
          </w:tcPr>
          <w:p w:rsidR="000F5EB5" w:rsidRDefault="000F5EB5" w:rsidP="00B62051">
            <w:pPr>
              <w:keepNext/>
              <w:keepLines/>
              <w:widowControl/>
              <w:suppressAutoHyphens w:val="0"/>
              <w:snapToGrid w:val="0"/>
              <w:jc w:val="center"/>
            </w:pPr>
            <w:r>
              <w:t>13</w:t>
            </w:r>
          </w:p>
        </w:tc>
        <w:tc>
          <w:tcPr>
            <w:tcW w:w="13183" w:type="dxa"/>
            <w:gridSpan w:val="2"/>
            <w:tcBorders>
              <w:top w:val="single" w:sz="4" w:space="0" w:color="000000"/>
              <w:left w:val="single" w:sz="4" w:space="0" w:color="000000"/>
              <w:bottom w:val="single" w:sz="4" w:space="0" w:color="000000"/>
            </w:tcBorders>
            <w:shd w:val="clear" w:color="auto" w:fill="auto"/>
          </w:tcPr>
          <w:p w:rsidR="000F5EB5" w:rsidRDefault="000F5EB5" w:rsidP="00B62051">
            <w:pPr>
              <w:keepNext/>
              <w:keepLines/>
              <w:widowControl/>
              <w:suppressAutoHyphens w:val="0"/>
              <w:snapToGrid w:val="0"/>
              <w:jc w:val="both"/>
            </w:pPr>
            <w:r>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0F5EB5" w:rsidRDefault="000F5EB5" w:rsidP="00B62051">
            <w:pPr>
              <w:keepNext/>
              <w:widowControl/>
              <w:suppressAutoHyphens w:val="0"/>
              <w:snapToGrid w:val="0"/>
              <w:jc w:val="both"/>
              <w:rPr>
                <w:b/>
                <w:bCs/>
              </w:rPr>
            </w:pPr>
          </w:p>
          <w:p w:rsidR="000F5EB5" w:rsidRDefault="000F5EB5" w:rsidP="00B62051">
            <w:pPr>
              <w:keepNext/>
              <w:widowControl/>
              <w:suppressAutoHyphens w:val="0"/>
              <w:snapToGrid w:val="0"/>
              <w:jc w:val="both"/>
              <w:rPr>
                <w:b/>
                <w:bCs/>
              </w:rPr>
            </w:pPr>
            <w:r>
              <w:rPr>
                <w:b/>
                <w:bCs/>
              </w:rPr>
              <w:t xml:space="preserve">Система (с катетером) для </w:t>
            </w:r>
            <w:proofErr w:type="spellStart"/>
            <w:r>
              <w:rPr>
                <w:b/>
                <w:bCs/>
              </w:rPr>
              <w:t>нефростомии</w:t>
            </w:r>
            <w:proofErr w:type="spellEnd"/>
            <w:r>
              <w:rPr>
                <w:b/>
                <w:bCs/>
              </w:rPr>
              <w:t>.</w:t>
            </w:r>
          </w:p>
          <w:p w:rsidR="000F5EB5" w:rsidRDefault="000F5EB5" w:rsidP="00B62051">
            <w:pPr>
              <w:keepNext/>
              <w:widowControl/>
              <w:suppressAutoHyphens w:val="0"/>
              <w:snapToGrid w:val="0"/>
              <w:jc w:val="both"/>
            </w:pPr>
            <w:r>
              <w:t>Медицинский инструмент в виде трубки, предназначенный для сообщения естественных каналов, полостей тела, сосудов с внешней средой с целью их опорожнения.</w:t>
            </w:r>
          </w:p>
          <w:p w:rsidR="000F5EB5" w:rsidRDefault="000F5EB5" w:rsidP="00B62051">
            <w:pPr>
              <w:keepNext/>
              <w:widowControl/>
              <w:suppressAutoHyphens w:val="0"/>
              <w:snapToGrid w:val="0"/>
              <w:jc w:val="both"/>
              <w:rPr>
                <w:sz w:val="23"/>
                <w:szCs w:val="23"/>
              </w:rPr>
            </w:pPr>
            <w:r>
              <w:rPr>
                <w:bCs/>
              </w:rPr>
              <w:t xml:space="preserve">Катетеры для </w:t>
            </w:r>
            <w:proofErr w:type="spellStart"/>
            <w:r>
              <w:rPr>
                <w:bCs/>
              </w:rPr>
              <w:t>нефростомы</w:t>
            </w:r>
            <w:proofErr w:type="spellEnd"/>
            <w:r>
              <w:rPr>
                <w:bCs/>
              </w:rPr>
              <w:t xml:space="preserve"> изготовлены из алифатического полиуретана с </w:t>
            </w:r>
            <w:proofErr w:type="spellStart"/>
            <w:r>
              <w:rPr>
                <w:bCs/>
              </w:rPr>
              <w:t>РС-покрытием</w:t>
            </w:r>
            <w:proofErr w:type="spellEnd"/>
            <w:r>
              <w:rPr>
                <w:bCs/>
              </w:rPr>
              <w:t xml:space="preserve"> (</w:t>
            </w:r>
            <w:proofErr w:type="spellStart"/>
            <w:r>
              <w:rPr>
                <w:bCs/>
              </w:rPr>
              <w:t>фосфорилхолин-биосовместимое</w:t>
            </w:r>
            <w:proofErr w:type="spellEnd"/>
            <w:r>
              <w:rPr>
                <w:bCs/>
              </w:rPr>
              <w:t xml:space="preserve">, </w:t>
            </w:r>
            <w:proofErr w:type="spellStart"/>
            <w:r>
              <w:rPr>
                <w:bCs/>
              </w:rPr>
              <w:t>биостабильное</w:t>
            </w:r>
            <w:proofErr w:type="spellEnd"/>
            <w:r>
              <w:rPr>
                <w:bCs/>
              </w:rPr>
              <w:t xml:space="preserve"> вещество, которое при длительном нахождении в организме сводит к нулю риск возникновения инфекции, не вызывает раздражения). </w:t>
            </w:r>
            <w:r>
              <w:rPr>
                <w:sz w:val="23"/>
                <w:szCs w:val="23"/>
              </w:rPr>
              <w:t xml:space="preserve">Размер катетера не менее 2 типоразмеров (в зависимости от потребности Получателя). </w:t>
            </w:r>
          </w:p>
          <w:p w:rsidR="000F5EB5" w:rsidRDefault="000F5EB5" w:rsidP="00B62051">
            <w:pPr>
              <w:keepNext/>
              <w:keepLines/>
              <w:suppressAutoHyphens w:val="0"/>
              <w:autoSpaceDE w:val="0"/>
              <w:jc w:val="both"/>
            </w:pPr>
            <w:r>
              <w:rPr>
                <w:u w:val="single"/>
              </w:rPr>
              <w:t>Срок годности Товара</w:t>
            </w:r>
            <w:r>
              <w:t xml:space="preserve"> должен составлять не менее 12 (Двенадцать) месяцев со дня поставки Получателю.</w:t>
            </w:r>
          </w:p>
          <w:p w:rsidR="000F5EB5" w:rsidRDefault="000F5EB5" w:rsidP="00B62051">
            <w:pPr>
              <w:keepNext/>
              <w:widowControl/>
              <w:suppressAutoHyphens w:val="0"/>
              <w:snapToGrid w:val="0"/>
              <w:jc w:val="both"/>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0F5EB5" w:rsidRDefault="000F5EB5" w:rsidP="00B62051">
            <w:pPr>
              <w:keepNext/>
              <w:widowControl/>
              <w:suppressAutoHyphens w:val="0"/>
              <w:snapToGrid w:val="0"/>
              <w:jc w:val="center"/>
              <w:rPr>
                <w:bCs/>
              </w:rPr>
            </w:pPr>
          </w:p>
          <w:p w:rsidR="000F5EB5" w:rsidRDefault="000F5EB5" w:rsidP="00B62051">
            <w:pPr>
              <w:keepNext/>
              <w:widowControl/>
              <w:suppressAutoHyphens w:val="0"/>
              <w:snapToGrid w:val="0"/>
              <w:jc w:val="center"/>
              <w:rPr>
                <w:bCs/>
              </w:rPr>
            </w:pPr>
          </w:p>
          <w:p w:rsidR="000F5EB5" w:rsidRDefault="000F5EB5" w:rsidP="00B62051">
            <w:pPr>
              <w:keepNext/>
              <w:widowControl/>
              <w:suppressAutoHyphens w:val="0"/>
              <w:snapToGrid w:val="0"/>
              <w:jc w:val="center"/>
              <w:rPr>
                <w:bCs/>
              </w:rPr>
            </w:pPr>
          </w:p>
          <w:p w:rsidR="000F5EB5" w:rsidRDefault="000F5EB5" w:rsidP="00B62051">
            <w:pPr>
              <w:keepNext/>
              <w:widowControl/>
              <w:suppressAutoHyphens w:val="0"/>
              <w:snapToGrid w:val="0"/>
              <w:jc w:val="center"/>
              <w:rPr>
                <w:bCs/>
              </w:rPr>
            </w:pPr>
          </w:p>
          <w:p w:rsidR="000F5EB5" w:rsidRDefault="000F5EB5" w:rsidP="00B62051">
            <w:pPr>
              <w:keepNext/>
              <w:widowControl/>
              <w:suppressAutoHyphens w:val="0"/>
              <w:snapToGrid w:val="0"/>
              <w:jc w:val="center"/>
              <w:rPr>
                <w:bCs/>
              </w:rPr>
            </w:pPr>
          </w:p>
          <w:p w:rsidR="000F5EB5" w:rsidRDefault="000F5EB5" w:rsidP="00B62051">
            <w:pPr>
              <w:keepNext/>
              <w:widowControl/>
              <w:suppressAutoHyphens w:val="0"/>
              <w:snapToGrid w:val="0"/>
              <w:jc w:val="center"/>
              <w:rPr>
                <w:bCs/>
              </w:rPr>
            </w:pPr>
          </w:p>
          <w:p w:rsidR="000F5EB5" w:rsidRPr="00D4517F" w:rsidRDefault="000F5EB5" w:rsidP="00B62051">
            <w:pPr>
              <w:keepNext/>
              <w:widowControl/>
              <w:suppressAutoHyphens w:val="0"/>
              <w:snapToGrid w:val="0"/>
              <w:jc w:val="center"/>
              <w:rPr>
                <w:bCs/>
              </w:rPr>
            </w:pPr>
            <w:r>
              <w:rPr>
                <w:bCs/>
              </w:rPr>
              <w:t>55</w:t>
            </w:r>
          </w:p>
        </w:tc>
      </w:tr>
      <w:tr w:rsidR="000F5EB5" w:rsidTr="00B62051">
        <w:trPr>
          <w:trHeight w:val="904"/>
        </w:trPr>
        <w:tc>
          <w:tcPr>
            <w:tcW w:w="709" w:type="dxa"/>
            <w:tcBorders>
              <w:top w:val="single" w:sz="4" w:space="0" w:color="000000"/>
              <w:left w:val="single" w:sz="4" w:space="0" w:color="000000"/>
              <w:bottom w:val="single" w:sz="4" w:space="0" w:color="000000"/>
            </w:tcBorders>
            <w:shd w:val="clear" w:color="auto" w:fill="auto"/>
            <w:vAlign w:val="center"/>
          </w:tcPr>
          <w:p w:rsidR="000F5EB5" w:rsidRDefault="000F5EB5" w:rsidP="00B62051">
            <w:pPr>
              <w:keepNext/>
              <w:keepLines/>
              <w:widowControl/>
              <w:suppressAutoHyphens w:val="0"/>
              <w:snapToGrid w:val="0"/>
              <w:jc w:val="center"/>
            </w:pPr>
            <w:r>
              <w:t>14</w:t>
            </w:r>
          </w:p>
        </w:tc>
        <w:tc>
          <w:tcPr>
            <w:tcW w:w="13183" w:type="dxa"/>
            <w:gridSpan w:val="2"/>
            <w:tcBorders>
              <w:top w:val="single" w:sz="4" w:space="0" w:color="000000"/>
              <w:left w:val="single" w:sz="4" w:space="0" w:color="000000"/>
              <w:bottom w:val="single" w:sz="4" w:space="0" w:color="000000"/>
            </w:tcBorders>
            <w:shd w:val="clear" w:color="auto" w:fill="auto"/>
          </w:tcPr>
          <w:p w:rsidR="000F5EB5" w:rsidRDefault="000F5EB5" w:rsidP="00B62051">
            <w:pPr>
              <w:keepNext/>
              <w:keepLines/>
              <w:widowControl/>
              <w:suppressAutoHyphens w:val="0"/>
              <w:snapToGrid w:val="0"/>
              <w:jc w:val="both"/>
            </w:pPr>
            <w:r>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0F5EB5" w:rsidRDefault="000F5EB5" w:rsidP="00B62051">
            <w:pPr>
              <w:keepNext/>
              <w:widowControl/>
              <w:suppressAutoHyphens w:val="0"/>
              <w:spacing w:before="100"/>
              <w:rPr>
                <w:rFonts w:eastAsia="Times New Roman"/>
                <w:b/>
                <w:bCs/>
              </w:rPr>
            </w:pPr>
            <w:r>
              <w:rPr>
                <w:rFonts w:eastAsia="Times New Roman"/>
                <w:b/>
                <w:bCs/>
              </w:rPr>
              <w:t xml:space="preserve">Катетер мочеточниковый для </w:t>
            </w:r>
            <w:proofErr w:type="spellStart"/>
            <w:r>
              <w:rPr>
                <w:rFonts w:eastAsia="Times New Roman"/>
                <w:b/>
                <w:bCs/>
              </w:rPr>
              <w:t>уретерокутанеостомы</w:t>
            </w:r>
            <w:proofErr w:type="spellEnd"/>
            <w:r>
              <w:rPr>
                <w:rFonts w:eastAsia="Times New Roman"/>
                <w:b/>
                <w:bCs/>
              </w:rPr>
              <w:t>.</w:t>
            </w:r>
          </w:p>
          <w:p w:rsidR="000F5EB5" w:rsidRDefault="000F5EB5" w:rsidP="00B62051">
            <w:pPr>
              <w:widowControl/>
              <w:suppressAutoHyphens w:val="0"/>
              <w:spacing w:before="102" w:after="119"/>
              <w:rPr>
                <w:rFonts w:eastAsia="Times New Roman"/>
                <w:color w:val="000000"/>
              </w:rPr>
            </w:pPr>
            <w:r>
              <w:rPr>
                <w:rFonts w:eastAsia="Times New Roman"/>
                <w:color w:val="000000"/>
              </w:rPr>
              <w:lastRenderedPageBreak/>
              <w:t xml:space="preserve">Катетер мочеточниковый для </w:t>
            </w:r>
            <w:proofErr w:type="spellStart"/>
            <w:r>
              <w:rPr>
                <w:rFonts w:eastAsia="Times New Roman"/>
                <w:color w:val="000000"/>
              </w:rPr>
              <w:t>уретерокутанестомы</w:t>
            </w:r>
            <w:proofErr w:type="spellEnd"/>
            <w:r>
              <w:rPr>
                <w:rFonts w:eastAsia="Times New Roman"/>
                <w:color w:val="000000"/>
              </w:rPr>
              <w:t xml:space="preserve"> должен быть изготовлен из силикона, длина катетеры должна быть не менее 45см, </w:t>
            </w:r>
            <w:r>
              <w:rPr>
                <w:rFonts w:eastAsia="Times New Roman"/>
                <w:color w:val="000000"/>
                <w:lang w:val="en-US"/>
              </w:rPr>
              <w:t>J</w:t>
            </w:r>
            <w:r>
              <w:rPr>
                <w:rFonts w:eastAsia="Times New Roman"/>
                <w:color w:val="000000"/>
              </w:rPr>
              <w:t xml:space="preserve"> типа (с петлей на почечном кончике), катетер должен иметь круглый или овальный фланец для крепления к коже с отверстием на конце.</w:t>
            </w:r>
          </w:p>
          <w:p w:rsidR="000F5EB5" w:rsidRDefault="000F5EB5" w:rsidP="00B62051">
            <w:pPr>
              <w:keepNext/>
              <w:widowControl/>
              <w:suppressAutoHyphens w:val="0"/>
              <w:spacing w:before="100"/>
              <w:rPr>
                <w:rFonts w:eastAsia="Times New Roman"/>
              </w:rPr>
            </w:pPr>
            <w:r>
              <w:rPr>
                <w:rFonts w:eastAsia="Times New Roman"/>
                <w:u w:val="single"/>
              </w:rPr>
              <w:t>Срок годности Товара</w:t>
            </w:r>
            <w:r>
              <w:rPr>
                <w:rFonts w:eastAsia="Times New Roman"/>
              </w:rPr>
              <w:t xml:space="preserve"> должен составлять не менее 12 (Двенадцать) месяцев со дня поставки Получателю.</w:t>
            </w:r>
          </w:p>
          <w:p w:rsidR="000F5EB5" w:rsidRDefault="000F5EB5" w:rsidP="00B62051">
            <w:pPr>
              <w:keepNext/>
              <w:keepLines/>
              <w:widowControl/>
              <w:suppressAutoHyphens w:val="0"/>
              <w:snapToGrid w:val="0"/>
              <w:jc w:val="both"/>
            </w:pP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0F5EB5" w:rsidRDefault="000F5EB5" w:rsidP="00B62051">
            <w:pPr>
              <w:keepNext/>
              <w:widowControl/>
              <w:suppressAutoHyphens w:val="0"/>
              <w:snapToGrid w:val="0"/>
              <w:jc w:val="center"/>
              <w:rPr>
                <w:bCs/>
              </w:rPr>
            </w:pPr>
          </w:p>
          <w:p w:rsidR="000F5EB5" w:rsidRDefault="000F5EB5" w:rsidP="00B62051">
            <w:pPr>
              <w:keepNext/>
              <w:widowControl/>
              <w:suppressAutoHyphens w:val="0"/>
              <w:snapToGrid w:val="0"/>
              <w:jc w:val="center"/>
              <w:rPr>
                <w:bCs/>
              </w:rPr>
            </w:pPr>
          </w:p>
          <w:p w:rsidR="000F5EB5" w:rsidRDefault="000F5EB5" w:rsidP="00B62051">
            <w:pPr>
              <w:keepNext/>
              <w:widowControl/>
              <w:suppressAutoHyphens w:val="0"/>
              <w:snapToGrid w:val="0"/>
              <w:jc w:val="center"/>
              <w:rPr>
                <w:bCs/>
              </w:rPr>
            </w:pPr>
          </w:p>
          <w:p w:rsidR="000F5EB5" w:rsidRDefault="000F5EB5" w:rsidP="00B62051">
            <w:pPr>
              <w:keepNext/>
              <w:widowControl/>
              <w:suppressAutoHyphens w:val="0"/>
              <w:snapToGrid w:val="0"/>
              <w:jc w:val="center"/>
              <w:rPr>
                <w:bCs/>
              </w:rPr>
            </w:pPr>
          </w:p>
          <w:p w:rsidR="000F5EB5" w:rsidRDefault="000F5EB5" w:rsidP="00B62051">
            <w:pPr>
              <w:keepNext/>
              <w:widowControl/>
              <w:suppressAutoHyphens w:val="0"/>
              <w:snapToGrid w:val="0"/>
              <w:rPr>
                <w:bCs/>
              </w:rPr>
            </w:pPr>
          </w:p>
          <w:p w:rsidR="000F5EB5" w:rsidRDefault="000F5EB5" w:rsidP="00B62051">
            <w:pPr>
              <w:keepNext/>
              <w:widowControl/>
              <w:suppressAutoHyphens w:val="0"/>
              <w:snapToGrid w:val="0"/>
              <w:jc w:val="center"/>
              <w:rPr>
                <w:bCs/>
              </w:rPr>
            </w:pPr>
          </w:p>
          <w:p w:rsidR="000F5EB5" w:rsidRPr="00D4517F" w:rsidRDefault="000F5EB5" w:rsidP="00B62051">
            <w:pPr>
              <w:keepNext/>
              <w:widowControl/>
              <w:suppressAutoHyphens w:val="0"/>
              <w:snapToGrid w:val="0"/>
              <w:jc w:val="center"/>
              <w:rPr>
                <w:bCs/>
              </w:rPr>
            </w:pPr>
            <w:r>
              <w:rPr>
                <w:bCs/>
              </w:rPr>
              <w:lastRenderedPageBreak/>
              <w:t>62</w:t>
            </w:r>
          </w:p>
          <w:p w:rsidR="000F5EB5" w:rsidRDefault="000F5EB5" w:rsidP="00B62051">
            <w:pPr>
              <w:keepNext/>
              <w:widowControl/>
              <w:suppressAutoHyphens w:val="0"/>
              <w:snapToGrid w:val="0"/>
              <w:jc w:val="center"/>
              <w:rPr>
                <w:bCs/>
              </w:rPr>
            </w:pPr>
          </w:p>
        </w:tc>
      </w:tr>
      <w:tr w:rsidR="000F5EB5" w:rsidTr="00B62051">
        <w:trPr>
          <w:trHeight w:val="1412"/>
        </w:trPr>
        <w:tc>
          <w:tcPr>
            <w:tcW w:w="709" w:type="dxa"/>
            <w:tcBorders>
              <w:top w:val="single" w:sz="4" w:space="0" w:color="000000"/>
              <w:left w:val="single" w:sz="4" w:space="0" w:color="000000"/>
              <w:bottom w:val="single" w:sz="4" w:space="0" w:color="000000"/>
            </w:tcBorders>
            <w:shd w:val="clear" w:color="auto" w:fill="auto"/>
            <w:vAlign w:val="center"/>
          </w:tcPr>
          <w:p w:rsidR="000F5EB5" w:rsidRDefault="000F5EB5" w:rsidP="00B62051">
            <w:pPr>
              <w:keepNext/>
              <w:keepLines/>
              <w:widowControl/>
              <w:suppressAutoHyphens w:val="0"/>
              <w:snapToGrid w:val="0"/>
              <w:jc w:val="center"/>
              <w:rPr>
                <w:sz w:val="23"/>
                <w:szCs w:val="23"/>
              </w:rPr>
            </w:pPr>
            <w:r>
              <w:rPr>
                <w:sz w:val="23"/>
                <w:szCs w:val="23"/>
              </w:rPr>
              <w:lastRenderedPageBreak/>
              <w:t>15</w:t>
            </w:r>
          </w:p>
        </w:tc>
        <w:tc>
          <w:tcPr>
            <w:tcW w:w="13183" w:type="dxa"/>
            <w:gridSpan w:val="2"/>
            <w:tcBorders>
              <w:top w:val="single" w:sz="4" w:space="0" w:color="000000"/>
              <w:left w:val="single" w:sz="4" w:space="0" w:color="000000"/>
              <w:bottom w:val="single" w:sz="4" w:space="0" w:color="000000"/>
            </w:tcBorders>
            <w:shd w:val="clear" w:color="auto" w:fill="auto"/>
          </w:tcPr>
          <w:p w:rsidR="000F5EB5" w:rsidRDefault="000F5EB5" w:rsidP="00B62051">
            <w:pPr>
              <w:keepNext/>
              <w:keepLines/>
              <w:widowControl/>
              <w:suppressAutoHyphens w:val="0"/>
              <w:snapToGrid w:val="0"/>
              <w:jc w:val="both"/>
            </w:pPr>
            <w:r>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0F5EB5" w:rsidRDefault="000F5EB5" w:rsidP="00B62051">
            <w:pPr>
              <w:keepNext/>
              <w:keepLines/>
              <w:widowControl/>
              <w:suppressAutoHyphens w:val="0"/>
              <w:snapToGrid w:val="0"/>
              <w:jc w:val="both"/>
              <w:rPr>
                <w:b/>
                <w:sz w:val="23"/>
                <w:szCs w:val="23"/>
              </w:rPr>
            </w:pPr>
          </w:p>
          <w:p w:rsidR="000F5EB5" w:rsidRDefault="000F5EB5" w:rsidP="00B62051">
            <w:pPr>
              <w:keepNext/>
              <w:keepLines/>
              <w:widowControl/>
              <w:suppressAutoHyphens w:val="0"/>
              <w:snapToGrid w:val="0"/>
              <w:jc w:val="both"/>
              <w:rPr>
                <w:b/>
                <w:sz w:val="23"/>
                <w:szCs w:val="23"/>
              </w:rPr>
            </w:pPr>
            <w:r>
              <w:rPr>
                <w:b/>
                <w:sz w:val="23"/>
                <w:szCs w:val="23"/>
              </w:rPr>
              <w:t xml:space="preserve">Наборы-мочеприемники для </w:t>
            </w:r>
            <w:proofErr w:type="spellStart"/>
            <w:r>
              <w:rPr>
                <w:b/>
                <w:sz w:val="23"/>
                <w:szCs w:val="23"/>
              </w:rPr>
              <w:t>самокатетеризации</w:t>
            </w:r>
            <w:proofErr w:type="spellEnd"/>
            <w:r>
              <w:rPr>
                <w:b/>
                <w:sz w:val="23"/>
                <w:szCs w:val="23"/>
              </w:rPr>
              <w:t xml:space="preserve">: мешок-мочеприемник, катетер </w:t>
            </w:r>
            <w:proofErr w:type="spellStart"/>
            <w:r>
              <w:rPr>
                <w:b/>
                <w:sz w:val="23"/>
                <w:szCs w:val="23"/>
              </w:rPr>
              <w:t>лубрицированный</w:t>
            </w:r>
            <w:proofErr w:type="spellEnd"/>
            <w:r>
              <w:rPr>
                <w:b/>
                <w:sz w:val="23"/>
                <w:szCs w:val="23"/>
              </w:rPr>
              <w:t xml:space="preserve"> для </w:t>
            </w:r>
            <w:proofErr w:type="spellStart"/>
            <w:r>
              <w:rPr>
                <w:b/>
                <w:sz w:val="23"/>
                <w:szCs w:val="23"/>
              </w:rPr>
              <w:t>самокатеризации</w:t>
            </w:r>
            <w:proofErr w:type="spellEnd"/>
            <w:r>
              <w:rPr>
                <w:b/>
                <w:sz w:val="23"/>
                <w:szCs w:val="23"/>
              </w:rPr>
              <w:t>.</w:t>
            </w:r>
          </w:p>
          <w:p w:rsidR="000F5EB5" w:rsidRDefault="000F5EB5" w:rsidP="00B62051">
            <w:pPr>
              <w:keepNext/>
              <w:keepLines/>
              <w:widowControl/>
              <w:suppressAutoHyphens w:val="0"/>
              <w:snapToGrid w:val="0"/>
              <w:jc w:val="both"/>
              <w:rPr>
                <w:sz w:val="23"/>
                <w:szCs w:val="23"/>
              </w:rPr>
            </w:pPr>
            <w:r>
              <w:rPr>
                <w:bCs/>
                <w:sz w:val="23"/>
                <w:szCs w:val="23"/>
              </w:rPr>
              <w:t xml:space="preserve">Набор для </w:t>
            </w:r>
            <w:proofErr w:type="spellStart"/>
            <w:r>
              <w:rPr>
                <w:bCs/>
                <w:sz w:val="23"/>
                <w:szCs w:val="23"/>
              </w:rPr>
              <w:t>самокатетеризации</w:t>
            </w:r>
            <w:proofErr w:type="spellEnd"/>
            <w:r>
              <w:rPr>
                <w:bCs/>
                <w:sz w:val="23"/>
                <w:szCs w:val="23"/>
              </w:rPr>
              <w:t xml:space="preserve">, стерильный в индивидуальной упаковке, состоящий из мешка-мочеприемника с мерной шкалой объемом не менее 700 мл и интегрированного в него катетера для </w:t>
            </w:r>
            <w:proofErr w:type="spellStart"/>
            <w:r>
              <w:rPr>
                <w:bCs/>
                <w:sz w:val="23"/>
                <w:szCs w:val="23"/>
              </w:rPr>
              <w:t>самокатеризации</w:t>
            </w:r>
            <w:proofErr w:type="spellEnd"/>
            <w:r>
              <w:rPr>
                <w:bCs/>
                <w:sz w:val="23"/>
                <w:szCs w:val="23"/>
              </w:rPr>
              <w:t xml:space="preserve">. Катетер из ПВХ покрыт </w:t>
            </w:r>
            <w:proofErr w:type="gramStart"/>
            <w:r>
              <w:rPr>
                <w:bCs/>
                <w:sz w:val="23"/>
                <w:szCs w:val="23"/>
              </w:rPr>
              <w:t>гидрофильным</w:t>
            </w:r>
            <w:proofErr w:type="gramEnd"/>
            <w:r>
              <w:rPr>
                <w:bCs/>
                <w:sz w:val="23"/>
                <w:szCs w:val="23"/>
              </w:rPr>
              <w:t xml:space="preserve"> стерильным </w:t>
            </w:r>
            <w:proofErr w:type="spellStart"/>
            <w:r>
              <w:rPr>
                <w:bCs/>
                <w:sz w:val="23"/>
                <w:szCs w:val="23"/>
              </w:rPr>
              <w:t>лубрикантом</w:t>
            </w:r>
            <w:proofErr w:type="spellEnd"/>
            <w:r>
              <w:rPr>
                <w:bCs/>
                <w:sz w:val="23"/>
                <w:szCs w:val="23"/>
              </w:rPr>
              <w:t xml:space="preserve">, требующим активации или готовым к использованию, наконечник катетера прямой цилиндрический типа </w:t>
            </w:r>
            <w:proofErr w:type="spellStart"/>
            <w:r>
              <w:rPr>
                <w:bCs/>
                <w:sz w:val="23"/>
                <w:szCs w:val="23"/>
              </w:rPr>
              <w:t>Нелатон</w:t>
            </w:r>
            <w:proofErr w:type="spellEnd"/>
            <w:r>
              <w:rPr>
                <w:bCs/>
                <w:sz w:val="23"/>
                <w:szCs w:val="23"/>
              </w:rPr>
              <w:t xml:space="preserve">, размер катетера </w:t>
            </w:r>
            <w:r>
              <w:rPr>
                <w:sz w:val="23"/>
                <w:szCs w:val="23"/>
              </w:rPr>
              <w:t>не менее 3 типоразмеров (в зависимости от потребности Получателя).</w:t>
            </w:r>
          </w:p>
          <w:p w:rsidR="000F5EB5" w:rsidRDefault="000F5EB5" w:rsidP="00B62051">
            <w:pPr>
              <w:keepNext/>
              <w:keepLines/>
              <w:suppressAutoHyphens w:val="0"/>
              <w:autoSpaceDE w:val="0"/>
              <w:jc w:val="both"/>
            </w:pPr>
            <w:r>
              <w:rPr>
                <w:u w:val="single"/>
              </w:rPr>
              <w:t>Срок годности Товара</w:t>
            </w:r>
            <w:r>
              <w:t xml:space="preserve"> должен составлять не менее 12 (Двенадцать) месяцев со дня поставки Получателю.</w:t>
            </w:r>
          </w:p>
          <w:p w:rsidR="000F5EB5" w:rsidRDefault="000F5EB5" w:rsidP="00B62051">
            <w:pPr>
              <w:keepNext/>
              <w:keepLines/>
              <w:widowControl/>
              <w:suppressAutoHyphens w:val="0"/>
              <w:snapToGrid w:val="0"/>
              <w:jc w:val="both"/>
              <w:rPr>
                <w:bCs/>
                <w:sz w:val="23"/>
                <w:szCs w:val="23"/>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EB5" w:rsidRPr="00D4517F" w:rsidRDefault="000F5EB5" w:rsidP="00B62051">
            <w:pPr>
              <w:keepNext/>
              <w:keepLines/>
              <w:widowControl/>
              <w:suppressAutoHyphens w:val="0"/>
              <w:snapToGrid w:val="0"/>
              <w:jc w:val="center"/>
              <w:rPr>
                <w:sz w:val="23"/>
                <w:szCs w:val="23"/>
              </w:rPr>
            </w:pPr>
            <w:r>
              <w:rPr>
                <w:sz w:val="23"/>
                <w:szCs w:val="23"/>
              </w:rPr>
              <w:t>7 873</w:t>
            </w:r>
          </w:p>
        </w:tc>
      </w:tr>
      <w:tr w:rsidR="000F5EB5" w:rsidTr="00B62051">
        <w:trPr>
          <w:trHeight w:val="1412"/>
        </w:trPr>
        <w:tc>
          <w:tcPr>
            <w:tcW w:w="709" w:type="dxa"/>
            <w:tcBorders>
              <w:top w:val="single" w:sz="4" w:space="0" w:color="000000"/>
              <w:left w:val="single" w:sz="4" w:space="0" w:color="000000"/>
              <w:bottom w:val="single" w:sz="4" w:space="0" w:color="000000"/>
            </w:tcBorders>
            <w:shd w:val="clear" w:color="auto" w:fill="auto"/>
            <w:vAlign w:val="center"/>
          </w:tcPr>
          <w:p w:rsidR="000F5EB5" w:rsidRDefault="000F5EB5" w:rsidP="00B62051">
            <w:pPr>
              <w:keepNext/>
              <w:keepLines/>
              <w:widowControl/>
              <w:suppressAutoHyphens w:val="0"/>
              <w:snapToGrid w:val="0"/>
              <w:rPr>
                <w:sz w:val="23"/>
                <w:szCs w:val="23"/>
              </w:rPr>
            </w:pPr>
          </w:p>
          <w:p w:rsidR="000F5EB5" w:rsidRDefault="000F5EB5" w:rsidP="00B62051">
            <w:pPr>
              <w:keepNext/>
              <w:keepLines/>
              <w:widowControl/>
              <w:suppressAutoHyphens w:val="0"/>
              <w:snapToGrid w:val="0"/>
              <w:jc w:val="center"/>
              <w:rPr>
                <w:sz w:val="23"/>
                <w:szCs w:val="23"/>
              </w:rPr>
            </w:pPr>
          </w:p>
          <w:p w:rsidR="000F5EB5" w:rsidRDefault="000F5EB5" w:rsidP="00B62051">
            <w:pPr>
              <w:keepNext/>
              <w:keepLines/>
              <w:widowControl/>
              <w:suppressAutoHyphens w:val="0"/>
              <w:snapToGrid w:val="0"/>
              <w:jc w:val="center"/>
              <w:rPr>
                <w:sz w:val="23"/>
                <w:szCs w:val="23"/>
              </w:rPr>
            </w:pPr>
            <w:r>
              <w:rPr>
                <w:sz w:val="23"/>
                <w:szCs w:val="23"/>
              </w:rPr>
              <w:t>16</w:t>
            </w:r>
          </w:p>
          <w:p w:rsidR="000F5EB5" w:rsidRDefault="000F5EB5" w:rsidP="00B62051">
            <w:pPr>
              <w:keepNext/>
              <w:keepLines/>
              <w:widowControl/>
              <w:suppressAutoHyphens w:val="0"/>
              <w:snapToGrid w:val="0"/>
              <w:jc w:val="center"/>
              <w:rPr>
                <w:sz w:val="23"/>
                <w:szCs w:val="23"/>
              </w:rPr>
            </w:pPr>
          </w:p>
          <w:p w:rsidR="000F5EB5" w:rsidRDefault="000F5EB5" w:rsidP="00B62051">
            <w:pPr>
              <w:keepNext/>
              <w:keepLines/>
              <w:widowControl/>
              <w:suppressAutoHyphens w:val="0"/>
              <w:snapToGrid w:val="0"/>
              <w:rPr>
                <w:sz w:val="23"/>
                <w:szCs w:val="23"/>
              </w:rPr>
            </w:pPr>
          </w:p>
        </w:tc>
        <w:tc>
          <w:tcPr>
            <w:tcW w:w="13183" w:type="dxa"/>
            <w:gridSpan w:val="2"/>
            <w:tcBorders>
              <w:top w:val="single" w:sz="4" w:space="0" w:color="000000"/>
              <w:left w:val="single" w:sz="4" w:space="0" w:color="000000"/>
              <w:bottom w:val="single" w:sz="4" w:space="0" w:color="000000"/>
            </w:tcBorders>
            <w:shd w:val="clear" w:color="auto" w:fill="auto"/>
          </w:tcPr>
          <w:p w:rsidR="000F5EB5" w:rsidRDefault="000F5EB5" w:rsidP="00B62051">
            <w:pPr>
              <w:keepNext/>
              <w:keepLines/>
              <w:widowControl/>
              <w:suppressAutoHyphens w:val="0"/>
              <w:snapToGrid w:val="0"/>
              <w:jc w:val="both"/>
            </w:pPr>
            <w:r>
              <w:t>Наименование товара соответствует Приказу Минтруда России от 13.02.2018г.  №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Российской Федерации от 30 декабря 2005 г.   № 2347-р».</w:t>
            </w:r>
          </w:p>
          <w:p w:rsidR="000F5EB5" w:rsidRDefault="000F5EB5" w:rsidP="00B62051">
            <w:pPr>
              <w:keepNext/>
              <w:keepLines/>
              <w:widowControl/>
              <w:suppressAutoHyphens w:val="0"/>
              <w:snapToGrid w:val="0"/>
              <w:jc w:val="both"/>
              <w:rPr>
                <w:b/>
                <w:sz w:val="23"/>
                <w:szCs w:val="23"/>
              </w:rPr>
            </w:pPr>
          </w:p>
          <w:p w:rsidR="000F5EB5" w:rsidRDefault="000F5EB5" w:rsidP="00B62051">
            <w:pPr>
              <w:keepNext/>
              <w:keepLines/>
              <w:widowControl/>
              <w:suppressAutoHyphens w:val="0"/>
              <w:snapToGrid w:val="0"/>
              <w:jc w:val="both"/>
              <w:rPr>
                <w:bCs/>
                <w:sz w:val="23"/>
                <w:szCs w:val="23"/>
              </w:rPr>
            </w:pPr>
            <w:r>
              <w:rPr>
                <w:b/>
                <w:sz w:val="23"/>
                <w:szCs w:val="23"/>
              </w:rPr>
              <w:t xml:space="preserve">Пояс для калоприемников и </w:t>
            </w:r>
            <w:proofErr w:type="spellStart"/>
            <w:r>
              <w:rPr>
                <w:b/>
                <w:sz w:val="23"/>
                <w:szCs w:val="23"/>
              </w:rPr>
              <w:t>уроприемников</w:t>
            </w:r>
            <w:proofErr w:type="spellEnd"/>
            <w:r>
              <w:rPr>
                <w:bCs/>
                <w:sz w:val="23"/>
                <w:szCs w:val="23"/>
              </w:rPr>
              <w:t>:</w:t>
            </w:r>
          </w:p>
          <w:p w:rsidR="000F5EB5" w:rsidRDefault="000F5EB5" w:rsidP="00B62051">
            <w:pPr>
              <w:keepNext/>
              <w:keepLines/>
              <w:widowControl/>
              <w:suppressAutoHyphens w:val="0"/>
              <w:jc w:val="both"/>
              <w:rPr>
                <w:sz w:val="23"/>
                <w:szCs w:val="23"/>
              </w:rPr>
            </w:pPr>
            <w:r>
              <w:rPr>
                <w:sz w:val="23"/>
                <w:szCs w:val="23"/>
              </w:rPr>
              <w:t>- пояс применяется для дополнительной фиксации калоприемника. Пояс обеспечивает дополнительную надежность и увеличивает время ношения калоприемника. Пояс изготовлен из натуральных материалов: 90 % хлопок и 10 % вискоза. Гибкий и комфортный при ношении, длина пояса легко регулируется.</w:t>
            </w:r>
          </w:p>
          <w:p w:rsidR="000F5EB5" w:rsidRDefault="000F5EB5" w:rsidP="00B62051">
            <w:pPr>
              <w:keepNext/>
              <w:keepLines/>
              <w:suppressAutoHyphens w:val="0"/>
              <w:autoSpaceDE w:val="0"/>
              <w:jc w:val="both"/>
            </w:pPr>
            <w:r>
              <w:rPr>
                <w:u w:val="single"/>
              </w:rPr>
              <w:t>Срок годности Товара</w:t>
            </w:r>
            <w:r>
              <w:t xml:space="preserve"> должен составлять не менее 12 (Двенадцать) месяцев со дня поставки Получателю.</w:t>
            </w:r>
          </w:p>
          <w:p w:rsidR="000F5EB5" w:rsidRDefault="000F5EB5" w:rsidP="00B62051">
            <w:pPr>
              <w:keepNext/>
              <w:keepLines/>
              <w:widowControl/>
              <w:suppressAutoHyphens w:val="0"/>
              <w:jc w:val="both"/>
              <w:rPr>
                <w:sz w:val="23"/>
                <w:szCs w:val="23"/>
              </w:rPr>
            </w:pPr>
          </w:p>
        </w:tc>
        <w:tc>
          <w:tcPr>
            <w:tcW w:w="12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5EB5" w:rsidRDefault="000F5EB5" w:rsidP="00B62051">
            <w:pPr>
              <w:keepNext/>
              <w:keepLines/>
              <w:widowControl/>
              <w:suppressAutoHyphens w:val="0"/>
              <w:snapToGrid w:val="0"/>
              <w:jc w:val="center"/>
              <w:rPr>
                <w:sz w:val="23"/>
                <w:szCs w:val="23"/>
              </w:rPr>
            </w:pPr>
          </w:p>
          <w:p w:rsidR="000F5EB5" w:rsidRDefault="000F5EB5" w:rsidP="00B62051">
            <w:pPr>
              <w:keepNext/>
              <w:keepLines/>
              <w:widowControl/>
              <w:suppressAutoHyphens w:val="0"/>
              <w:jc w:val="center"/>
              <w:rPr>
                <w:sz w:val="23"/>
                <w:szCs w:val="23"/>
              </w:rPr>
            </w:pPr>
          </w:p>
          <w:p w:rsidR="000F5EB5" w:rsidRDefault="000F5EB5" w:rsidP="00B62051">
            <w:pPr>
              <w:keepNext/>
              <w:keepLines/>
              <w:widowControl/>
              <w:suppressAutoHyphens w:val="0"/>
              <w:jc w:val="center"/>
              <w:rPr>
                <w:sz w:val="23"/>
                <w:szCs w:val="23"/>
              </w:rPr>
            </w:pPr>
          </w:p>
          <w:p w:rsidR="000F5EB5" w:rsidRDefault="000F5EB5" w:rsidP="00B62051">
            <w:pPr>
              <w:keepNext/>
              <w:keepLines/>
              <w:widowControl/>
              <w:suppressAutoHyphens w:val="0"/>
              <w:jc w:val="center"/>
              <w:rPr>
                <w:sz w:val="23"/>
                <w:szCs w:val="23"/>
              </w:rPr>
            </w:pPr>
          </w:p>
          <w:p w:rsidR="000F5EB5" w:rsidRDefault="000F5EB5" w:rsidP="00B62051">
            <w:pPr>
              <w:keepNext/>
              <w:keepLines/>
              <w:widowControl/>
              <w:suppressAutoHyphens w:val="0"/>
              <w:jc w:val="center"/>
              <w:rPr>
                <w:sz w:val="23"/>
                <w:szCs w:val="23"/>
              </w:rPr>
            </w:pPr>
          </w:p>
          <w:p w:rsidR="000F5EB5" w:rsidRDefault="000F5EB5" w:rsidP="00B62051">
            <w:pPr>
              <w:keepNext/>
              <w:keepLines/>
              <w:widowControl/>
              <w:suppressAutoHyphens w:val="0"/>
              <w:jc w:val="center"/>
              <w:rPr>
                <w:sz w:val="23"/>
                <w:szCs w:val="23"/>
              </w:rPr>
            </w:pPr>
          </w:p>
          <w:p w:rsidR="000F5EB5" w:rsidRPr="00E7402D" w:rsidRDefault="000F5EB5" w:rsidP="00B62051">
            <w:pPr>
              <w:keepNext/>
              <w:keepLines/>
              <w:widowControl/>
              <w:suppressAutoHyphens w:val="0"/>
              <w:jc w:val="center"/>
              <w:rPr>
                <w:sz w:val="23"/>
                <w:szCs w:val="23"/>
              </w:rPr>
            </w:pPr>
            <w:r>
              <w:rPr>
                <w:sz w:val="23"/>
                <w:szCs w:val="23"/>
              </w:rPr>
              <w:t>160</w:t>
            </w:r>
          </w:p>
        </w:tc>
      </w:tr>
    </w:tbl>
    <w:p w:rsidR="000F5EB5" w:rsidRDefault="000F5EB5" w:rsidP="000F5EB5">
      <w:pPr>
        <w:widowControl/>
        <w:suppressAutoHyphens w:val="0"/>
        <w:autoSpaceDE w:val="0"/>
        <w:jc w:val="both"/>
      </w:pPr>
    </w:p>
    <w:p w:rsidR="000F5EB5" w:rsidRDefault="000F5EB5" w:rsidP="000F5EB5">
      <w:pPr>
        <w:widowControl/>
        <w:suppressAutoHyphens w:val="0"/>
        <w:jc w:val="both"/>
      </w:pPr>
      <w:r>
        <w:t xml:space="preserve">1. Место поставки Товара: территория </w:t>
      </w:r>
      <w:proofErr w:type="gramStart"/>
      <w:r>
        <w:t>г</w:t>
      </w:r>
      <w:proofErr w:type="gramEnd"/>
      <w:r>
        <w:t xml:space="preserve">. Перми; </w:t>
      </w:r>
      <w:r>
        <w:rPr>
          <w:bCs/>
        </w:rPr>
        <w:t xml:space="preserve">после подписания Сторонами Акта </w:t>
      </w:r>
      <w:r>
        <w:t xml:space="preserve">проверки на соответствие поставляемого Товара техническим и функциональным характеристикам, определенным в Техническом задании Контракта – Пермский край, до места проживания инвалидов (Получателей). В целях оперативного обеспечения Получателей Товаром, по согласованию с Получателем, осуществлять выдачу специальных средств при нарушениях функций выделения дополнительно с пункта выдачи в </w:t>
      </w:r>
      <w:proofErr w:type="gramStart"/>
      <w:r>
        <w:t>г</w:t>
      </w:r>
      <w:proofErr w:type="gramEnd"/>
      <w:r>
        <w:t>. Перми.</w:t>
      </w:r>
    </w:p>
    <w:p w:rsidR="000F5EB5" w:rsidRDefault="000F5EB5" w:rsidP="000F5EB5">
      <w:pPr>
        <w:keepNext/>
        <w:keepLines/>
        <w:suppressAutoHyphens w:val="0"/>
        <w:jc w:val="both"/>
      </w:pPr>
      <w:r>
        <w:lastRenderedPageBreak/>
        <w:t xml:space="preserve"> Весь объем Товара должен быть поставлен </w:t>
      </w:r>
      <w:r>
        <w:rPr>
          <w:u w:val="single"/>
        </w:rPr>
        <w:t xml:space="preserve">на территорию </w:t>
      </w:r>
      <w:proofErr w:type="gramStart"/>
      <w:r>
        <w:rPr>
          <w:u w:val="single"/>
        </w:rPr>
        <w:t>г</w:t>
      </w:r>
      <w:proofErr w:type="gramEnd"/>
      <w:r>
        <w:rPr>
          <w:u w:val="single"/>
        </w:rPr>
        <w:t>. Перми</w:t>
      </w:r>
      <w:r>
        <w:t xml:space="preserve"> - в течение 7-ти (Семи) рабочих дней с момента заключения государственного контракта</w:t>
      </w:r>
    </w:p>
    <w:p w:rsidR="000F5EB5" w:rsidRDefault="000F5EB5" w:rsidP="000F5EB5">
      <w:pPr>
        <w:keepNext/>
        <w:keepLines/>
        <w:suppressAutoHyphens w:val="0"/>
        <w:autoSpaceDE w:val="0"/>
        <w:jc w:val="both"/>
      </w:pPr>
      <w:r>
        <w:t xml:space="preserve">2. Срок поставки Товара </w:t>
      </w:r>
      <w:r>
        <w:rPr>
          <w:u w:val="single"/>
        </w:rPr>
        <w:t>Получателям</w:t>
      </w:r>
      <w:r>
        <w:t xml:space="preserve">, </w:t>
      </w:r>
      <w:r>
        <w:rPr>
          <w:bCs/>
          <w:color w:val="000000"/>
        </w:rPr>
        <w:t xml:space="preserve">указанным в Списках Получателей, которые предоставляются Поставщику Заказчиком, </w:t>
      </w:r>
      <w:r>
        <w:rPr>
          <w:color w:val="000000"/>
        </w:rPr>
        <w:t xml:space="preserve">в течение 30-ти (Тридцати) дней с момента передачи Списков, но не ранее подписания Сторонами </w:t>
      </w:r>
      <w:r>
        <w:rPr>
          <w:bCs/>
        </w:rPr>
        <w:t xml:space="preserve">Акта </w:t>
      </w:r>
      <w:r>
        <w:t>проверки на соответствие поставляемого Товара техническим и функциональным характеристикам, определенным в Техническом задании Контракта.</w:t>
      </w:r>
    </w:p>
    <w:p w:rsidR="000F5EB5" w:rsidRDefault="000F5EB5" w:rsidP="000F5EB5">
      <w:pPr>
        <w:pStyle w:val="ConsPlusNonformat"/>
        <w:keepNext/>
        <w:keepLines/>
        <w:suppressAutoHyphens w:val="0"/>
        <w:rPr>
          <w:rFonts w:ascii="Times New Roman" w:hAnsi="Times New Roman" w:cs="Times New Roman"/>
          <w:sz w:val="24"/>
          <w:szCs w:val="24"/>
        </w:rPr>
      </w:pPr>
    </w:p>
    <w:p w:rsidR="000F5EB5" w:rsidRDefault="000F5EB5" w:rsidP="000F5EB5">
      <w:pPr>
        <w:keepNext/>
        <w:keepLines/>
        <w:shd w:val="clear" w:color="auto" w:fill="FFFFFF"/>
        <w:tabs>
          <w:tab w:val="left" w:pos="0"/>
        </w:tabs>
        <w:spacing w:line="100" w:lineRule="atLeast"/>
        <w:ind w:firstLine="700"/>
        <w:rPr>
          <w:b/>
          <w:bCs/>
        </w:rPr>
      </w:pPr>
      <w:r>
        <w:rPr>
          <w:b/>
          <w:bCs/>
        </w:rPr>
        <w:t>Срок действия государственного контракта – 20.12.2019 года.</w:t>
      </w:r>
    </w:p>
    <w:p w:rsidR="000F5EB5" w:rsidRDefault="000F5EB5" w:rsidP="000F5EB5">
      <w:pPr>
        <w:keepNext/>
        <w:keepLines/>
        <w:widowControl/>
        <w:spacing w:line="100" w:lineRule="atLeast"/>
        <w:jc w:val="both"/>
        <w:rPr>
          <w:b/>
        </w:rPr>
      </w:pPr>
    </w:p>
    <w:p w:rsidR="000F5EB5" w:rsidRDefault="000F5EB5" w:rsidP="000F5EB5">
      <w:pPr>
        <w:rPr>
          <w:b/>
          <w:u w:val="single"/>
        </w:rPr>
      </w:pPr>
    </w:p>
    <w:sectPr w:rsidR="000F5EB5" w:rsidSect="0038387D">
      <w:pgSz w:w="16838" w:h="11906" w:orient="landscape"/>
      <w:pgMar w:top="851" w:right="851" w:bottom="426" w:left="85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TimesDL">
    <w:altName w:val="Times New Roman"/>
    <w:charset w:val="CC"/>
    <w:family w:val="roman"/>
    <w:pitch w:val="variable"/>
    <w:sig w:usb0="00000000" w:usb1="00000000" w:usb2="00000000" w:usb3="00000000" w:csb0="00000000" w:csb1="00000000"/>
  </w:font>
  <w:font w:name="DejaVu Sans">
    <w:panose1 w:val="020B0603030804020204"/>
    <w:charset w:val="CC"/>
    <w:family w:val="swiss"/>
    <w:pitch w:val="variable"/>
    <w:sig w:usb0="E7002EFF" w:usb1="D200FDFF" w:usb2="0A04602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F5EB5"/>
    <w:rsid w:val="000004E6"/>
    <w:rsid w:val="0000293B"/>
    <w:rsid w:val="00004EDD"/>
    <w:rsid w:val="00006363"/>
    <w:rsid w:val="0001077E"/>
    <w:rsid w:val="00010F9F"/>
    <w:rsid w:val="000118A9"/>
    <w:rsid w:val="0001438C"/>
    <w:rsid w:val="00015044"/>
    <w:rsid w:val="00015D84"/>
    <w:rsid w:val="000167A6"/>
    <w:rsid w:val="0002081D"/>
    <w:rsid w:val="00021F9F"/>
    <w:rsid w:val="00022523"/>
    <w:rsid w:val="00024E47"/>
    <w:rsid w:val="000253B7"/>
    <w:rsid w:val="00031CF2"/>
    <w:rsid w:val="00033BF5"/>
    <w:rsid w:val="00037261"/>
    <w:rsid w:val="000377C9"/>
    <w:rsid w:val="00041D63"/>
    <w:rsid w:val="0004463B"/>
    <w:rsid w:val="000469F4"/>
    <w:rsid w:val="000507BA"/>
    <w:rsid w:val="00053389"/>
    <w:rsid w:val="00053520"/>
    <w:rsid w:val="0005487D"/>
    <w:rsid w:val="00054C41"/>
    <w:rsid w:val="000575C2"/>
    <w:rsid w:val="00062425"/>
    <w:rsid w:val="00063C70"/>
    <w:rsid w:val="00065199"/>
    <w:rsid w:val="00065A75"/>
    <w:rsid w:val="00065ECB"/>
    <w:rsid w:val="00067228"/>
    <w:rsid w:val="00067666"/>
    <w:rsid w:val="00070631"/>
    <w:rsid w:val="000718A6"/>
    <w:rsid w:val="00071D9D"/>
    <w:rsid w:val="00073780"/>
    <w:rsid w:val="000737D0"/>
    <w:rsid w:val="0007453C"/>
    <w:rsid w:val="00080574"/>
    <w:rsid w:val="0008059E"/>
    <w:rsid w:val="00082CD2"/>
    <w:rsid w:val="00082D3D"/>
    <w:rsid w:val="00093A25"/>
    <w:rsid w:val="0009671E"/>
    <w:rsid w:val="00097FCD"/>
    <w:rsid w:val="000A1424"/>
    <w:rsid w:val="000A2AFD"/>
    <w:rsid w:val="000A48E4"/>
    <w:rsid w:val="000A51DC"/>
    <w:rsid w:val="000B2C45"/>
    <w:rsid w:val="000C3643"/>
    <w:rsid w:val="000C4276"/>
    <w:rsid w:val="000C4790"/>
    <w:rsid w:val="000C57AA"/>
    <w:rsid w:val="000C6F3C"/>
    <w:rsid w:val="000D2272"/>
    <w:rsid w:val="000D5385"/>
    <w:rsid w:val="000D5449"/>
    <w:rsid w:val="000D74B0"/>
    <w:rsid w:val="000D7E8D"/>
    <w:rsid w:val="000E2341"/>
    <w:rsid w:val="000E294C"/>
    <w:rsid w:val="000E5470"/>
    <w:rsid w:val="000E5A7D"/>
    <w:rsid w:val="000E5E18"/>
    <w:rsid w:val="000E5EA2"/>
    <w:rsid w:val="000F09B5"/>
    <w:rsid w:val="000F173F"/>
    <w:rsid w:val="000F5EB5"/>
    <w:rsid w:val="000F72CC"/>
    <w:rsid w:val="00100196"/>
    <w:rsid w:val="0010042E"/>
    <w:rsid w:val="001012FA"/>
    <w:rsid w:val="00102C61"/>
    <w:rsid w:val="00103B76"/>
    <w:rsid w:val="001043A6"/>
    <w:rsid w:val="00110AE7"/>
    <w:rsid w:val="00112A37"/>
    <w:rsid w:val="00115544"/>
    <w:rsid w:val="00117794"/>
    <w:rsid w:val="001207FD"/>
    <w:rsid w:val="00122F11"/>
    <w:rsid w:val="001305B6"/>
    <w:rsid w:val="00131376"/>
    <w:rsid w:val="00132CC5"/>
    <w:rsid w:val="00133B74"/>
    <w:rsid w:val="00135780"/>
    <w:rsid w:val="00137981"/>
    <w:rsid w:val="00140454"/>
    <w:rsid w:val="00142DAA"/>
    <w:rsid w:val="00142F62"/>
    <w:rsid w:val="001436BB"/>
    <w:rsid w:val="00144C26"/>
    <w:rsid w:val="00146F8D"/>
    <w:rsid w:val="001479BE"/>
    <w:rsid w:val="00152867"/>
    <w:rsid w:val="00152B8F"/>
    <w:rsid w:val="00154969"/>
    <w:rsid w:val="00154BC0"/>
    <w:rsid w:val="00161F5A"/>
    <w:rsid w:val="0016394D"/>
    <w:rsid w:val="001677FC"/>
    <w:rsid w:val="00172654"/>
    <w:rsid w:val="00172E57"/>
    <w:rsid w:val="00175223"/>
    <w:rsid w:val="001850DD"/>
    <w:rsid w:val="00187647"/>
    <w:rsid w:val="001879AC"/>
    <w:rsid w:val="00191642"/>
    <w:rsid w:val="00192C40"/>
    <w:rsid w:val="00194ECE"/>
    <w:rsid w:val="0019599E"/>
    <w:rsid w:val="00196FDE"/>
    <w:rsid w:val="001A17C3"/>
    <w:rsid w:val="001A1DFB"/>
    <w:rsid w:val="001A2C83"/>
    <w:rsid w:val="001B294D"/>
    <w:rsid w:val="001B30D9"/>
    <w:rsid w:val="001B68E2"/>
    <w:rsid w:val="001C359A"/>
    <w:rsid w:val="001C42C7"/>
    <w:rsid w:val="001D291E"/>
    <w:rsid w:val="001D3E3E"/>
    <w:rsid w:val="001D44D0"/>
    <w:rsid w:val="001D5C91"/>
    <w:rsid w:val="001D6050"/>
    <w:rsid w:val="001E0BE9"/>
    <w:rsid w:val="001E309A"/>
    <w:rsid w:val="001E3555"/>
    <w:rsid w:val="001E4999"/>
    <w:rsid w:val="001E5085"/>
    <w:rsid w:val="001E52DA"/>
    <w:rsid w:val="001F4DB8"/>
    <w:rsid w:val="001F647A"/>
    <w:rsid w:val="001F721C"/>
    <w:rsid w:val="00203B19"/>
    <w:rsid w:val="00205FDB"/>
    <w:rsid w:val="00206581"/>
    <w:rsid w:val="00210A5A"/>
    <w:rsid w:val="002111C2"/>
    <w:rsid w:val="00212321"/>
    <w:rsid w:val="00224947"/>
    <w:rsid w:val="002328D2"/>
    <w:rsid w:val="002346FB"/>
    <w:rsid w:val="00235DFE"/>
    <w:rsid w:val="00236AE7"/>
    <w:rsid w:val="00240715"/>
    <w:rsid w:val="002458E8"/>
    <w:rsid w:val="00245EB2"/>
    <w:rsid w:val="00246147"/>
    <w:rsid w:val="002470F0"/>
    <w:rsid w:val="00247EA2"/>
    <w:rsid w:val="00250801"/>
    <w:rsid w:val="00253420"/>
    <w:rsid w:val="002544DA"/>
    <w:rsid w:val="00254DFE"/>
    <w:rsid w:val="0025502F"/>
    <w:rsid w:val="002566D7"/>
    <w:rsid w:val="002566F6"/>
    <w:rsid w:val="0025673E"/>
    <w:rsid w:val="002568F9"/>
    <w:rsid w:val="00262136"/>
    <w:rsid w:val="00262807"/>
    <w:rsid w:val="00263489"/>
    <w:rsid w:val="00265B2E"/>
    <w:rsid w:val="00273C70"/>
    <w:rsid w:val="00275E7F"/>
    <w:rsid w:val="00276AE7"/>
    <w:rsid w:val="002864E5"/>
    <w:rsid w:val="00287B0F"/>
    <w:rsid w:val="00287BF5"/>
    <w:rsid w:val="00294A2F"/>
    <w:rsid w:val="00295401"/>
    <w:rsid w:val="002964C8"/>
    <w:rsid w:val="002969C9"/>
    <w:rsid w:val="00296DEB"/>
    <w:rsid w:val="00297000"/>
    <w:rsid w:val="00297528"/>
    <w:rsid w:val="00297F9F"/>
    <w:rsid w:val="002A0348"/>
    <w:rsid w:val="002A11A8"/>
    <w:rsid w:val="002C0092"/>
    <w:rsid w:val="002C17A9"/>
    <w:rsid w:val="002C36F9"/>
    <w:rsid w:val="002C37C3"/>
    <w:rsid w:val="002C50A5"/>
    <w:rsid w:val="002C6448"/>
    <w:rsid w:val="002D27DD"/>
    <w:rsid w:val="002E1D0F"/>
    <w:rsid w:val="002E23D4"/>
    <w:rsid w:val="002E2474"/>
    <w:rsid w:val="002E3EF0"/>
    <w:rsid w:val="002E49C2"/>
    <w:rsid w:val="002E4E66"/>
    <w:rsid w:val="002E636F"/>
    <w:rsid w:val="002E6AF0"/>
    <w:rsid w:val="002E75A8"/>
    <w:rsid w:val="002E790C"/>
    <w:rsid w:val="002F1B81"/>
    <w:rsid w:val="002F1BFF"/>
    <w:rsid w:val="002F5D27"/>
    <w:rsid w:val="00300A8A"/>
    <w:rsid w:val="00314EBC"/>
    <w:rsid w:val="0031540D"/>
    <w:rsid w:val="003216BE"/>
    <w:rsid w:val="00325891"/>
    <w:rsid w:val="003308FB"/>
    <w:rsid w:val="00331D8A"/>
    <w:rsid w:val="00332EEC"/>
    <w:rsid w:val="003331CB"/>
    <w:rsid w:val="003406C7"/>
    <w:rsid w:val="003408C7"/>
    <w:rsid w:val="0034225F"/>
    <w:rsid w:val="003428B0"/>
    <w:rsid w:val="00343F0C"/>
    <w:rsid w:val="00346133"/>
    <w:rsid w:val="0035077C"/>
    <w:rsid w:val="003515A0"/>
    <w:rsid w:val="00351F5A"/>
    <w:rsid w:val="00365A3F"/>
    <w:rsid w:val="00365ADC"/>
    <w:rsid w:val="00366271"/>
    <w:rsid w:val="00366F98"/>
    <w:rsid w:val="003706D6"/>
    <w:rsid w:val="00374368"/>
    <w:rsid w:val="003753B9"/>
    <w:rsid w:val="003769A5"/>
    <w:rsid w:val="0038374A"/>
    <w:rsid w:val="0038387D"/>
    <w:rsid w:val="00383D6D"/>
    <w:rsid w:val="00386766"/>
    <w:rsid w:val="00391CE3"/>
    <w:rsid w:val="00392C79"/>
    <w:rsid w:val="00396010"/>
    <w:rsid w:val="003969AD"/>
    <w:rsid w:val="003A3283"/>
    <w:rsid w:val="003A508D"/>
    <w:rsid w:val="003A5846"/>
    <w:rsid w:val="003A646B"/>
    <w:rsid w:val="003B1765"/>
    <w:rsid w:val="003B2913"/>
    <w:rsid w:val="003B5268"/>
    <w:rsid w:val="003B72DD"/>
    <w:rsid w:val="003C09A8"/>
    <w:rsid w:val="003C2622"/>
    <w:rsid w:val="003C5A9E"/>
    <w:rsid w:val="003D163F"/>
    <w:rsid w:val="003D2CCC"/>
    <w:rsid w:val="003D560E"/>
    <w:rsid w:val="003D7EC9"/>
    <w:rsid w:val="003E01E2"/>
    <w:rsid w:val="003E0C0D"/>
    <w:rsid w:val="003E409C"/>
    <w:rsid w:val="003F0437"/>
    <w:rsid w:val="004004F7"/>
    <w:rsid w:val="0040121F"/>
    <w:rsid w:val="00402E8D"/>
    <w:rsid w:val="00403776"/>
    <w:rsid w:val="00403808"/>
    <w:rsid w:val="00405D77"/>
    <w:rsid w:val="00407EEB"/>
    <w:rsid w:val="00410182"/>
    <w:rsid w:val="0041203C"/>
    <w:rsid w:val="00414520"/>
    <w:rsid w:val="00414587"/>
    <w:rsid w:val="004158AD"/>
    <w:rsid w:val="00420B7D"/>
    <w:rsid w:val="00421B97"/>
    <w:rsid w:val="00422109"/>
    <w:rsid w:val="00422C06"/>
    <w:rsid w:val="00431472"/>
    <w:rsid w:val="00440633"/>
    <w:rsid w:val="00443C40"/>
    <w:rsid w:val="00444090"/>
    <w:rsid w:val="00444F54"/>
    <w:rsid w:val="00446722"/>
    <w:rsid w:val="00446E73"/>
    <w:rsid w:val="00446EB1"/>
    <w:rsid w:val="00450AF9"/>
    <w:rsid w:val="004540EB"/>
    <w:rsid w:val="00455B0D"/>
    <w:rsid w:val="00455D24"/>
    <w:rsid w:val="004623E7"/>
    <w:rsid w:val="00462E34"/>
    <w:rsid w:val="00463451"/>
    <w:rsid w:val="00465205"/>
    <w:rsid w:val="0047084F"/>
    <w:rsid w:val="00472069"/>
    <w:rsid w:val="004720AE"/>
    <w:rsid w:val="004744B9"/>
    <w:rsid w:val="00475237"/>
    <w:rsid w:val="00475CA1"/>
    <w:rsid w:val="004775A9"/>
    <w:rsid w:val="004844C8"/>
    <w:rsid w:val="004876E1"/>
    <w:rsid w:val="00490E1D"/>
    <w:rsid w:val="00491591"/>
    <w:rsid w:val="0049226B"/>
    <w:rsid w:val="00496F63"/>
    <w:rsid w:val="004A2A1C"/>
    <w:rsid w:val="004A3F93"/>
    <w:rsid w:val="004A40A8"/>
    <w:rsid w:val="004A50D3"/>
    <w:rsid w:val="004A5781"/>
    <w:rsid w:val="004A60BD"/>
    <w:rsid w:val="004A6EE0"/>
    <w:rsid w:val="004B32E2"/>
    <w:rsid w:val="004B33CE"/>
    <w:rsid w:val="004B428F"/>
    <w:rsid w:val="004B492E"/>
    <w:rsid w:val="004B6C44"/>
    <w:rsid w:val="004C0D16"/>
    <w:rsid w:val="004C0F57"/>
    <w:rsid w:val="004C228D"/>
    <w:rsid w:val="004C440C"/>
    <w:rsid w:val="004D2EA7"/>
    <w:rsid w:val="004D461F"/>
    <w:rsid w:val="004D5741"/>
    <w:rsid w:val="004D7252"/>
    <w:rsid w:val="004E0E83"/>
    <w:rsid w:val="004E19AA"/>
    <w:rsid w:val="004E2259"/>
    <w:rsid w:val="004E2391"/>
    <w:rsid w:val="004E2B5E"/>
    <w:rsid w:val="004E45BC"/>
    <w:rsid w:val="004E5522"/>
    <w:rsid w:val="004E64DC"/>
    <w:rsid w:val="004F51C5"/>
    <w:rsid w:val="004F5E8D"/>
    <w:rsid w:val="004F6A2D"/>
    <w:rsid w:val="004F75D0"/>
    <w:rsid w:val="00500DC2"/>
    <w:rsid w:val="0051456E"/>
    <w:rsid w:val="00515858"/>
    <w:rsid w:val="00516D39"/>
    <w:rsid w:val="00517C56"/>
    <w:rsid w:val="0052036F"/>
    <w:rsid w:val="00523E71"/>
    <w:rsid w:val="00526801"/>
    <w:rsid w:val="00527188"/>
    <w:rsid w:val="00527CD1"/>
    <w:rsid w:val="00530232"/>
    <w:rsid w:val="00530C9D"/>
    <w:rsid w:val="00532FFF"/>
    <w:rsid w:val="00533E0E"/>
    <w:rsid w:val="0053440E"/>
    <w:rsid w:val="005345F5"/>
    <w:rsid w:val="00534E01"/>
    <w:rsid w:val="0053799D"/>
    <w:rsid w:val="00537F02"/>
    <w:rsid w:val="0054162F"/>
    <w:rsid w:val="00543F61"/>
    <w:rsid w:val="00544AF4"/>
    <w:rsid w:val="00545A77"/>
    <w:rsid w:val="0054628B"/>
    <w:rsid w:val="005465DA"/>
    <w:rsid w:val="00550BDB"/>
    <w:rsid w:val="00555835"/>
    <w:rsid w:val="00556883"/>
    <w:rsid w:val="00561B2E"/>
    <w:rsid w:val="00563DD9"/>
    <w:rsid w:val="005649AB"/>
    <w:rsid w:val="0056580D"/>
    <w:rsid w:val="00566924"/>
    <w:rsid w:val="00570BAE"/>
    <w:rsid w:val="00571F4A"/>
    <w:rsid w:val="0057249E"/>
    <w:rsid w:val="00573B94"/>
    <w:rsid w:val="00575A5C"/>
    <w:rsid w:val="00576284"/>
    <w:rsid w:val="005837BF"/>
    <w:rsid w:val="00583E41"/>
    <w:rsid w:val="00584B23"/>
    <w:rsid w:val="00587E9E"/>
    <w:rsid w:val="00590FA6"/>
    <w:rsid w:val="00591641"/>
    <w:rsid w:val="005A10BF"/>
    <w:rsid w:val="005A1ED7"/>
    <w:rsid w:val="005A2600"/>
    <w:rsid w:val="005A4825"/>
    <w:rsid w:val="005A4AE7"/>
    <w:rsid w:val="005A791C"/>
    <w:rsid w:val="005A7C5B"/>
    <w:rsid w:val="005B2350"/>
    <w:rsid w:val="005B31DF"/>
    <w:rsid w:val="005B4DDC"/>
    <w:rsid w:val="005C2CAA"/>
    <w:rsid w:val="005C4F89"/>
    <w:rsid w:val="005C576C"/>
    <w:rsid w:val="005C64B7"/>
    <w:rsid w:val="005C679B"/>
    <w:rsid w:val="005C6B53"/>
    <w:rsid w:val="005C7684"/>
    <w:rsid w:val="005D3C10"/>
    <w:rsid w:val="005E00C1"/>
    <w:rsid w:val="005E0565"/>
    <w:rsid w:val="005F17C0"/>
    <w:rsid w:val="005F26C1"/>
    <w:rsid w:val="005F54EE"/>
    <w:rsid w:val="005F6A53"/>
    <w:rsid w:val="005F72C3"/>
    <w:rsid w:val="00602091"/>
    <w:rsid w:val="006067FC"/>
    <w:rsid w:val="00606A76"/>
    <w:rsid w:val="00607D8E"/>
    <w:rsid w:val="006119AC"/>
    <w:rsid w:val="006124E6"/>
    <w:rsid w:val="0061289F"/>
    <w:rsid w:val="00612F7F"/>
    <w:rsid w:val="00613588"/>
    <w:rsid w:val="006144A5"/>
    <w:rsid w:val="0061736E"/>
    <w:rsid w:val="00620E0D"/>
    <w:rsid w:val="00623FA2"/>
    <w:rsid w:val="006261A4"/>
    <w:rsid w:val="00630F9F"/>
    <w:rsid w:val="00631875"/>
    <w:rsid w:val="00631A28"/>
    <w:rsid w:val="00633676"/>
    <w:rsid w:val="00636236"/>
    <w:rsid w:val="00640461"/>
    <w:rsid w:val="00641633"/>
    <w:rsid w:val="00643E42"/>
    <w:rsid w:val="00645597"/>
    <w:rsid w:val="00645FDC"/>
    <w:rsid w:val="0064602F"/>
    <w:rsid w:val="00646E91"/>
    <w:rsid w:val="006479C4"/>
    <w:rsid w:val="00654E6F"/>
    <w:rsid w:val="00656337"/>
    <w:rsid w:val="006607F3"/>
    <w:rsid w:val="00660FCC"/>
    <w:rsid w:val="00662121"/>
    <w:rsid w:val="006627D3"/>
    <w:rsid w:val="00662F0D"/>
    <w:rsid w:val="006637DF"/>
    <w:rsid w:val="00667E7B"/>
    <w:rsid w:val="00670083"/>
    <w:rsid w:val="0067125C"/>
    <w:rsid w:val="006716B4"/>
    <w:rsid w:val="006733C5"/>
    <w:rsid w:val="00673F66"/>
    <w:rsid w:val="0067478D"/>
    <w:rsid w:val="00687949"/>
    <w:rsid w:val="0069200F"/>
    <w:rsid w:val="0069335C"/>
    <w:rsid w:val="006975B1"/>
    <w:rsid w:val="006A11D8"/>
    <w:rsid w:val="006A29CD"/>
    <w:rsid w:val="006A3D0E"/>
    <w:rsid w:val="006A4992"/>
    <w:rsid w:val="006A55FD"/>
    <w:rsid w:val="006A776F"/>
    <w:rsid w:val="006A7920"/>
    <w:rsid w:val="006B023E"/>
    <w:rsid w:val="006B12A5"/>
    <w:rsid w:val="006B3886"/>
    <w:rsid w:val="006B4491"/>
    <w:rsid w:val="006B6333"/>
    <w:rsid w:val="006B6EAC"/>
    <w:rsid w:val="006C0439"/>
    <w:rsid w:val="006C08F3"/>
    <w:rsid w:val="006C0D68"/>
    <w:rsid w:val="006C52B0"/>
    <w:rsid w:val="006D0121"/>
    <w:rsid w:val="006D506C"/>
    <w:rsid w:val="006D5363"/>
    <w:rsid w:val="006E257C"/>
    <w:rsid w:val="006E40BE"/>
    <w:rsid w:val="006F05E7"/>
    <w:rsid w:val="006F08AA"/>
    <w:rsid w:val="006F2A2F"/>
    <w:rsid w:val="006F2C6D"/>
    <w:rsid w:val="006F648C"/>
    <w:rsid w:val="00700B81"/>
    <w:rsid w:val="007014EA"/>
    <w:rsid w:val="00701F3D"/>
    <w:rsid w:val="00704E68"/>
    <w:rsid w:val="00706480"/>
    <w:rsid w:val="00706AEF"/>
    <w:rsid w:val="00706CB6"/>
    <w:rsid w:val="00710326"/>
    <w:rsid w:val="00710783"/>
    <w:rsid w:val="00712DD1"/>
    <w:rsid w:val="00712EA1"/>
    <w:rsid w:val="00715D63"/>
    <w:rsid w:val="00717C4D"/>
    <w:rsid w:val="007225E6"/>
    <w:rsid w:val="00722A99"/>
    <w:rsid w:val="0072506E"/>
    <w:rsid w:val="00727154"/>
    <w:rsid w:val="0072771F"/>
    <w:rsid w:val="007336DA"/>
    <w:rsid w:val="00734027"/>
    <w:rsid w:val="00740BE6"/>
    <w:rsid w:val="00740D60"/>
    <w:rsid w:val="00740E9F"/>
    <w:rsid w:val="007422D4"/>
    <w:rsid w:val="00742D57"/>
    <w:rsid w:val="00743606"/>
    <w:rsid w:val="00750EE0"/>
    <w:rsid w:val="00755579"/>
    <w:rsid w:val="00755AB1"/>
    <w:rsid w:val="00756378"/>
    <w:rsid w:val="00757948"/>
    <w:rsid w:val="00760EB5"/>
    <w:rsid w:val="007616CE"/>
    <w:rsid w:val="00761C49"/>
    <w:rsid w:val="007641C6"/>
    <w:rsid w:val="00765BC0"/>
    <w:rsid w:val="007734E9"/>
    <w:rsid w:val="00775E71"/>
    <w:rsid w:val="007772FE"/>
    <w:rsid w:val="00777AC7"/>
    <w:rsid w:val="0078371E"/>
    <w:rsid w:val="00783DC2"/>
    <w:rsid w:val="007854EC"/>
    <w:rsid w:val="00786369"/>
    <w:rsid w:val="00787630"/>
    <w:rsid w:val="00787E1C"/>
    <w:rsid w:val="00794D22"/>
    <w:rsid w:val="007953CF"/>
    <w:rsid w:val="00796B34"/>
    <w:rsid w:val="007A3918"/>
    <w:rsid w:val="007A3EE4"/>
    <w:rsid w:val="007A4946"/>
    <w:rsid w:val="007A78EB"/>
    <w:rsid w:val="007B003B"/>
    <w:rsid w:val="007B6B04"/>
    <w:rsid w:val="007C2224"/>
    <w:rsid w:val="007C3CB7"/>
    <w:rsid w:val="007C5EB5"/>
    <w:rsid w:val="007D010E"/>
    <w:rsid w:val="007D055E"/>
    <w:rsid w:val="007D3E23"/>
    <w:rsid w:val="007D55F1"/>
    <w:rsid w:val="007D5819"/>
    <w:rsid w:val="007E448E"/>
    <w:rsid w:val="007E53E1"/>
    <w:rsid w:val="007F048D"/>
    <w:rsid w:val="007F7A2A"/>
    <w:rsid w:val="00801327"/>
    <w:rsid w:val="00803BDB"/>
    <w:rsid w:val="00803F2D"/>
    <w:rsid w:val="00804A67"/>
    <w:rsid w:val="00806C48"/>
    <w:rsid w:val="008070FC"/>
    <w:rsid w:val="00807F4F"/>
    <w:rsid w:val="00811CF4"/>
    <w:rsid w:val="00816CA2"/>
    <w:rsid w:val="00820397"/>
    <w:rsid w:val="00823651"/>
    <w:rsid w:val="00824093"/>
    <w:rsid w:val="008274C8"/>
    <w:rsid w:val="00827881"/>
    <w:rsid w:val="00827C6D"/>
    <w:rsid w:val="00830611"/>
    <w:rsid w:val="00832248"/>
    <w:rsid w:val="00832BB3"/>
    <w:rsid w:val="00833846"/>
    <w:rsid w:val="00834B0B"/>
    <w:rsid w:val="00835CC6"/>
    <w:rsid w:val="00835F78"/>
    <w:rsid w:val="00836125"/>
    <w:rsid w:val="00836FEF"/>
    <w:rsid w:val="00840587"/>
    <w:rsid w:val="00840A66"/>
    <w:rsid w:val="008411C1"/>
    <w:rsid w:val="00842599"/>
    <w:rsid w:val="008451F9"/>
    <w:rsid w:val="008454F6"/>
    <w:rsid w:val="008479A0"/>
    <w:rsid w:val="008501E1"/>
    <w:rsid w:val="00851207"/>
    <w:rsid w:val="008522B3"/>
    <w:rsid w:val="00853DBB"/>
    <w:rsid w:val="00854049"/>
    <w:rsid w:val="0085424F"/>
    <w:rsid w:val="00861B89"/>
    <w:rsid w:val="00880168"/>
    <w:rsid w:val="008808B1"/>
    <w:rsid w:val="00880D8B"/>
    <w:rsid w:val="008834F8"/>
    <w:rsid w:val="00884879"/>
    <w:rsid w:val="0088542E"/>
    <w:rsid w:val="00885A58"/>
    <w:rsid w:val="008866F1"/>
    <w:rsid w:val="00886A42"/>
    <w:rsid w:val="00887066"/>
    <w:rsid w:val="00890419"/>
    <w:rsid w:val="0089249D"/>
    <w:rsid w:val="008925E2"/>
    <w:rsid w:val="0089319E"/>
    <w:rsid w:val="0089508C"/>
    <w:rsid w:val="00897D83"/>
    <w:rsid w:val="00897F6B"/>
    <w:rsid w:val="008A09BF"/>
    <w:rsid w:val="008A0AAD"/>
    <w:rsid w:val="008A3ADE"/>
    <w:rsid w:val="008A3FEA"/>
    <w:rsid w:val="008A497B"/>
    <w:rsid w:val="008A6CB1"/>
    <w:rsid w:val="008B0003"/>
    <w:rsid w:val="008B1BC7"/>
    <w:rsid w:val="008B29DA"/>
    <w:rsid w:val="008B2B8C"/>
    <w:rsid w:val="008B3D91"/>
    <w:rsid w:val="008B6DA1"/>
    <w:rsid w:val="008C0876"/>
    <w:rsid w:val="008C3A19"/>
    <w:rsid w:val="008C3EA0"/>
    <w:rsid w:val="008C5C5F"/>
    <w:rsid w:val="008C76D8"/>
    <w:rsid w:val="008C783D"/>
    <w:rsid w:val="008D020E"/>
    <w:rsid w:val="008D119D"/>
    <w:rsid w:val="008D188F"/>
    <w:rsid w:val="008D23EE"/>
    <w:rsid w:val="008D2905"/>
    <w:rsid w:val="008D64D3"/>
    <w:rsid w:val="008D6902"/>
    <w:rsid w:val="008D771A"/>
    <w:rsid w:val="008E11B9"/>
    <w:rsid w:val="008E17ED"/>
    <w:rsid w:val="008E20B4"/>
    <w:rsid w:val="008E24F6"/>
    <w:rsid w:val="008E4A7E"/>
    <w:rsid w:val="008E60EF"/>
    <w:rsid w:val="008F1EFF"/>
    <w:rsid w:val="008F22BB"/>
    <w:rsid w:val="008F480F"/>
    <w:rsid w:val="008F65EE"/>
    <w:rsid w:val="008F6758"/>
    <w:rsid w:val="008F7A9D"/>
    <w:rsid w:val="008F7E3E"/>
    <w:rsid w:val="00903D36"/>
    <w:rsid w:val="00913BF2"/>
    <w:rsid w:val="0091469A"/>
    <w:rsid w:val="00914A3A"/>
    <w:rsid w:val="009210EE"/>
    <w:rsid w:val="00922A6E"/>
    <w:rsid w:val="00923538"/>
    <w:rsid w:val="00923AA4"/>
    <w:rsid w:val="0092529E"/>
    <w:rsid w:val="009263B3"/>
    <w:rsid w:val="00926F2F"/>
    <w:rsid w:val="009314FB"/>
    <w:rsid w:val="0093220D"/>
    <w:rsid w:val="00933332"/>
    <w:rsid w:val="00933EC7"/>
    <w:rsid w:val="009365C9"/>
    <w:rsid w:val="0093691C"/>
    <w:rsid w:val="00940ED1"/>
    <w:rsid w:val="00941BD0"/>
    <w:rsid w:val="009441BB"/>
    <w:rsid w:val="00944565"/>
    <w:rsid w:val="009466D0"/>
    <w:rsid w:val="00950884"/>
    <w:rsid w:val="0095162C"/>
    <w:rsid w:val="00951BB0"/>
    <w:rsid w:val="009536C8"/>
    <w:rsid w:val="00954CE2"/>
    <w:rsid w:val="0095577D"/>
    <w:rsid w:val="00961594"/>
    <w:rsid w:val="0096364B"/>
    <w:rsid w:val="00963AAE"/>
    <w:rsid w:val="00963C09"/>
    <w:rsid w:val="00966EBB"/>
    <w:rsid w:val="00973CCA"/>
    <w:rsid w:val="009748A3"/>
    <w:rsid w:val="00974AF5"/>
    <w:rsid w:val="0097532A"/>
    <w:rsid w:val="009806A0"/>
    <w:rsid w:val="00983DDC"/>
    <w:rsid w:val="00986696"/>
    <w:rsid w:val="009876B0"/>
    <w:rsid w:val="00990798"/>
    <w:rsid w:val="009910C6"/>
    <w:rsid w:val="0099179D"/>
    <w:rsid w:val="00994F2A"/>
    <w:rsid w:val="009974C3"/>
    <w:rsid w:val="009975D7"/>
    <w:rsid w:val="009A04B2"/>
    <w:rsid w:val="009A1B24"/>
    <w:rsid w:val="009A2BD5"/>
    <w:rsid w:val="009A342D"/>
    <w:rsid w:val="009A459F"/>
    <w:rsid w:val="009A7533"/>
    <w:rsid w:val="009B14E2"/>
    <w:rsid w:val="009B1611"/>
    <w:rsid w:val="009B1C1E"/>
    <w:rsid w:val="009B2D37"/>
    <w:rsid w:val="009B3E6F"/>
    <w:rsid w:val="009B5FDB"/>
    <w:rsid w:val="009C3312"/>
    <w:rsid w:val="009C3D6C"/>
    <w:rsid w:val="009C466E"/>
    <w:rsid w:val="009C4D2A"/>
    <w:rsid w:val="009D1A20"/>
    <w:rsid w:val="009D49E2"/>
    <w:rsid w:val="009D528D"/>
    <w:rsid w:val="009D550E"/>
    <w:rsid w:val="009D5ED9"/>
    <w:rsid w:val="009F1020"/>
    <w:rsid w:val="009F6074"/>
    <w:rsid w:val="009F7A93"/>
    <w:rsid w:val="00A0047F"/>
    <w:rsid w:val="00A00DA3"/>
    <w:rsid w:val="00A010CC"/>
    <w:rsid w:val="00A01213"/>
    <w:rsid w:val="00A01AEE"/>
    <w:rsid w:val="00A057DD"/>
    <w:rsid w:val="00A11064"/>
    <w:rsid w:val="00A12DF6"/>
    <w:rsid w:val="00A15CF3"/>
    <w:rsid w:val="00A16166"/>
    <w:rsid w:val="00A16B6A"/>
    <w:rsid w:val="00A17511"/>
    <w:rsid w:val="00A17A7C"/>
    <w:rsid w:val="00A20147"/>
    <w:rsid w:val="00A214AB"/>
    <w:rsid w:val="00A275D2"/>
    <w:rsid w:val="00A315DB"/>
    <w:rsid w:val="00A35097"/>
    <w:rsid w:val="00A3534A"/>
    <w:rsid w:val="00A403C9"/>
    <w:rsid w:val="00A40B34"/>
    <w:rsid w:val="00A43BD9"/>
    <w:rsid w:val="00A57022"/>
    <w:rsid w:val="00A5783E"/>
    <w:rsid w:val="00A66CD0"/>
    <w:rsid w:val="00A66FDF"/>
    <w:rsid w:val="00A6701A"/>
    <w:rsid w:val="00A6710F"/>
    <w:rsid w:val="00A73823"/>
    <w:rsid w:val="00A738F5"/>
    <w:rsid w:val="00A75F19"/>
    <w:rsid w:val="00A7701E"/>
    <w:rsid w:val="00A830FB"/>
    <w:rsid w:val="00A86055"/>
    <w:rsid w:val="00A86A44"/>
    <w:rsid w:val="00A87940"/>
    <w:rsid w:val="00A92AF4"/>
    <w:rsid w:val="00A93E2C"/>
    <w:rsid w:val="00A95457"/>
    <w:rsid w:val="00A96867"/>
    <w:rsid w:val="00A97927"/>
    <w:rsid w:val="00AA0C8D"/>
    <w:rsid w:val="00AA3741"/>
    <w:rsid w:val="00AB008E"/>
    <w:rsid w:val="00AB06DF"/>
    <w:rsid w:val="00AB448E"/>
    <w:rsid w:val="00AB4589"/>
    <w:rsid w:val="00AB4AC0"/>
    <w:rsid w:val="00AB5A7D"/>
    <w:rsid w:val="00AB5BAA"/>
    <w:rsid w:val="00AB5DEB"/>
    <w:rsid w:val="00AB7110"/>
    <w:rsid w:val="00AB7E1C"/>
    <w:rsid w:val="00AC3AC3"/>
    <w:rsid w:val="00AC3E50"/>
    <w:rsid w:val="00AC4938"/>
    <w:rsid w:val="00AC50FE"/>
    <w:rsid w:val="00AC6C57"/>
    <w:rsid w:val="00AD0C95"/>
    <w:rsid w:val="00AD5418"/>
    <w:rsid w:val="00AD5782"/>
    <w:rsid w:val="00AD5AE5"/>
    <w:rsid w:val="00AF0463"/>
    <w:rsid w:val="00AF2E64"/>
    <w:rsid w:val="00AF42FB"/>
    <w:rsid w:val="00AF51D5"/>
    <w:rsid w:val="00AF5A74"/>
    <w:rsid w:val="00B0100B"/>
    <w:rsid w:val="00B01DB2"/>
    <w:rsid w:val="00B0780E"/>
    <w:rsid w:val="00B104CF"/>
    <w:rsid w:val="00B12B4A"/>
    <w:rsid w:val="00B13F88"/>
    <w:rsid w:val="00B13F91"/>
    <w:rsid w:val="00B14ACA"/>
    <w:rsid w:val="00B1575B"/>
    <w:rsid w:val="00B20CB0"/>
    <w:rsid w:val="00B221D2"/>
    <w:rsid w:val="00B3148A"/>
    <w:rsid w:val="00B35A27"/>
    <w:rsid w:val="00B42392"/>
    <w:rsid w:val="00B42823"/>
    <w:rsid w:val="00B42C4A"/>
    <w:rsid w:val="00B43130"/>
    <w:rsid w:val="00B438E3"/>
    <w:rsid w:val="00B4625D"/>
    <w:rsid w:val="00B47CBA"/>
    <w:rsid w:val="00B5300A"/>
    <w:rsid w:val="00B54202"/>
    <w:rsid w:val="00B565EA"/>
    <w:rsid w:val="00B61103"/>
    <w:rsid w:val="00B64BF6"/>
    <w:rsid w:val="00B650AA"/>
    <w:rsid w:val="00B72E8B"/>
    <w:rsid w:val="00B74214"/>
    <w:rsid w:val="00B754DC"/>
    <w:rsid w:val="00B759F4"/>
    <w:rsid w:val="00B76206"/>
    <w:rsid w:val="00B776C4"/>
    <w:rsid w:val="00B77C8B"/>
    <w:rsid w:val="00B82D48"/>
    <w:rsid w:val="00B834F1"/>
    <w:rsid w:val="00B84652"/>
    <w:rsid w:val="00B85A3A"/>
    <w:rsid w:val="00B87FBD"/>
    <w:rsid w:val="00B9397E"/>
    <w:rsid w:val="00B9647D"/>
    <w:rsid w:val="00BA0108"/>
    <w:rsid w:val="00BA1879"/>
    <w:rsid w:val="00BA2268"/>
    <w:rsid w:val="00BA3FC0"/>
    <w:rsid w:val="00BA665C"/>
    <w:rsid w:val="00BB74A6"/>
    <w:rsid w:val="00BC2DEC"/>
    <w:rsid w:val="00BC6529"/>
    <w:rsid w:val="00BD3501"/>
    <w:rsid w:val="00BD416F"/>
    <w:rsid w:val="00BD5B8F"/>
    <w:rsid w:val="00BF41F8"/>
    <w:rsid w:val="00BF7900"/>
    <w:rsid w:val="00C0584E"/>
    <w:rsid w:val="00C062F6"/>
    <w:rsid w:val="00C2096E"/>
    <w:rsid w:val="00C2616E"/>
    <w:rsid w:val="00C2647E"/>
    <w:rsid w:val="00C30764"/>
    <w:rsid w:val="00C31186"/>
    <w:rsid w:val="00C31C4C"/>
    <w:rsid w:val="00C32424"/>
    <w:rsid w:val="00C32DC7"/>
    <w:rsid w:val="00C36F77"/>
    <w:rsid w:val="00C406A3"/>
    <w:rsid w:val="00C423E2"/>
    <w:rsid w:val="00C43C2F"/>
    <w:rsid w:val="00C44A31"/>
    <w:rsid w:val="00C45B3B"/>
    <w:rsid w:val="00C520C9"/>
    <w:rsid w:val="00C547EC"/>
    <w:rsid w:val="00C5542C"/>
    <w:rsid w:val="00C56370"/>
    <w:rsid w:val="00C6061D"/>
    <w:rsid w:val="00C61324"/>
    <w:rsid w:val="00C61E57"/>
    <w:rsid w:val="00C67649"/>
    <w:rsid w:val="00C67ACD"/>
    <w:rsid w:val="00C73D0C"/>
    <w:rsid w:val="00C74AF0"/>
    <w:rsid w:val="00C812E8"/>
    <w:rsid w:val="00C827FD"/>
    <w:rsid w:val="00C86E8C"/>
    <w:rsid w:val="00C91194"/>
    <w:rsid w:val="00C9318D"/>
    <w:rsid w:val="00C95961"/>
    <w:rsid w:val="00C96FF1"/>
    <w:rsid w:val="00CA135D"/>
    <w:rsid w:val="00CA28F9"/>
    <w:rsid w:val="00CA4652"/>
    <w:rsid w:val="00CA4F2B"/>
    <w:rsid w:val="00CA6280"/>
    <w:rsid w:val="00CB2204"/>
    <w:rsid w:val="00CC070E"/>
    <w:rsid w:val="00CC11E9"/>
    <w:rsid w:val="00CC23F0"/>
    <w:rsid w:val="00CC268D"/>
    <w:rsid w:val="00CC312A"/>
    <w:rsid w:val="00CC33D4"/>
    <w:rsid w:val="00CC3CDD"/>
    <w:rsid w:val="00CC4423"/>
    <w:rsid w:val="00CC51DC"/>
    <w:rsid w:val="00CC5B29"/>
    <w:rsid w:val="00CC6E5C"/>
    <w:rsid w:val="00CD253E"/>
    <w:rsid w:val="00CD413D"/>
    <w:rsid w:val="00CD46C9"/>
    <w:rsid w:val="00CD6C39"/>
    <w:rsid w:val="00CE151C"/>
    <w:rsid w:val="00CE1FED"/>
    <w:rsid w:val="00CE3646"/>
    <w:rsid w:val="00CE5621"/>
    <w:rsid w:val="00CF1B70"/>
    <w:rsid w:val="00CF2E88"/>
    <w:rsid w:val="00CF4671"/>
    <w:rsid w:val="00CF7507"/>
    <w:rsid w:val="00D03518"/>
    <w:rsid w:val="00D03AF9"/>
    <w:rsid w:val="00D03E8A"/>
    <w:rsid w:val="00D043A2"/>
    <w:rsid w:val="00D064C1"/>
    <w:rsid w:val="00D12AF6"/>
    <w:rsid w:val="00D14586"/>
    <w:rsid w:val="00D20809"/>
    <w:rsid w:val="00D21FEB"/>
    <w:rsid w:val="00D2364B"/>
    <w:rsid w:val="00D26E50"/>
    <w:rsid w:val="00D2721B"/>
    <w:rsid w:val="00D32799"/>
    <w:rsid w:val="00D33BEB"/>
    <w:rsid w:val="00D350F1"/>
    <w:rsid w:val="00D3518C"/>
    <w:rsid w:val="00D36BFB"/>
    <w:rsid w:val="00D36C43"/>
    <w:rsid w:val="00D372AA"/>
    <w:rsid w:val="00D37ECE"/>
    <w:rsid w:val="00D44D53"/>
    <w:rsid w:val="00D51BA6"/>
    <w:rsid w:val="00D52B11"/>
    <w:rsid w:val="00D533B3"/>
    <w:rsid w:val="00D541D4"/>
    <w:rsid w:val="00D57974"/>
    <w:rsid w:val="00D60841"/>
    <w:rsid w:val="00D6112B"/>
    <w:rsid w:val="00D61701"/>
    <w:rsid w:val="00D618C7"/>
    <w:rsid w:val="00D62D7E"/>
    <w:rsid w:val="00D63123"/>
    <w:rsid w:val="00D63A66"/>
    <w:rsid w:val="00D63E31"/>
    <w:rsid w:val="00D64485"/>
    <w:rsid w:val="00D64755"/>
    <w:rsid w:val="00D65A50"/>
    <w:rsid w:val="00D66438"/>
    <w:rsid w:val="00D67CD7"/>
    <w:rsid w:val="00D71E6E"/>
    <w:rsid w:val="00D73E21"/>
    <w:rsid w:val="00D74CD0"/>
    <w:rsid w:val="00D76A11"/>
    <w:rsid w:val="00D82A88"/>
    <w:rsid w:val="00D85E09"/>
    <w:rsid w:val="00D911AB"/>
    <w:rsid w:val="00D940DD"/>
    <w:rsid w:val="00D94295"/>
    <w:rsid w:val="00D944AC"/>
    <w:rsid w:val="00D95021"/>
    <w:rsid w:val="00D97349"/>
    <w:rsid w:val="00DA293D"/>
    <w:rsid w:val="00DA6204"/>
    <w:rsid w:val="00DB03E6"/>
    <w:rsid w:val="00DB150B"/>
    <w:rsid w:val="00DB163B"/>
    <w:rsid w:val="00DB1797"/>
    <w:rsid w:val="00DB258D"/>
    <w:rsid w:val="00DB394D"/>
    <w:rsid w:val="00DB5A9F"/>
    <w:rsid w:val="00DB7ABC"/>
    <w:rsid w:val="00DB7EB1"/>
    <w:rsid w:val="00DC1E2E"/>
    <w:rsid w:val="00DC2353"/>
    <w:rsid w:val="00DC5807"/>
    <w:rsid w:val="00DC61ED"/>
    <w:rsid w:val="00DC7446"/>
    <w:rsid w:val="00DD28A0"/>
    <w:rsid w:val="00DD2CED"/>
    <w:rsid w:val="00DD36E1"/>
    <w:rsid w:val="00DD48E0"/>
    <w:rsid w:val="00DD4BE4"/>
    <w:rsid w:val="00DE10F6"/>
    <w:rsid w:val="00DE2F8E"/>
    <w:rsid w:val="00DE3348"/>
    <w:rsid w:val="00DE3662"/>
    <w:rsid w:val="00DE3C9D"/>
    <w:rsid w:val="00DE4993"/>
    <w:rsid w:val="00DE5754"/>
    <w:rsid w:val="00DE699E"/>
    <w:rsid w:val="00DE6B0F"/>
    <w:rsid w:val="00DF1DF6"/>
    <w:rsid w:val="00DF7548"/>
    <w:rsid w:val="00E01DD7"/>
    <w:rsid w:val="00E0730E"/>
    <w:rsid w:val="00E117DD"/>
    <w:rsid w:val="00E11AFD"/>
    <w:rsid w:val="00E12FD9"/>
    <w:rsid w:val="00E15848"/>
    <w:rsid w:val="00E15E3E"/>
    <w:rsid w:val="00E15F7C"/>
    <w:rsid w:val="00E16418"/>
    <w:rsid w:val="00E20167"/>
    <w:rsid w:val="00E201F7"/>
    <w:rsid w:val="00E2036E"/>
    <w:rsid w:val="00E21461"/>
    <w:rsid w:val="00E223A7"/>
    <w:rsid w:val="00E22DA4"/>
    <w:rsid w:val="00E256A4"/>
    <w:rsid w:val="00E25BF9"/>
    <w:rsid w:val="00E30473"/>
    <w:rsid w:val="00E31C50"/>
    <w:rsid w:val="00E32BC3"/>
    <w:rsid w:val="00E32F0B"/>
    <w:rsid w:val="00E34532"/>
    <w:rsid w:val="00E34885"/>
    <w:rsid w:val="00E41BDF"/>
    <w:rsid w:val="00E41C6C"/>
    <w:rsid w:val="00E42A9F"/>
    <w:rsid w:val="00E44CC8"/>
    <w:rsid w:val="00E44ED7"/>
    <w:rsid w:val="00E45ADC"/>
    <w:rsid w:val="00E46413"/>
    <w:rsid w:val="00E4742A"/>
    <w:rsid w:val="00E54A57"/>
    <w:rsid w:val="00E554FA"/>
    <w:rsid w:val="00E5714D"/>
    <w:rsid w:val="00E601D9"/>
    <w:rsid w:val="00E60770"/>
    <w:rsid w:val="00E60AF9"/>
    <w:rsid w:val="00E61D4C"/>
    <w:rsid w:val="00E62B61"/>
    <w:rsid w:val="00E656BB"/>
    <w:rsid w:val="00E67FA8"/>
    <w:rsid w:val="00E75D68"/>
    <w:rsid w:val="00E81D3C"/>
    <w:rsid w:val="00E86743"/>
    <w:rsid w:val="00E97237"/>
    <w:rsid w:val="00EA1912"/>
    <w:rsid w:val="00EA7C1D"/>
    <w:rsid w:val="00EB02DF"/>
    <w:rsid w:val="00EB1BD9"/>
    <w:rsid w:val="00EB4C46"/>
    <w:rsid w:val="00EB5B28"/>
    <w:rsid w:val="00EB5FFF"/>
    <w:rsid w:val="00EB7489"/>
    <w:rsid w:val="00EC3487"/>
    <w:rsid w:val="00EC3F62"/>
    <w:rsid w:val="00EC458A"/>
    <w:rsid w:val="00EC4C8B"/>
    <w:rsid w:val="00EC5C27"/>
    <w:rsid w:val="00ED2913"/>
    <w:rsid w:val="00ED5DCD"/>
    <w:rsid w:val="00ED72B7"/>
    <w:rsid w:val="00EE0F97"/>
    <w:rsid w:val="00EE1758"/>
    <w:rsid w:val="00EE1B85"/>
    <w:rsid w:val="00EE1E50"/>
    <w:rsid w:val="00EE1EA6"/>
    <w:rsid w:val="00EE392A"/>
    <w:rsid w:val="00EE63DD"/>
    <w:rsid w:val="00EF08C0"/>
    <w:rsid w:val="00F028D7"/>
    <w:rsid w:val="00F0369F"/>
    <w:rsid w:val="00F045D9"/>
    <w:rsid w:val="00F05DEF"/>
    <w:rsid w:val="00F066C5"/>
    <w:rsid w:val="00F11B9D"/>
    <w:rsid w:val="00F15489"/>
    <w:rsid w:val="00F15966"/>
    <w:rsid w:val="00F1729E"/>
    <w:rsid w:val="00F175C2"/>
    <w:rsid w:val="00F17C9B"/>
    <w:rsid w:val="00F20E63"/>
    <w:rsid w:val="00F21151"/>
    <w:rsid w:val="00F229DA"/>
    <w:rsid w:val="00F2337A"/>
    <w:rsid w:val="00F236FB"/>
    <w:rsid w:val="00F25BA4"/>
    <w:rsid w:val="00F35BD0"/>
    <w:rsid w:val="00F36BE3"/>
    <w:rsid w:val="00F37D41"/>
    <w:rsid w:val="00F412A2"/>
    <w:rsid w:val="00F432F9"/>
    <w:rsid w:val="00F43E1F"/>
    <w:rsid w:val="00F4504B"/>
    <w:rsid w:val="00F476B6"/>
    <w:rsid w:val="00F478E3"/>
    <w:rsid w:val="00F505DA"/>
    <w:rsid w:val="00F52383"/>
    <w:rsid w:val="00F55FA7"/>
    <w:rsid w:val="00F63D87"/>
    <w:rsid w:val="00F64DED"/>
    <w:rsid w:val="00F67252"/>
    <w:rsid w:val="00F6745B"/>
    <w:rsid w:val="00F70A82"/>
    <w:rsid w:val="00F7254E"/>
    <w:rsid w:val="00F76F79"/>
    <w:rsid w:val="00F77542"/>
    <w:rsid w:val="00F77FC4"/>
    <w:rsid w:val="00F819A0"/>
    <w:rsid w:val="00F821E6"/>
    <w:rsid w:val="00F84865"/>
    <w:rsid w:val="00F9081A"/>
    <w:rsid w:val="00F913E7"/>
    <w:rsid w:val="00F92009"/>
    <w:rsid w:val="00F9432C"/>
    <w:rsid w:val="00F94535"/>
    <w:rsid w:val="00F951FD"/>
    <w:rsid w:val="00F9699C"/>
    <w:rsid w:val="00F977FC"/>
    <w:rsid w:val="00FA12B4"/>
    <w:rsid w:val="00FA1CEF"/>
    <w:rsid w:val="00FA39C5"/>
    <w:rsid w:val="00FA5142"/>
    <w:rsid w:val="00FA5A8F"/>
    <w:rsid w:val="00FB01E5"/>
    <w:rsid w:val="00FB0816"/>
    <w:rsid w:val="00FB0E0E"/>
    <w:rsid w:val="00FB4A50"/>
    <w:rsid w:val="00FB5065"/>
    <w:rsid w:val="00FB66B9"/>
    <w:rsid w:val="00FC2DBC"/>
    <w:rsid w:val="00FC3445"/>
    <w:rsid w:val="00FD2235"/>
    <w:rsid w:val="00FD388A"/>
    <w:rsid w:val="00FD4A0F"/>
    <w:rsid w:val="00FD5392"/>
    <w:rsid w:val="00FD63DD"/>
    <w:rsid w:val="00FD7016"/>
    <w:rsid w:val="00FE08D1"/>
    <w:rsid w:val="00FE11BA"/>
    <w:rsid w:val="00FE1200"/>
    <w:rsid w:val="00FE2C98"/>
    <w:rsid w:val="00FE4C57"/>
    <w:rsid w:val="00FF19B4"/>
    <w:rsid w:val="00FF3CE2"/>
    <w:rsid w:val="00FF5C0D"/>
    <w:rsid w:val="00FF7CF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5EB5"/>
    <w:pPr>
      <w:widowControl w:val="0"/>
      <w:suppressAutoHyphens/>
      <w:spacing w:after="0" w:line="240" w:lineRule="auto"/>
    </w:pPr>
    <w:rPr>
      <w:rFonts w:ascii="Times New Roman" w:eastAsia="Lucida Sans Unicode" w:hAnsi="Times New Roman" w:cs="Times New Roman"/>
      <w:kern w:val="1"/>
      <w:sz w:val="24"/>
      <w:szCs w:val="24"/>
      <w:lang w:eastAsia="ar-SA"/>
    </w:rPr>
  </w:style>
  <w:style w:type="paragraph" w:styleId="1">
    <w:name w:val="heading 1"/>
    <w:basedOn w:val="a"/>
    <w:next w:val="a"/>
    <w:link w:val="10"/>
    <w:qFormat/>
    <w:rsid w:val="000F5EB5"/>
    <w:pPr>
      <w:keepNext/>
      <w:numPr>
        <w:numId w:val="1"/>
      </w:numPr>
      <w:tabs>
        <w:tab w:val="left" w:pos="0"/>
      </w:tabs>
      <w:ind w:left="0" w:right="-228" w:firstLine="0"/>
      <w:jc w:val="both"/>
      <w:outlineLvl w:val="0"/>
    </w:pPr>
  </w:style>
  <w:style w:type="paragraph" w:styleId="2">
    <w:name w:val="heading 2"/>
    <w:basedOn w:val="a"/>
    <w:next w:val="a"/>
    <w:link w:val="20"/>
    <w:qFormat/>
    <w:rsid w:val="000F5EB5"/>
    <w:pPr>
      <w:keepNext/>
      <w:numPr>
        <w:ilvl w:val="1"/>
        <w:numId w:val="1"/>
      </w:numPr>
      <w:tabs>
        <w:tab w:val="left" w:pos="0"/>
      </w:tabs>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F5EB5"/>
    <w:rPr>
      <w:rFonts w:ascii="Times New Roman" w:eastAsia="Lucida Sans Unicode" w:hAnsi="Times New Roman" w:cs="Times New Roman"/>
      <w:kern w:val="1"/>
      <w:sz w:val="24"/>
      <w:szCs w:val="24"/>
      <w:lang w:eastAsia="ar-SA"/>
    </w:rPr>
  </w:style>
  <w:style w:type="character" w:customStyle="1" w:styleId="20">
    <w:name w:val="Заголовок 2 Знак"/>
    <w:basedOn w:val="a0"/>
    <w:link w:val="2"/>
    <w:rsid w:val="000F5EB5"/>
    <w:rPr>
      <w:rFonts w:ascii="Arial" w:eastAsia="Lucida Sans Unicode" w:hAnsi="Arial" w:cs="Arial"/>
      <w:b/>
      <w:bCs/>
      <w:i/>
      <w:iCs/>
      <w:kern w:val="1"/>
      <w:sz w:val="28"/>
      <w:szCs w:val="28"/>
      <w:lang w:eastAsia="ar-SA"/>
    </w:rPr>
  </w:style>
  <w:style w:type="character" w:customStyle="1" w:styleId="7">
    <w:name w:val="Основной шрифт абзаца7"/>
    <w:rsid w:val="000F5EB5"/>
  </w:style>
  <w:style w:type="character" w:customStyle="1" w:styleId="Absatz-Standardschriftart">
    <w:name w:val="Absatz-Standardschriftart"/>
    <w:rsid w:val="000F5EB5"/>
  </w:style>
  <w:style w:type="character" w:customStyle="1" w:styleId="WW-Absatz-Standardschriftart">
    <w:name w:val="WW-Absatz-Standardschriftart"/>
    <w:rsid w:val="000F5EB5"/>
  </w:style>
  <w:style w:type="character" w:customStyle="1" w:styleId="WW-Absatz-Standardschriftart1">
    <w:name w:val="WW-Absatz-Standardschriftart1"/>
    <w:rsid w:val="000F5EB5"/>
  </w:style>
  <w:style w:type="character" w:customStyle="1" w:styleId="WW-Absatz-Standardschriftart11">
    <w:name w:val="WW-Absatz-Standardschriftart11"/>
    <w:rsid w:val="000F5EB5"/>
  </w:style>
  <w:style w:type="character" w:customStyle="1" w:styleId="WW-Absatz-Standardschriftart111">
    <w:name w:val="WW-Absatz-Standardschriftart111"/>
    <w:rsid w:val="000F5EB5"/>
  </w:style>
  <w:style w:type="character" w:customStyle="1" w:styleId="WW-Absatz-Standardschriftart1111">
    <w:name w:val="WW-Absatz-Standardschriftart1111"/>
    <w:rsid w:val="000F5EB5"/>
  </w:style>
  <w:style w:type="character" w:customStyle="1" w:styleId="WW8Num6z0">
    <w:name w:val="WW8Num6z0"/>
    <w:rsid w:val="000F5EB5"/>
    <w:rPr>
      <w:rFonts w:ascii="Symbol" w:hAnsi="Symbol"/>
    </w:rPr>
  </w:style>
  <w:style w:type="character" w:customStyle="1" w:styleId="6">
    <w:name w:val="Основной шрифт абзаца6"/>
    <w:rsid w:val="000F5EB5"/>
  </w:style>
  <w:style w:type="character" w:customStyle="1" w:styleId="WW-Absatz-Standardschriftart11111">
    <w:name w:val="WW-Absatz-Standardschriftart11111"/>
    <w:rsid w:val="000F5EB5"/>
  </w:style>
  <w:style w:type="character" w:customStyle="1" w:styleId="WW-Absatz-Standardschriftart111111">
    <w:name w:val="WW-Absatz-Standardschriftart111111"/>
    <w:rsid w:val="000F5EB5"/>
  </w:style>
  <w:style w:type="character" w:customStyle="1" w:styleId="WW-Absatz-Standardschriftart1111111">
    <w:name w:val="WW-Absatz-Standardschriftart1111111"/>
    <w:rsid w:val="000F5EB5"/>
  </w:style>
  <w:style w:type="character" w:customStyle="1" w:styleId="WW-Absatz-Standardschriftart11111111">
    <w:name w:val="WW-Absatz-Standardschriftart11111111"/>
    <w:rsid w:val="000F5EB5"/>
  </w:style>
  <w:style w:type="character" w:customStyle="1" w:styleId="WW-Absatz-Standardschriftart111111111">
    <w:name w:val="WW-Absatz-Standardschriftart111111111"/>
    <w:rsid w:val="000F5EB5"/>
  </w:style>
  <w:style w:type="character" w:customStyle="1" w:styleId="WW-Absatz-Standardschriftart1111111111">
    <w:name w:val="WW-Absatz-Standardschriftart1111111111"/>
    <w:rsid w:val="000F5EB5"/>
  </w:style>
  <w:style w:type="character" w:customStyle="1" w:styleId="WW-Absatz-Standardschriftart11111111111">
    <w:name w:val="WW-Absatz-Standardschriftart11111111111"/>
    <w:rsid w:val="000F5EB5"/>
  </w:style>
  <w:style w:type="character" w:customStyle="1" w:styleId="WW-Absatz-Standardschriftart111111111111">
    <w:name w:val="WW-Absatz-Standardschriftart111111111111"/>
    <w:rsid w:val="000F5EB5"/>
  </w:style>
  <w:style w:type="character" w:customStyle="1" w:styleId="WW-Absatz-Standardschriftart1111111111111">
    <w:name w:val="WW-Absatz-Standardschriftart1111111111111"/>
    <w:rsid w:val="000F5EB5"/>
  </w:style>
  <w:style w:type="character" w:customStyle="1" w:styleId="5">
    <w:name w:val="Основной шрифт абзаца5"/>
    <w:rsid w:val="000F5EB5"/>
  </w:style>
  <w:style w:type="character" w:customStyle="1" w:styleId="WW-Absatz-Standardschriftart11111111111111">
    <w:name w:val="WW-Absatz-Standardschriftart11111111111111"/>
    <w:rsid w:val="000F5EB5"/>
  </w:style>
  <w:style w:type="character" w:customStyle="1" w:styleId="4">
    <w:name w:val="Основной шрифт абзаца4"/>
    <w:rsid w:val="000F5EB5"/>
  </w:style>
  <w:style w:type="character" w:customStyle="1" w:styleId="WW-Absatz-Standardschriftart111111111111111">
    <w:name w:val="WW-Absatz-Standardschriftart111111111111111"/>
    <w:rsid w:val="000F5EB5"/>
  </w:style>
  <w:style w:type="character" w:customStyle="1" w:styleId="WW-Absatz-Standardschriftart1111111111111111">
    <w:name w:val="WW-Absatz-Standardschriftart1111111111111111"/>
    <w:rsid w:val="000F5EB5"/>
  </w:style>
  <w:style w:type="character" w:customStyle="1" w:styleId="WW-Absatz-Standardschriftart11111111111111111">
    <w:name w:val="WW-Absatz-Standardschriftart11111111111111111"/>
    <w:rsid w:val="000F5EB5"/>
  </w:style>
  <w:style w:type="character" w:customStyle="1" w:styleId="WW-Absatz-Standardschriftart111111111111111111">
    <w:name w:val="WW-Absatz-Standardschriftart111111111111111111"/>
    <w:rsid w:val="000F5EB5"/>
  </w:style>
  <w:style w:type="character" w:customStyle="1" w:styleId="WW-Absatz-Standardschriftart1111111111111111111">
    <w:name w:val="WW-Absatz-Standardschriftart1111111111111111111"/>
    <w:rsid w:val="000F5EB5"/>
  </w:style>
  <w:style w:type="character" w:customStyle="1" w:styleId="WW-Absatz-Standardschriftart11111111111111111111">
    <w:name w:val="WW-Absatz-Standardschriftart11111111111111111111"/>
    <w:rsid w:val="000F5EB5"/>
  </w:style>
  <w:style w:type="character" w:customStyle="1" w:styleId="WW-Absatz-Standardschriftart111111111111111111111">
    <w:name w:val="WW-Absatz-Standardschriftart111111111111111111111"/>
    <w:rsid w:val="000F5EB5"/>
  </w:style>
  <w:style w:type="character" w:customStyle="1" w:styleId="3">
    <w:name w:val="Основной шрифт абзаца3"/>
    <w:rsid w:val="000F5EB5"/>
  </w:style>
  <w:style w:type="character" w:customStyle="1" w:styleId="WW-Absatz-Standardschriftart1111111111111111111111">
    <w:name w:val="WW-Absatz-Standardschriftart1111111111111111111111"/>
    <w:rsid w:val="000F5EB5"/>
  </w:style>
  <w:style w:type="character" w:customStyle="1" w:styleId="WW-Absatz-Standardschriftart11111111111111111111111">
    <w:name w:val="WW-Absatz-Standardschriftart11111111111111111111111"/>
    <w:rsid w:val="000F5EB5"/>
  </w:style>
  <w:style w:type="character" w:customStyle="1" w:styleId="WW-Absatz-Standardschriftart111111111111111111111111">
    <w:name w:val="WW-Absatz-Standardschriftart111111111111111111111111"/>
    <w:rsid w:val="000F5EB5"/>
  </w:style>
  <w:style w:type="character" w:customStyle="1" w:styleId="WW-Absatz-Standardschriftart1111111111111111111111111">
    <w:name w:val="WW-Absatz-Standardschriftart1111111111111111111111111"/>
    <w:rsid w:val="000F5EB5"/>
  </w:style>
  <w:style w:type="character" w:customStyle="1" w:styleId="WW-Absatz-Standardschriftart11111111111111111111111111">
    <w:name w:val="WW-Absatz-Standardschriftart11111111111111111111111111"/>
    <w:rsid w:val="000F5EB5"/>
  </w:style>
  <w:style w:type="character" w:customStyle="1" w:styleId="WW-Absatz-Standardschriftart111111111111111111111111111">
    <w:name w:val="WW-Absatz-Standardschriftart111111111111111111111111111"/>
    <w:rsid w:val="000F5EB5"/>
  </w:style>
  <w:style w:type="character" w:customStyle="1" w:styleId="WW-Absatz-Standardschriftart1111111111111111111111111111">
    <w:name w:val="WW-Absatz-Standardschriftart1111111111111111111111111111"/>
    <w:rsid w:val="000F5EB5"/>
  </w:style>
  <w:style w:type="character" w:customStyle="1" w:styleId="WW-Absatz-Standardschriftart11111111111111111111111111111">
    <w:name w:val="WW-Absatz-Standardschriftart11111111111111111111111111111"/>
    <w:rsid w:val="000F5EB5"/>
  </w:style>
  <w:style w:type="character" w:customStyle="1" w:styleId="WW-Absatz-Standardschriftart111111111111111111111111111111">
    <w:name w:val="WW-Absatz-Standardschriftart111111111111111111111111111111"/>
    <w:rsid w:val="000F5EB5"/>
  </w:style>
  <w:style w:type="character" w:customStyle="1" w:styleId="WW-Absatz-Standardschriftart1111111111111111111111111111111">
    <w:name w:val="WW-Absatz-Standardschriftart1111111111111111111111111111111"/>
    <w:rsid w:val="000F5EB5"/>
  </w:style>
  <w:style w:type="character" w:customStyle="1" w:styleId="WW-Absatz-Standardschriftart11111111111111111111111111111111">
    <w:name w:val="WW-Absatz-Standardschriftart11111111111111111111111111111111"/>
    <w:rsid w:val="000F5EB5"/>
  </w:style>
  <w:style w:type="character" w:customStyle="1" w:styleId="WW8Num21z0">
    <w:name w:val="WW8Num21z0"/>
    <w:rsid w:val="000F5EB5"/>
    <w:rPr>
      <w:rFonts w:ascii="Symbol" w:hAnsi="Symbol" w:cs="OpenSymbol"/>
    </w:rPr>
  </w:style>
  <w:style w:type="character" w:customStyle="1" w:styleId="21">
    <w:name w:val="Основной шрифт абзаца2"/>
    <w:rsid w:val="000F5EB5"/>
  </w:style>
  <w:style w:type="character" w:customStyle="1" w:styleId="WW8Num22z0">
    <w:name w:val="WW8Num22z0"/>
    <w:rsid w:val="000F5EB5"/>
    <w:rPr>
      <w:rFonts w:ascii="Symbol" w:hAnsi="Symbol" w:cs="OpenSymbol"/>
    </w:rPr>
  </w:style>
  <w:style w:type="character" w:customStyle="1" w:styleId="WW-Absatz-Standardschriftart111111111111111111111111111111111">
    <w:name w:val="WW-Absatz-Standardschriftart111111111111111111111111111111111"/>
    <w:rsid w:val="000F5EB5"/>
  </w:style>
  <w:style w:type="character" w:customStyle="1" w:styleId="WW-Absatz-Standardschriftart1111111111111111111111111111111111">
    <w:name w:val="WW-Absatz-Standardschriftart1111111111111111111111111111111111"/>
    <w:rsid w:val="000F5EB5"/>
  </w:style>
  <w:style w:type="character" w:customStyle="1" w:styleId="WW-Absatz-Standardschriftart11111111111111111111111111111111111">
    <w:name w:val="WW-Absatz-Standardschriftart11111111111111111111111111111111111"/>
    <w:rsid w:val="000F5EB5"/>
  </w:style>
  <w:style w:type="character" w:customStyle="1" w:styleId="WW-Absatz-Standardschriftart111111111111111111111111111111111111">
    <w:name w:val="WW-Absatz-Standardschriftart111111111111111111111111111111111111"/>
    <w:rsid w:val="000F5EB5"/>
  </w:style>
  <w:style w:type="character" w:customStyle="1" w:styleId="WW8Num23z0">
    <w:name w:val="WW8Num23z0"/>
    <w:rsid w:val="000F5EB5"/>
    <w:rPr>
      <w:rFonts w:ascii="Symbol" w:hAnsi="Symbol" w:cs="OpenSymbol"/>
    </w:rPr>
  </w:style>
  <w:style w:type="character" w:customStyle="1" w:styleId="WW-Absatz-Standardschriftart1111111111111111111111111111111111111">
    <w:name w:val="WW-Absatz-Standardschriftart1111111111111111111111111111111111111"/>
    <w:rsid w:val="000F5EB5"/>
  </w:style>
  <w:style w:type="character" w:customStyle="1" w:styleId="WW-Absatz-Standardschriftart11111111111111111111111111111111111111">
    <w:name w:val="WW-Absatz-Standardschriftart11111111111111111111111111111111111111"/>
    <w:rsid w:val="000F5EB5"/>
  </w:style>
  <w:style w:type="character" w:customStyle="1" w:styleId="WW-Absatz-Standardschriftart111111111111111111111111111111111111111">
    <w:name w:val="WW-Absatz-Standardschriftart111111111111111111111111111111111111111"/>
    <w:rsid w:val="000F5EB5"/>
  </w:style>
  <w:style w:type="character" w:customStyle="1" w:styleId="WW-Absatz-Standardschriftart1111111111111111111111111111111111111111">
    <w:name w:val="WW-Absatz-Standardschriftart1111111111111111111111111111111111111111"/>
    <w:rsid w:val="000F5EB5"/>
  </w:style>
  <w:style w:type="character" w:customStyle="1" w:styleId="WW-Absatz-Standardschriftart11111111111111111111111111111111111111111">
    <w:name w:val="WW-Absatz-Standardschriftart11111111111111111111111111111111111111111"/>
    <w:rsid w:val="000F5EB5"/>
  </w:style>
  <w:style w:type="character" w:customStyle="1" w:styleId="WW-Absatz-Standardschriftart111111111111111111111111111111111111111111">
    <w:name w:val="WW-Absatz-Standardschriftart111111111111111111111111111111111111111111"/>
    <w:rsid w:val="000F5EB5"/>
  </w:style>
  <w:style w:type="character" w:customStyle="1" w:styleId="WW-Absatz-Standardschriftart1111111111111111111111111111111111111111111">
    <w:name w:val="WW-Absatz-Standardschriftart1111111111111111111111111111111111111111111"/>
    <w:rsid w:val="000F5EB5"/>
  </w:style>
  <w:style w:type="character" w:customStyle="1" w:styleId="WW-Absatz-Standardschriftart11111111111111111111111111111111111111111111">
    <w:name w:val="WW-Absatz-Standardschriftart11111111111111111111111111111111111111111111"/>
    <w:rsid w:val="000F5EB5"/>
  </w:style>
  <w:style w:type="character" w:customStyle="1" w:styleId="WW-Absatz-Standardschriftart111111111111111111111111111111111111111111111">
    <w:name w:val="WW-Absatz-Standardschriftart111111111111111111111111111111111111111111111"/>
    <w:rsid w:val="000F5EB5"/>
  </w:style>
  <w:style w:type="character" w:customStyle="1" w:styleId="WW8Num24z0">
    <w:name w:val="WW8Num24z0"/>
    <w:rsid w:val="000F5EB5"/>
    <w:rPr>
      <w:rFonts w:ascii="Symbol" w:hAnsi="Symbol" w:cs="OpenSymbol"/>
    </w:rPr>
  </w:style>
  <w:style w:type="character" w:customStyle="1" w:styleId="WW-Absatz-Standardschriftart1111111111111111111111111111111111111111111111">
    <w:name w:val="WW-Absatz-Standardschriftart1111111111111111111111111111111111111111111111"/>
    <w:rsid w:val="000F5EB5"/>
  </w:style>
  <w:style w:type="character" w:customStyle="1" w:styleId="WW-Absatz-Standardschriftart11111111111111111111111111111111111111111111111">
    <w:name w:val="WW-Absatz-Standardschriftart11111111111111111111111111111111111111111111111"/>
    <w:rsid w:val="000F5EB5"/>
  </w:style>
  <w:style w:type="character" w:customStyle="1" w:styleId="WW-Absatz-Standardschriftart111111111111111111111111111111111111111111111111">
    <w:name w:val="WW-Absatz-Standardschriftart111111111111111111111111111111111111111111111111"/>
    <w:rsid w:val="000F5EB5"/>
  </w:style>
  <w:style w:type="character" w:customStyle="1" w:styleId="WW-Absatz-Standardschriftart1111111111111111111111111111111111111111111111111">
    <w:name w:val="WW-Absatz-Standardschriftart1111111111111111111111111111111111111111111111111"/>
    <w:rsid w:val="000F5EB5"/>
  </w:style>
  <w:style w:type="character" w:customStyle="1" w:styleId="WW-Absatz-Standardschriftart11111111111111111111111111111111111111111111111111">
    <w:name w:val="WW-Absatz-Standardschriftart11111111111111111111111111111111111111111111111111"/>
    <w:rsid w:val="000F5EB5"/>
  </w:style>
  <w:style w:type="character" w:customStyle="1" w:styleId="WW8Num25z0">
    <w:name w:val="WW8Num25z0"/>
    <w:rsid w:val="000F5EB5"/>
    <w:rPr>
      <w:rFonts w:ascii="Symbol" w:hAnsi="Symbol" w:cs="OpenSymbol"/>
    </w:rPr>
  </w:style>
  <w:style w:type="character" w:customStyle="1" w:styleId="WW-Absatz-Standardschriftart111111111111111111111111111111111111111111111111111">
    <w:name w:val="WW-Absatz-Standardschriftart111111111111111111111111111111111111111111111111111"/>
    <w:rsid w:val="000F5EB5"/>
  </w:style>
  <w:style w:type="character" w:customStyle="1" w:styleId="WW8Num27z0">
    <w:name w:val="WW8Num27z0"/>
    <w:rsid w:val="000F5EB5"/>
    <w:rPr>
      <w:rFonts w:ascii="Symbol" w:hAnsi="Symbol" w:cs="OpenSymbol"/>
    </w:rPr>
  </w:style>
  <w:style w:type="character" w:customStyle="1" w:styleId="WW-Absatz-Standardschriftart1111111111111111111111111111111111111111111111111111">
    <w:name w:val="WW-Absatz-Standardschriftart1111111111111111111111111111111111111111111111111111"/>
    <w:rsid w:val="000F5EB5"/>
  </w:style>
  <w:style w:type="character" w:customStyle="1" w:styleId="WW-Absatz-Standardschriftart11111111111111111111111111111111111111111111111111111">
    <w:name w:val="WW-Absatz-Standardschriftart11111111111111111111111111111111111111111111111111111"/>
    <w:rsid w:val="000F5EB5"/>
  </w:style>
  <w:style w:type="character" w:customStyle="1" w:styleId="WW-Absatz-Standardschriftart111111111111111111111111111111111111111111111111111111">
    <w:name w:val="WW-Absatz-Standardschriftart111111111111111111111111111111111111111111111111111111"/>
    <w:rsid w:val="000F5EB5"/>
  </w:style>
  <w:style w:type="character" w:customStyle="1" w:styleId="WW8Num26z0">
    <w:name w:val="WW8Num26z0"/>
    <w:rsid w:val="000F5EB5"/>
    <w:rPr>
      <w:rFonts w:ascii="Symbol" w:hAnsi="Symbol" w:cs="OpenSymbol"/>
    </w:rPr>
  </w:style>
  <w:style w:type="character" w:customStyle="1" w:styleId="WW8Num28z0">
    <w:name w:val="WW8Num28z0"/>
    <w:rsid w:val="000F5EB5"/>
    <w:rPr>
      <w:rFonts w:ascii="Symbol" w:hAnsi="Symbol" w:cs="OpenSymbol"/>
    </w:rPr>
  </w:style>
  <w:style w:type="character" w:customStyle="1" w:styleId="WW-Absatz-Standardschriftart1111111111111111111111111111111111111111111111111111111">
    <w:name w:val="WW-Absatz-Standardschriftart1111111111111111111111111111111111111111111111111111111"/>
    <w:rsid w:val="000F5EB5"/>
  </w:style>
  <w:style w:type="character" w:customStyle="1" w:styleId="WW-Absatz-Standardschriftart11111111111111111111111111111111111111111111111111111111">
    <w:name w:val="WW-Absatz-Standardschriftart11111111111111111111111111111111111111111111111111111111"/>
    <w:rsid w:val="000F5EB5"/>
  </w:style>
  <w:style w:type="character" w:customStyle="1" w:styleId="WW-Absatz-Standardschriftart111111111111111111111111111111111111111111111111111111111">
    <w:name w:val="WW-Absatz-Standardschriftart111111111111111111111111111111111111111111111111111111111"/>
    <w:rsid w:val="000F5EB5"/>
  </w:style>
  <w:style w:type="character" w:customStyle="1" w:styleId="WW8Num29z0">
    <w:name w:val="WW8Num29z0"/>
    <w:rsid w:val="000F5EB5"/>
    <w:rPr>
      <w:rFonts w:ascii="Symbol" w:hAnsi="Symbol" w:cs="OpenSymbol"/>
    </w:rPr>
  </w:style>
  <w:style w:type="character" w:customStyle="1" w:styleId="WW-Absatz-Standardschriftart1111111111111111111111111111111111111111111111111111111111">
    <w:name w:val="WW-Absatz-Standardschriftart1111111111111111111111111111111111111111111111111111111111"/>
    <w:rsid w:val="000F5EB5"/>
  </w:style>
  <w:style w:type="character" w:customStyle="1" w:styleId="WW8Num31z0">
    <w:name w:val="WW8Num31z0"/>
    <w:rsid w:val="000F5EB5"/>
    <w:rPr>
      <w:rFonts w:ascii="Symbol" w:hAnsi="Symbol" w:cs="OpenSymbol"/>
    </w:rPr>
  </w:style>
  <w:style w:type="character" w:customStyle="1" w:styleId="WW-Absatz-Standardschriftart11111111111111111111111111111111111111111111111111111111111">
    <w:name w:val="WW-Absatz-Standardschriftart11111111111111111111111111111111111111111111111111111111111"/>
    <w:rsid w:val="000F5EB5"/>
  </w:style>
  <w:style w:type="character" w:customStyle="1" w:styleId="WW-Absatz-Standardschriftart111111111111111111111111111111111111111111111111111111111111">
    <w:name w:val="WW-Absatz-Standardschriftart111111111111111111111111111111111111111111111111111111111111"/>
    <w:rsid w:val="000F5EB5"/>
  </w:style>
  <w:style w:type="character" w:customStyle="1" w:styleId="WW-Absatz-Standardschriftart1111111111111111111111111111111111111111111111111111111111111">
    <w:name w:val="WW-Absatz-Standardschriftart1111111111111111111111111111111111111111111111111111111111111"/>
    <w:rsid w:val="000F5EB5"/>
  </w:style>
  <w:style w:type="character" w:customStyle="1" w:styleId="WW-Absatz-Standardschriftart11111111111111111111111111111111111111111111111111111111111111">
    <w:name w:val="WW-Absatz-Standardschriftart11111111111111111111111111111111111111111111111111111111111111"/>
    <w:rsid w:val="000F5EB5"/>
  </w:style>
  <w:style w:type="character" w:customStyle="1" w:styleId="WW-Absatz-Standardschriftart111111111111111111111111111111111111111111111111111111111111111">
    <w:name w:val="WW-Absatz-Standardschriftart111111111111111111111111111111111111111111111111111111111111111"/>
    <w:rsid w:val="000F5EB5"/>
  </w:style>
  <w:style w:type="character" w:customStyle="1" w:styleId="WW8Num16z0">
    <w:name w:val="WW8Num16z0"/>
    <w:rsid w:val="000F5EB5"/>
    <w:rPr>
      <w:rFonts w:ascii="Symbol" w:hAnsi="Symbol" w:cs="OpenSymbol"/>
    </w:rPr>
  </w:style>
  <w:style w:type="character" w:customStyle="1" w:styleId="WW-Absatz-Standardschriftart1111111111111111111111111111111111111111111111111111111111111111">
    <w:name w:val="WW-Absatz-Standardschriftart1111111111111111111111111111111111111111111111111111111111111111"/>
    <w:rsid w:val="000F5EB5"/>
  </w:style>
  <w:style w:type="character" w:customStyle="1" w:styleId="WW-Absatz-Standardschriftart11111111111111111111111111111111111111111111111111111111111111111">
    <w:name w:val="WW-Absatz-Standardschriftart11111111111111111111111111111111111111111111111111111111111111111"/>
    <w:rsid w:val="000F5EB5"/>
  </w:style>
  <w:style w:type="character" w:customStyle="1" w:styleId="WW8Num30z0">
    <w:name w:val="WW8Num30z0"/>
    <w:rsid w:val="000F5EB5"/>
    <w:rPr>
      <w:rFonts w:ascii="Symbol" w:hAnsi="Symbol" w:cs="OpenSymbol"/>
    </w:rPr>
  </w:style>
  <w:style w:type="character" w:customStyle="1" w:styleId="WW-Absatz-Standardschriftart111111111111111111111111111111111111111111111111111111111111111111">
    <w:name w:val="WW-Absatz-Standardschriftart111111111111111111111111111111111111111111111111111111111111111111"/>
    <w:rsid w:val="000F5EB5"/>
  </w:style>
  <w:style w:type="character" w:customStyle="1" w:styleId="WW8Num32z0">
    <w:name w:val="WW8Num32z0"/>
    <w:rsid w:val="000F5EB5"/>
    <w:rPr>
      <w:rFonts w:ascii="Symbol" w:hAnsi="Symbol" w:cs="OpenSymbol"/>
    </w:rPr>
  </w:style>
  <w:style w:type="character" w:customStyle="1" w:styleId="WW8Num41z0">
    <w:name w:val="WW8Num41z0"/>
    <w:rsid w:val="000F5EB5"/>
    <w:rPr>
      <w:rFonts w:ascii="Symbol" w:hAnsi="Symbol" w:cs="OpenSymbol"/>
    </w:rPr>
  </w:style>
  <w:style w:type="character" w:customStyle="1" w:styleId="WW-Absatz-Standardschriftart1111111111111111111111111111111111111111111111111111111111111111111">
    <w:name w:val="WW-Absatz-Standardschriftart1111111111111111111111111111111111111111111111111111111111111111111"/>
    <w:rsid w:val="000F5EB5"/>
  </w:style>
  <w:style w:type="character" w:customStyle="1" w:styleId="WW8Num33z0">
    <w:name w:val="WW8Num33z0"/>
    <w:rsid w:val="000F5EB5"/>
    <w:rPr>
      <w:rFonts w:ascii="Symbol" w:hAnsi="Symbol" w:cs="OpenSymbol"/>
    </w:rPr>
  </w:style>
  <w:style w:type="character" w:customStyle="1" w:styleId="WW8Num34z0">
    <w:name w:val="WW8Num34z0"/>
    <w:rsid w:val="000F5EB5"/>
    <w:rPr>
      <w:rFonts w:ascii="Symbol" w:hAnsi="Symbol" w:cs="OpenSymbol"/>
    </w:rPr>
  </w:style>
  <w:style w:type="character" w:customStyle="1" w:styleId="WW-Absatz-Standardschriftart11111111111111111111111111111111111111111111111111111111111111111111">
    <w:name w:val="WW-Absatz-Standardschriftart11111111111111111111111111111111111111111111111111111111111111111111"/>
    <w:rsid w:val="000F5EB5"/>
  </w:style>
  <w:style w:type="character" w:customStyle="1" w:styleId="WW-Absatz-Standardschriftart111111111111111111111111111111111111111111111111111111111111111111111">
    <w:name w:val="WW-Absatz-Standardschriftart111111111111111111111111111111111111111111111111111111111111111111111"/>
    <w:rsid w:val="000F5EB5"/>
  </w:style>
  <w:style w:type="character" w:customStyle="1" w:styleId="WW-Absatz-Standardschriftart1111111111111111111111111111111111111111111111111111111111111111111111">
    <w:name w:val="WW-Absatz-Standardschriftart1111111111111111111111111111111111111111111111111111111111111111111111"/>
    <w:rsid w:val="000F5EB5"/>
  </w:style>
  <w:style w:type="character" w:customStyle="1" w:styleId="WW-Absatz-Standardschriftart11111111111111111111111111111111111111111111111111111111111111111111111">
    <w:name w:val="WW-Absatz-Standardschriftart11111111111111111111111111111111111111111111111111111111111111111111111"/>
    <w:rsid w:val="000F5EB5"/>
  </w:style>
  <w:style w:type="character" w:customStyle="1" w:styleId="WW-Absatz-Standardschriftart111111111111111111111111111111111111111111111111111111111111111111111111">
    <w:name w:val="WW-Absatz-Standardschriftart111111111111111111111111111111111111111111111111111111111111111111111111"/>
    <w:rsid w:val="000F5EB5"/>
  </w:style>
  <w:style w:type="character" w:customStyle="1" w:styleId="WW-Absatz-Standardschriftart1111111111111111111111111111111111111111111111111111111111111111111111111">
    <w:name w:val="WW-Absatz-Standardschriftart1111111111111111111111111111111111111111111111111111111111111111111111111"/>
    <w:rsid w:val="000F5EB5"/>
  </w:style>
  <w:style w:type="character" w:customStyle="1" w:styleId="WW-Absatz-Standardschriftart11111111111111111111111111111111111111111111111111111111111111111111111111">
    <w:name w:val="WW-Absatz-Standardschriftart11111111111111111111111111111111111111111111111111111111111111111111111111"/>
    <w:rsid w:val="000F5EB5"/>
  </w:style>
  <w:style w:type="character" w:customStyle="1" w:styleId="WW-Absatz-Standardschriftart111111111111111111111111111111111111111111111111111111111111111111111111111">
    <w:name w:val="WW-Absatz-Standardschriftart111111111111111111111111111111111111111111111111111111111111111111111111111"/>
    <w:rsid w:val="000F5EB5"/>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0F5EB5"/>
  </w:style>
  <w:style w:type="character" w:customStyle="1" w:styleId="a3">
    <w:name w:val="Символ нумерации"/>
    <w:rsid w:val="000F5EB5"/>
  </w:style>
  <w:style w:type="character" w:customStyle="1" w:styleId="11">
    <w:name w:val="Основной шрифт абзаца1"/>
    <w:rsid w:val="000F5EB5"/>
  </w:style>
  <w:style w:type="character" w:styleId="a4">
    <w:name w:val="Hyperlink"/>
    <w:basedOn w:val="11"/>
    <w:rsid w:val="000F5EB5"/>
    <w:rPr>
      <w:color w:val="0000FF"/>
      <w:u w:val="single"/>
    </w:rPr>
  </w:style>
  <w:style w:type="character" w:customStyle="1" w:styleId="a5">
    <w:name w:val="Символ сноски"/>
    <w:rsid w:val="000F5EB5"/>
  </w:style>
  <w:style w:type="character" w:customStyle="1" w:styleId="12">
    <w:name w:val="Знак сноски1"/>
    <w:rsid w:val="000F5EB5"/>
    <w:rPr>
      <w:vertAlign w:val="superscript"/>
    </w:rPr>
  </w:style>
  <w:style w:type="character" w:customStyle="1" w:styleId="a6">
    <w:name w:val="Символы концевой сноски"/>
    <w:rsid w:val="000F5EB5"/>
  </w:style>
  <w:style w:type="character" w:customStyle="1" w:styleId="13">
    <w:name w:val="Знак концевой сноски1"/>
    <w:rsid w:val="000F5EB5"/>
    <w:rPr>
      <w:vertAlign w:val="superscript"/>
    </w:rPr>
  </w:style>
  <w:style w:type="character" w:customStyle="1" w:styleId="a7">
    <w:name w:val="Маркеры списка"/>
    <w:rsid w:val="000F5EB5"/>
    <w:rPr>
      <w:rFonts w:ascii="OpenSymbol" w:eastAsia="OpenSymbol" w:hAnsi="OpenSymbol" w:cs="OpenSymbol"/>
    </w:rPr>
  </w:style>
  <w:style w:type="character" w:customStyle="1" w:styleId="a8">
    <w:name w:val="Не вступил в силу"/>
    <w:basedOn w:val="11"/>
    <w:rsid w:val="000F5EB5"/>
    <w:rPr>
      <w:rFonts w:cs="Times New Roman"/>
      <w:color w:val="008080"/>
      <w:sz w:val="20"/>
      <w:szCs w:val="20"/>
    </w:rPr>
  </w:style>
  <w:style w:type="character" w:customStyle="1" w:styleId="30">
    <w:name w:val="Основной текст с отступом 3 Знак"/>
    <w:basedOn w:val="11"/>
    <w:rsid w:val="000F5EB5"/>
    <w:rPr>
      <w:rFonts w:ascii="Calibri" w:hAnsi="Calibri"/>
      <w:kern w:val="1"/>
      <w:sz w:val="16"/>
      <w:szCs w:val="16"/>
      <w:lang w:val="ru-RU" w:eastAsia="ar-SA" w:bidi="ar-SA"/>
    </w:rPr>
  </w:style>
  <w:style w:type="character" w:customStyle="1" w:styleId="postbody">
    <w:name w:val="postbody"/>
    <w:basedOn w:val="11"/>
    <w:rsid w:val="000F5EB5"/>
  </w:style>
  <w:style w:type="character" w:styleId="a9">
    <w:name w:val="page number"/>
    <w:basedOn w:val="21"/>
    <w:rsid w:val="000F5EB5"/>
  </w:style>
  <w:style w:type="paragraph" w:customStyle="1" w:styleId="aa">
    <w:name w:val="Заголовок"/>
    <w:basedOn w:val="a"/>
    <w:next w:val="ab"/>
    <w:rsid w:val="000F5EB5"/>
    <w:pPr>
      <w:keepNext/>
      <w:spacing w:before="240" w:after="120"/>
    </w:pPr>
    <w:rPr>
      <w:rFonts w:ascii="Arial" w:hAnsi="Arial" w:cs="Tahoma"/>
      <w:sz w:val="28"/>
      <w:szCs w:val="28"/>
    </w:rPr>
  </w:style>
  <w:style w:type="paragraph" w:styleId="ab">
    <w:name w:val="Body Text"/>
    <w:basedOn w:val="a"/>
    <w:link w:val="ac"/>
    <w:rsid w:val="000F5EB5"/>
    <w:pPr>
      <w:spacing w:after="120"/>
    </w:pPr>
  </w:style>
  <w:style w:type="character" w:customStyle="1" w:styleId="ac">
    <w:name w:val="Основной текст Знак"/>
    <w:basedOn w:val="a0"/>
    <w:link w:val="ab"/>
    <w:rsid w:val="000F5EB5"/>
    <w:rPr>
      <w:rFonts w:ascii="Times New Roman" w:eastAsia="Lucida Sans Unicode" w:hAnsi="Times New Roman" w:cs="Times New Roman"/>
      <w:kern w:val="1"/>
      <w:sz w:val="24"/>
      <w:szCs w:val="24"/>
      <w:lang w:eastAsia="ar-SA"/>
    </w:rPr>
  </w:style>
  <w:style w:type="paragraph" w:styleId="ad">
    <w:name w:val="List"/>
    <w:basedOn w:val="ab"/>
    <w:rsid w:val="000F5EB5"/>
    <w:rPr>
      <w:rFonts w:cs="Tahoma"/>
    </w:rPr>
  </w:style>
  <w:style w:type="paragraph" w:customStyle="1" w:styleId="70">
    <w:name w:val="Название7"/>
    <w:basedOn w:val="a"/>
    <w:rsid w:val="000F5EB5"/>
    <w:pPr>
      <w:suppressLineNumbers/>
      <w:spacing w:before="120" w:after="120"/>
    </w:pPr>
    <w:rPr>
      <w:rFonts w:cs="Mangal"/>
      <w:i/>
      <w:iCs/>
    </w:rPr>
  </w:style>
  <w:style w:type="paragraph" w:customStyle="1" w:styleId="71">
    <w:name w:val="Указатель7"/>
    <w:basedOn w:val="a"/>
    <w:rsid w:val="000F5EB5"/>
    <w:pPr>
      <w:suppressLineNumbers/>
    </w:pPr>
    <w:rPr>
      <w:rFonts w:cs="Mangal"/>
    </w:rPr>
  </w:style>
  <w:style w:type="paragraph" w:customStyle="1" w:styleId="60">
    <w:name w:val="Название6"/>
    <w:basedOn w:val="a"/>
    <w:rsid w:val="000F5EB5"/>
    <w:pPr>
      <w:suppressLineNumbers/>
      <w:spacing w:before="120" w:after="120"/>
    </w:pPr>
    <w:rPr>
      <w:rFonts w:cs="Mangal"/>
      <w:i/>
      <w:iCs/>
    </w:rPr>
  </w:style>
  <w:style w:type="paragraph" w:customStyle="1" w:styleId="61">
    <w:name w:val="Указатель6"/>
    <w:basedOn w:val="a"/>
    <w:rsid w:val="000F5EB5"/>
    <w:pPr>
      <w:suppressLineNumbers/>
    </w:pPr>
    <w:rPr>
      <w:rFonts w:cs="Mangal"/>
    </w:rPr>
  </w:style>
  <w:style w:type="paragraph" w:customStyle="1" w:styleId="50">
    <w:name w:val="Название5"/>
    <w:basedOn w:val="a"/>
    <w:rsid w:val="000F5EB5"/>
    <w:pPr>
      <w:suppressLineNumbers/>
      <w:spacing w:before="120" w:after="120"/>
    </w:pPr>
    <w:rPr>
      <w:rFonts w:cs="Mangal"/>
      <w:i/>
      <w:iCs/>
    </w:rPr>
  </w:style>
  <w:style w:type="paragraph" w:customStyle="1" w:styleId="51">
    <w:name w:val="Указатель5"/>
    <w:basedOn w:val="a"/>
    <w:rsid w:val="000F5EB5"/>
    <w:pPr>
      <w:suppressLineNumbers/>
    </w:pPr>
    <w:rPr>
      <w:rFonts w:cs="Mangal"/>
    </w:rPr>
  </w:style>
  <w:style w:type="paragraph" w:customStyle="1" w:styleId="40">
    <w:name w:val="Название4"/>
    <w:basedOn w:val="a"/>
    <w:rsid w:val="000F5EB5"/>
    <w:pPr>
      <w:suppressLineNumbers/>
      <w:spacing w:before="120" w:after="120"/>
    </w:pPr>
    <w:rPr>
      <w:rFonts w:cs="Tahoma"/>
      <w:i/>
      <w:iCs/>
    </w:rPr>
  </w:style>
  <w:style w:type="paragraph" w:customStyle="1" w:styleId="41">
    <w:name w:val="Указатель4"/>
    <w:basedOn w:val="a"/>
    <w:rsid w:val="000F5EB5"/>
    <w:pPr>
      <w:suppressLineNumbers/>
    </w:pPr>
    <w:rPr>
      <w:rFonts w:cs="Tahoma"/>
    </w:rPr>
  </w:style>
  <w:style w:type="paragraph" w:customStyle="1" w:styleId="31">
    <w:name w:val="Название3"/>
    <w:basedOn w:val="a"/>
    <w:rsid w:val="000F5EB5"/>
    <w:pPr>
      <w:suppressLineNumbers/>
      <w:spacing w:before="120" w:after="120"/>
    </w:pPr>
    <w:rPr>
      <w:rFonts w:cs="Tahoma"/>
      <w:i/>
      <w:iCs/>
    </w:rPr>
  </w:style>
  <w:style w:type="paragraph" w:customStyle="1" w:styleId="32">
    <w:name w:val="Указатель3"/>
    <w:basedOn w:val="a"/>
    <w:rsid w:val="000F5EB5"/>
    <w:pPr>
      <w:suppressLineNumbers/>
    </w:pPr>
    <w:rPr>
      <w:rFonts w:cs="Tahoma"/>
    </w:rPr>
  </w:style>
  <w:style w:type="paragraph" w:customStyle="1" w:styleId="22">
    <w:name w:val="Название2"/>
    <w:basedOn w:val="a"/>
    <w:rsid w:val="000F5EB5"/>
    <w:pPr>
      <w:suppressLineNumbers/>
      <w:spacing w:before="120" w:after="120"/>
    </w:pPr>
    <w:rPr>
      <w:rFonts w:cs="Tahoma"/>
      <w:i/>
      <w:iCs/>
    </w:rPr>
  </w:style>
  <w:style w:type="paragraph" w:customStyle="1" w:styleId="23">
    <w:name w:val="Указатель2"/>
    <w:basedOn w:val="a"/>
    <w:rsid w:val="000F5EB5"/>
    <w:pPr>
      <w:suppressLineNumbers/>
    </w:pPr>
    <w:rPr>
      <w:rFonts w:cs="Tahoma"/>
    </w:rPr>
  </w:style>
  <w:style w:type="paragraph" w:customStyle="1" w:styleId="14">
    <w:name w:val="Название1"/>
    <w:basedOn w:val="a"/>
    <w:rsid w:val="000F5EB5"/>
    <w:pPr>
      <w:suppressLineNumbers/>
      <w:spacing w:before="120" w:after="120"/>
    </w:pPr>
    <w:rPr>
      <w:rFonts w:cs="Tahoma"/>
      <w:i/>
      <w:iCs/>
    </w:rPr>
  </w:style>
  <w:style w:type="paragraph" w:customStyle="1" w:styleId="15">
    <w:name w:val="Указатель1"/>
    <w:basedOn w:val="a"/>
    <w:rsid w:val="000F5EB5"/>
    <w:pPr>
      <w:suppressLineNumbers/>
    </w:pPr>
    <w:rPr>
      <w:rFonts w:cs="Tahoma"/>
    </w:rPr>
  </w:style>
  <w:style w:type="paragraph" w:styleId="ae">
    <w:name w:val="Title"/>
    <w:basedOn w:val="aa"/>
    <w:next w:val="af"/>
    <w:link w:val="af0"/>
    <w:qFormat/>
    <w:rsid w:val="000F5EB5"/>
  </w:style>
  <w:style w:type="character" w:customStyle="1" w:styleId="af0">
    <w:name w:val="Название Знак"/>
    <w:basedOn w:val="a0"/>
    <w:link w:val="ae"/>
    <w:rsid w:val="000F5EB5"/>
    <w:rPr>
      <w:rFonts w:ascii="Arial" w:eastAsia="Lucida Sans Unicode" w:hAnsi="Arial" w:cs="Tahoma"/>
      <w:kern w:val="1"/>
      <w:sz w:val="28"/>
      <w:szCs w:val="28"/>
      <w:lang w:eastAsia="ar-SA"/>
    </w:rPr>
  </w:style>
  <w:style w:type="paragraph" w:styleId="af">
    <w:name w:val="Subtitle"/>
    <w:basedOn w:val="aa"/>
    <w:next w:val="ab"/>
    <w:link w:val="af1"/>
    <w:qFormat/>
    <w:rsid w:val="000F5EB5"/>
    <w:pPr>
      <w:jc w:val="center"/>
    </w:pPr>
    <w:rPr>
      <w:i/>
      <w:iCs/>
    </w:rPr>
  </w:style>
  <w:style w:type="character" w:customStyle="1" w:styleId="af1">
    <w:name w:val="Подзаголовок Знак"/>
    <w:basedOn w:val="a0"/>
    <w:link w:val="af"/>
    <w:rsid w:val="000F5EB5"/>
    <w:rPr>
      <w:rFonts w:ascii="Arial" w:eastAsia="Lucida Sans Unicode" w:hAnsi="Arial" w:cs="Tahoma"/>
      <w:i/>
      <w:iCs/>
      <w:kern w:val="1"/>
      <w:sz w:val="28"/>
      <w:szCs w:val="28"/>
      <w:lang w:eastAsia="ar-SA"/>
    </w:rPr>
  </w:style>
  <w:style w:type="paragraph" w:customStyle="1" w:styleId="af2">
    <w:name w:val="Содержимое таблицы"/>
    <w:basedOn w:val="a"/>
    <w:rsid w:val="000F5EB5"/>
    <w:pPr>
      <w:suppressLineNumbers/>
    </w:pPr>
  </w:style>
  <w:style w:type="paragraph" w:styleId="af3">
    <w:name w:val="Body Text Indent"/>
    <w:basedOn w:val="a"/>
    <w:link w:val="af4"/>
    <w:rsid w:val="000F5EB5"/>
    <w:pPr>
      <w:keepNext/>
      <w:shd w:val="clear" w:color="auto" w:fill="FFFFFF"/>
      <w:spacing w:line="100" w:lineRule="atLeast"/>
      <w:jc w:val="both"/>
    </w:pPr>
    <w:rPr>
      <w:sz w:val="28"/>
      <w:szCs w:val="28"/>
    </w:rPr>
  </w:style>
  <w:style w:type="character" w:customStyle="1" w:styleId="af4">
    <w:name w:val="Основной текст с отступом Знак"/>
    <w:basedOn w:val="a0"/>
    <w:link w:val="af3"/>
    <w:rsid w:val="000F5EB5"/>
    <w:rPr>
      <w:rFonts w:ascii="Times New Roman" w:eastAsia="Lucida Sans Unicode" w:hAnsi="Times New Roman" w:cs="Times New Roman"/>
      <w:kern w:val="1"/>
      <w:sz w:val="28"/>
      <w:szCs w:val="28"/>
      <w:shd w:val="clear" w:color="auto" w:fill="FFFFFF"/>
      <w:lang w:eastAsia="ar-SA"/>
    </w:rPr>
  </w:style>
  <w:style w:type="paragraph" w:customStyle="1" w:styleId="af5">
    <w:name w:val="Заголовок таблицы"/>
    <w:basedOn w:val="af2"/>
    <w:rsid w:val="000F5EB5"/>
    <w:pPr>
      <w:jc w:val="center"/>
    </w:pPr>
    <w:rPr>
      <w:b/>
      <w:bCs/>
    </w:rPr>
  </w:style>
  <w:style w:type="paragraph" w:customStyle="1" w:styleId="310">
    <w:name w:val="Основной текст 31"/>
    <w:basedOn w:val="a"/>
    <w:rsid w:val="000F5EB5"/>
    <w:rPr>
      <w:sz w:val="28"/>
    </w:rPr>
  </w:style>
  <w:style w:type="paragraph" w:customStyle="1" w:styleId="220">
    <w:name w:val="Основной текст с отступом 22"/>
    <w:basedOn w:val="a"/>
    <w:rsid w:val="000F5EB5"/>
    <w:pPr>
      <w:ind w:firstLine="720"/>
    </w:pPr>
    <w:rPr>
      <w:sz w:val="28"/>
    </w:rPr>
  </w:style>
  <w:style w:type="paragraph" w:customStyle="1" w:styleId="33">
    <w:name w:val="Стиль3 Знак Знак"/>
    <w:basedOn w:val="220"/>
    <w:rsid w:val="000F5EB5"/>
    <w:pPr>
      <w:tabs>
        <w:tab w:val="left" w:pos="17867"/>
      </w:tabs>
      <w:spacing w:line="100" w:lineRule="atLeast"/>
      <w:ind w:left="360" w:firstLine="0"/>
      <w:jc w:val="both"/>
    </w:pPr>
    <w:rPr>
      <w:sz w:val="24"/>
      <w:szCs w:val="20"/>
    </w:rPr>
  </w:style>
  <w:style w:type="paragraph" w:styleId="af6">
    <w:name w:val="header"/>
    <w:basedOn w:val="a"/>
    <w:link w:val="af7"/>
    <w:rsid w:val="000F5EB5"/>
    <w:pPr>
      <w:suppressLineNumbers/>
      <w:tabs>
        <w:tab w:val="center" w:pos="4818"/>
        <w:tab w:val="right" w:pos="9637"/>
      </w:tabs>
    </w:pPr>
  </w:style>
  <w:style w:type="character" w:customStyle="1" w:styleId="af7">
    <w:name w:val="Верхний колонтитул Знак"/>
    <w:basedOn w:val="a0"/>
    <w:link w:val="af6"/>
    <w:rsid w:val="000F5EB5"/>
    <w:rPr>
      <w:rFonts w:ascii="Times New Roman" w:eastAsia="Lucida Sans Unicode" w:hAnsi="Times New Roman" w:cs="Times New Roman"/>
      <w:kern w:val="1"/>
      <w:sz w:val="24"/>
      <w:szCs w:val="24"/>
      <w:lang w:eastAsia="ar-SA"/>
    </w:rPr>
  </w:style>
  <w:style w:type="paragraph" w:customStyle="1" w:styleId="af8">
    <w:name w:val="Подраздел"/>
    <w:rsid w:val="000F5EB5"/>
    <w:pPr>
      <w:widowControl w:val="0"/>
      <w:suppressAutoHyphens/>
      <w:spacing w:before="240" w:after="120" w:line="100" w:lineRule="atLeast"/>
      <w:jc w:val="center"/>
    </w:pPr>
    <w:rPr>
      <w:rFonts w:ascii="TimesDL" w:eastAsia="DejaVu Sans" w:hAnsi="TimesDL" w:cs="Times New Roman"/>
      <w:b/>
      <w:smallCaps/>
      <w:spacing w:val="-2"/>
      <w:kern w:val="1"/>
      <w:sz w:val="24"/>
      <w:szCs w:val="20"/>
      <w:lang w:eastAsia="ar-SA"/>
    </w:rPr>
  </w:style>
  <w:style w:type="paragraph" w:customStyle="1" w:styleId="210">
    <w:name w:val="Основной текст 21"/>
    <w:rsid w:val="000F5EB5"/>
    <w:pPr>
      <w:widowControl w:val="0"/>
      <w:suppressAutoHyphens/>
      <w:spacing w:before="120" w:after="0" w:line="100" w:lineRule="atLeast"/>
      <w:jc w:val="both"/>
    </w:pPr>
    <w:rPr>
      <w:rFonts w:ascii="Times New Roman" w:eastAsia="DejaVu Sans" w:hAnsi="Times New Roman" w:cs="Times New Roman"/>
      <w:kern w:val="1"/>
      <w:sz w:val="24"/>
      <w:szCs w:val="20"/>
      <w:lang w:eastAsia="ar-SA"/>
    </w:rPr>
  </w:style>
  <w:style w:type="paragraph" w:customStyle="1" w:styleId="ConsPlusNormal">
    <w:name w:val="ConsPlusNormal"/>
    <w:rsid w:val="000F5EB5"/>
    <w:pPr>
      <w:widowControl w:val="0"/>
      <w:suppressAutoHyphens/>
      <w:autoSpaceDE w:val="0"/>
      <w:spacing w:after="0" w:line="240" w:lineRule="auto"/>
      <w:ind w:firstLine="720"/>
    </w:pPr>
    <w:rPr>
      <w:rFonts w:ascii="Arial" w:eastAsia="Arial" w:hAnsi="Arial" w:cs="Arial"/>
      <w:sz w:val="20"/>
      <w:szCs w:val="20"/>
      <w:lang w:eastAsia="ar-SA"/>
    </w:rPr>
  </w:style>
  <w:style w:type="paragraph" w:styleId="af9">
    <w:name w:val="Normal (Web)"/>
    <w:rsid w:val="000F5EB5"/>
    <w:pPr>
      <w:widowControl w:val="0"/>
      <w:suppressAutoHyphens/>
    </w:pPr>
    <w:rPr>
      <w:rFonts w:ascii="Calibri" w:eastAsia="DejaVu Sans" w:hAnsi="Calibri" w:cs="Times New Roman"/>
      <w:kern w:val="1"/>
      <w:lang w:eastAsia="ar-SA"/>
    </w:rPr>
  </w:style>
  <w:style w:type="paragraph" w:customStyle="1" w:styleId="211">
    <w:name w:val="Основной текст с отступом 21"/>
    <w:rsid w:val="000F5EB5"/>
    <w:pPr>
      <w:widowControl w:val="0"/>
      <w:suppressAutoHyphens/>
      <w:spacing w:after="120" w:line="480" w:lineRule="auto"/>
      <w:ind w:left="283"/>
    </w:pPr>
    <w:rPr>
      <w:rFonts w:ascii="Calibri" w:eastAsia="DejaVu Sans" w:hAnsi="Calibri" w:cs="Times New Roman"/>
      <w:kern w:val="1"/>
      <w:lang w:eastAsia="ar-SA"/>
    </w:rPr>
  </w:style>
  <w:style w:type="paragraph" w:customStyle="1" w:styleId="24">
    <w:name w:val="Стиль2"/>
    <w:basedOn w:val="a"/>
    <w:rsid w:val="000F5EB5"/>
    <w:pPr>
      <w:keepNext/>
      <w:keepLines/>
      <w:suppressLineNumbers/>
      <w:tabs>
        <w:tab w:val="left" w:pos="30528"/>
      </w:tabs>
      <w:spacing w:before="120" w:line="100" w:lineRule="atLeast"/>
      <w:ind w:left="576" w:hanging="576"/>
      <w:jc w:val="both"/>
    </w:pPr>
    <w:rPr>
      <w:b/>
      <w:szCs w:val="20"/>
    </w:rPr>
  </w:style>
  <w:style w:type="paragraph" w:styleId="afa">
    <w:name w:val="footer"/>
    <w:basedOn w:val="a"/>
    <w:link w:val="afb"/>
    <w:rsid w:val="000F5EB5"/>
    <w:pPr>
      <w:suppressLineNumbers/>
      <w:tabs>
        <w:tab w:val="center" w:pos="4818"/>
        <w:tab w:val="right" w:pos="9637"/>
      </w:tabs>
    </w:pPr>
  </w:style>
  <w:style w:type="character" w:customStyle="1" w:styleId="afb">
    <w:name w:val="Нижний колонтитул Знак"/>
    <w:basedOn w:val="a0"/>
    <w:link w:val="afa"/>
    <w:rsid w:val="000F5EB5"/>
    <w:rPr>
      <w:rFonts w:ascii="Times New Roman" w:eastAsia="Lucida Sans Unicode" w:hAnsi="Times New Roman" w:cs="Times New Roman"/>
      <w:kern w:val="1"/>
      <w:sz w:val="24"/>
      <w:szCs w:val="24"/>
      <w:lang w:eastAsia="ar-SA"/>
    </w:rPr>
  </w:style>
  <w:style w:type="paragraph" w:customStyle="1" w:styleId="afc">
    <w:name w:val="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afd">
    <w:name w:val="Содержимое врезки"/>
    <w:basedOn w:val="ab"/>
    <w:rsid w:val="000F5EB5"/>
  </w:style>
  <w:style w:type="paragraph" w:styleId="afe">
    <w:name w:val="Balloon Text"/>
    <w:basedOn w:val="a"/>
    <w:link w:val="aff"/>
    <w:rsid w:val="000F5EB5"/>
    <w:rPr>
      <w:rFonts w:ascii="Tahoma" w:hAnsi="Tahoma" w:cs="Tahoma"/>
      <w:sz w:val="16"/>
      <w:szCs w:val="16"/>
    </w:rPr>
  </w:style>
  <w:style w:type="character" w:customStyle="1" w:styleId="aff">
    <w:name w:val="Текст выноски Знак"/>
    <w:basedOn w:val="a0"/>
    <w:link w:val="afe"/>
    <w:rsid w:val="000F5EB5"/>
    <w:rPr>
      <w:rFonts w:ascii="Tahoma" w:eastAsia="Lucida Sans Unicode" w:hAnsi="Tahoma" w:cs="Tahoma"/>
      <w:kern w:val="1"/>
      <w:sz w:val="16"/>
      <w:szCs w:val="16"/>
      <w:lang w:eastAsia="ar-SA"/>
    </w:rPr>
  </w:style>
  <w:style w:type="paragraph" w:customStyle="1" w:styleId="aff0">
    <w:name w:val="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ConsPlusNonformat">
    <w:name w:val="ConsPlusNonformat"/>
    <w:rsid w:val="000F5EB5"/>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caaieiaie11">
    <w:name w:val="caaieiaie 11"/>
    <w:basedOn w:val="a"/>
    <w:next w:val="a"/>
    <w:rsid w:val="000F5EB5"/>
    <w:pPr>
      <w:keepNext/>
      <w:widowControl/>
      <w:overflowPunct w:val="0"/>
      <w:autoSpaceDE w:val="0"/>
      <w:jc w:val="center"/>
    </w:pPr>
    <w:rPr>
      <w:rFonts w:eastAsia="Times New Roman"/>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aff1">
    <w:name w:val="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7">
    <w:name w:val="Знак Знак Знак Знак1 Знак"/>
    <w:basedOn w:val="a"/>
    <w:rsid w:val="000F5EB5"/>
    <w:pPr>
      <w:widowControl/>
      <w:suppressAutoHyphens w:val="0"/>
      <w:spacing w:after="160" w:line="240" w:lineRule="exact"/>
    </w:pPr>
    <w:rPr>
      <w:rFonts w:ascii="Verdana" w:eastAsia="Times New Roman" w:hAnsi="Verdana" w:cs="Verdana"/>
      <w:sz w:val="20"/>
      <w:szCs w:val="20"/>
      <w:lang w:val="en-US"/>
    </w:rPr>
  </w:style>
  <w:style w:type="paragraph" w:customStyle="1" w:styleId="aff2">
    <w:name w:val="Знак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aff3">
    <w:name w:val="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aff4">
    <w:name w:val="Знак Знак Знак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aff5">
    <w:name w:val="Знак Знак Знак Знак Знак Знак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aff6">
    <w:name w:val="Знак Знак Знак Знак Знак Знак Знак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aff7">
    <w:name w:val="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8">
    <w:name w:val="Знак Знак Знак Знак Знак Знак Знак Знак Знак Знак Знак Знак Знак Знак Знак1 Знак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a">
    <w:name w:val="Знак Знак Знак Знак Знак Знак Знак Знак Знак Знак Знак Знак Знак Знак Знак1 Знак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b">
    <w:name w:val="Знак Знак Знак Знак Знак Знак Знак Знак Знак Знак Знак Знак Знак Знак Знак1 Знак Знак Знак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c">
    <w:name w:val="Знак Знак Знак Знак Знак Знак Знак Знак Знак Знак Знак Знак1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d">
    <w:name w:val="Знак Знак Знак Знак Знак Знак Знак Знак Знак Знак Знак Знак1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e">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f">
    <w:name w:val="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aff8">
    <w:name w:val="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f0">
    <w:name w:val="Знак Знак Знак1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aff9">
    <w:name w:val="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affa">
    <w:name w:val="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f1">
    <w:name w:val="Знак Знак Знак1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WW-1">
    <w:name w:val="WW-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f2">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f4">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f5">
    <w:name w:val="Знак Знак Знак1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f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f7">
    <w:name w:val="Знак1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f8">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f9">
    <w:name w:val="Знак Знак Знак Знак Знак1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fa">
    <w:name w:val="Знак Знак Знак Знак Знак Знак Знак1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fb">
    <w:name w:val="Знак Знак Знак Знак Знак Знак Знак Знак Знак Знак1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fc">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fd">
    <w:name w:val="Абзац списка1"/>
    <w:basedOn w:val="a"/>
    <w:rsid w:val="000F5EB5"/>
    <w:pPr>
      <w:widowControl/>
      <w:ind w:left="720"/>
    </w:pPr>
    <w:rPr>
      <w:rFonts w:eastAsia="Times New Roman"/>
    </w:rPr>
  </w:style>
  <w:style w:type="paragraph" w:customStyle="1" w:styleId="1fe">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10">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1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ff">
    <w:name w:val="Знак1 Знак Знак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11">
    <w:name w:val="Знак1 Знак Знак Знак Знак Знак Знак Знак Знак Знак Знак Знак Знак Знак Знак Знак Знак Знак1"/>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ff0">
    <w:name w:val="Знак Знак Знак Знак Знак Знак Знак Знак Знак Знак1 Знак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12">
    <w:name w:val="Знак1 Знак Знак Знак Знак Знак Знак Знак Знак1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110">
    <w:name w:val="Знак1 Знак Знак Знак Знак Знак Знак Знак Знак Знак Знак Знак Знак Знак Знак Знак Знак Знак1 Знак Знак Знак Знак Знак Знак1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ff1">
    <w:name w:val="Знак Знак Знак Знак Знак Знак Знак1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ff2">
    <w:name w:val="Знак1 Знак Знак Знак Знак Знак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13">
    <w:name w:val="Знак1 Знак Знак Знак Знак Знак Знак Знак Знак Знак Знак Знак Знак Знак Знак1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ff3">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ff4">
    <w:name w:val="Знак Знак Знак1 Знак Знак Знак"/>
    <w:basedOn w:val="a"/>
    <w:rsid w:val="000F5EB5"/>
    <w:pPr>
      <w:widowControl/>
      <w:suppressAutoHyphens w:val="0"/>
      <w:spacing w:after="160" w:line="240" w:lineRule="exact"/>
    </w:pPr>
    <w:rPr>
      <w:rFonts w:ascii="Verdana" w:eastAsia="Times New Roman" w:hAnsi="Verdana"/>
      <w:sz w:val="20"/>
      <w:szCs w:val="20"/>
      <w:lang w:val="en-US"/>
    </w:rPr>
  </w:style>
  <w:style w:type="paragraph" w:customStyle="1" w:styleId="114">
    <w:name w:val="Знак Знак Знак Знак Знак Знак Знак Знак Знак Знак1 Знак Знак Знак Знак Знак Знак Знак Знак Знак Знак Знак Знак Знак1"/>
    <w:basedOn w:val="a"/>
    <w:rsid w:val="000F5EB5"/>
    <w:pPr>
      <w:widowControl/>
      <w:suppressAutoHyphens w:val="0"/>
      <w:spacing w:after="160" w:line="240" w:lineRule="exact"/>
    </w:pPr>
    <w:rPr>
      <w:rFonts w:ascii="Verdana" w:eastAsia="Times New Roman" w:hAnsi="Verdana"/>
      <w:kern w:val="0"/>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2712</Words>
  <Characters>15465</Characters>
  <Application>Microsoft Office Word</Application>
  <DocSecurity>0</DocSecurity>
  <Lines>128</Lines>
  <Paragraphs>36</Paragraphs>
  <ScaleCrop>false</ScaleCrop>
  <Company/>
  <LinksUpToDate>false</LinksUpToDate>
  <CharactersWithSpaces>18141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Трясолобова Елена Вячеславовна</dc:creator>
  <cp:keywords/>
  <dc:description/>
  <cp:lastModifiedBy>Трясолобова Елена Вячеславовна</cp:lastModifiedBy>
  <cp:revision>3</cp:revision>
  <dcterms:created xsi:type="dcterms:W3CDTF">2019-08-07T11:29:00Z</dcterms:created>
  <dcterms:modified xsi:type="dcterms:W3CDTF">2019-08-07T11:31:00Z</dcterms:modified>
</cp:coreProperties>
</file>