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B4" w:rsidRDefault="009346B4" w:rsidP="009346B4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</w:p>
    <w:p w:rsidR="009346B4" w:rsidRDefault="009346B4" w:rsidP="009346B4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9346B4" w:rsidRDefault="009346B4" w:rsidP="009346B4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9346B4" w:rsidRDefault="009346B4" w:rsidP="009346B4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2019 году.</w:t>
      </w:r>
    </w:p>
    <w:p w:rsidR="009346B4" w:rsidRDefault="009346B4" w:rsidP="009346B4">
      <w:pPr>
        <w:pStyle w:val="Standard"/>
        <w:autoSpaceDE w:val="0"/>
        <w:ind w:firstLine="707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9346B4" w:rsidRDefault="009346B4" w:rsidP="009346B4">
      <w:pPr>
        <w:pStyle w:val="Standard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</w:t>
      </w: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поставщика:  </w:t>
      </w:r>
      <w:r>
        <w:rPr>
          <w:rFonts w:eastAsia="Times New Roman CYR" w:cs="Times New Roman CYR"/>
          <w:color w:val="000000"/>
          <w:sz w:val="20"/>
          <w:szCs w:val="20"/>
        </w:rPr>
        <w:t>А</w:t>
      </w:r>
      <w:r>
        <w:rPr>
          <w:rFonts w:eastAsia="Times New Roman CYR" w:cs="Times New Roman CYR"/>
          <w:sz w:val="20"/>
          <w:szCs w:val="20"/>
        </w:rPr>
        <w:t>укцион</w:t>
      </w:r>
      <w:proofErr w:type="gramEnd"/>
      <w:r>
        <w:rPr>
          <w:rFonts w:eastAsia="Times New Roman CYR" w:cs="Times New Roman CYR"/>
          <w:sz w:val="20"/>
          <w:szCs w:val="20"/>
        </w:rPr>
        <w:t xml:space="preserve"> в электронной форме.</w:t>
      </w:r>
    </w:p>
    <w:p w:rsidR="009346B4" w:rsidRDefault="009346B4" w:rsidP="009346B4">
      <w:pPr>
        <w:pStyle w:val="Standard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в 2019 году. </w:t>
      </w:r>
      <w:r>
        <w:rPr>
          <w:rFonts w:eastAsia="Times New Roman CYR" w:cs="Times New Roman CYR"/>
          <w:b/>
          <w:bCs/>
          <w:sz w:val="20"/>
          <w:szCs w:val="20"/>
        </w:rPr>
        <w:t>Протезы нижних конечностей в количестве 30 штук на сумму 10 299 721 рубль 80 копеек.</w:t>
      </w:r>
    </w:p>
    <w:p w:rsidR="009346B4" w:rsidRDefault="009346B4" w:rsidP="009346B4">
      <w:pPr>
        <w:pStyle w:val="Standard"/>
        <w:autoSpaceDE w:val="0"/>
        <w:jc w:val="both"/>
        <w:rPr>
          <w:rFonts w:eastAsia="Times New Roman CYR" w:cs="Times New Roman CYR"/>
          <w:b/>
          <w:bCs/>
          <w:sz w:val="20"/>
          <w:szCs w:val="20"/>
        </w:rPr>
      </w:pPr>
    </w:p>
    <w:tbl>
      <w:tblPr>
        <w:tblW w:w="9641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5022"/>
        <w:gridCol w:w="590"/>
        <w:gridCol w:w="1068"/>
        <w:gridCol w:w="1193"/>
      </w:tblGrid>
      <w:tr w:rsidR="009346B4" w:rsidTr="00BF0281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Кол-во, шт.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ед., руб.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9346B4" w:rsidTr="00BF0281">
        <w:tblPrEx>
          <w:tblCellMar>
            <w:top w:w="0" w:type="dxa"/>
            <w:bottom w:w="0" w:type="dxa"/>
          </w:tblCellMar>
        </w:tblPrEx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модульный, в том числе при недоразвитии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Textbody"/>
              <w:keepNext/>
              <w:snapToGrid w:val="0"/>
              <w:jc w:val="both"/>
            </w:pPr>
            <w:r>
              <w:rPr>
                <w:sz w:val="18"/>
                <w:szCs w:val="18"/>
              </w:rPr>
              <w:t xml:space="preserve">Тип протеза: модульный на </w:t>
            </w:r>
            <w:r>
              <w:rPr>
                <w:sz w:val="20"/>
              </w:rPr>
              <w:t xml:space="preserve">среднюю и короткую </w:t>
            </w:r>
            <w:proofErr w:type="gramStart"/>
            <w:r>
              <w:rPr>
                <w:sz w:val="20"/>
              </w:rPr>
              <w:t>культю</w:t>
            </w:r>
            <w:r>
              <w:t xml:space="preserve"> </w:t>
            </w:r>
            <w:r>
              <w:rPr>
                <w:sz w:val="18"/>
                <w:szCs w:val="18"/>
              </w:rPr>
              <w:t>;</w:t>
            </w:r>
            <w:proofErr w:type="gramEnd"/>
            <w:r>
              <w:rPr>
                <w:sz w:val="18"/>
                <w:szCs w:val="18"/>
              </w:rPr>
              <w:t xml:space="preserve"> шифр: ПН3-Э1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 xml:space="preserve">Косметическая облицовка: мягкая полиуретановая модульная, чулки </w:t>
            </w:r>
            <w:proofErr w:type="spellStart"/>
            <w:r>
              <w:rPr>
                <w:sz w:val="20"/>
              </w:rPr>
              <w:t>перлоновые</w:t>
            </w:r>
            <w:proofErr w:type="spellEnd"/>
            <w:r>
              <w:rPr>
                <w:sz w:val="20"/>
              </w:rPr>
              <w:t xml:space="preserve"> ортопедические;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Приемная гильза: индивидуальная, изготовленная по слепку с культи инвалида;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Материал приемной гильзы: литьевой слоистый пластик на основе акриловых смол с мягкой вкладной гильзой из вспененных материалов;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Количество приемных гильз: примерочная – 1 шт., постоянная – 1шт.;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Крепление протеза: с дополнительным поясным креплением или резиновым наколенником;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 xml:space="preserve">Регулировочно-соединительные устройства: на нагрузку до 125 </w:t>
            </w:r>
            <w:proofErr w:type="gramStart"/>
            <w:r>
              <w:rPr>
                <w:sz w:val="20"/>
              </w:rPr>
              <w:t>кг.;</w:t>
            </w:r>
            <w:proofErr w:type="gramEnd"/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 xml:space="preserve">Стопа: энергосберегающая, </w:t>
            </w:r>
            <w:proofErr w:type="spellStart"/>
            <w:r>
              <w:rPr>
                <w:sz w:val="20"/>
              </w:rPr>
              <w:t>углепластиковая</w:t>
            </w:r>
            <w:proofErr w:type="spellEnd"/>
            <w:r>
              <w:rPr>
                <w:sz w:val="20"/>
              </w:rPr>
              <w:t xml:space="preserve"> с уровнем активности К2-К3;</w:t>
            </w:r>
          </w:p>
          <w:p w:rsidR="009346B4" w:rsidRDefault="009346B4" w:rsidP="00BF0281">
            <w:pPr>
              <w:pStyle w:val="Textbody"/>
              <w:spacing w:line="276" w:lineRule="auto"/>
            </w:pPr>
            <w:r>
              <w:rPr>
                <w:sz w:val="20"/>
              </w:rPr>
              <w:t>Назначение протеза: постоянный</w:t>
            </w:r>
          </w:p>
          <w:p w:rsidR="009346B4" w:rsidRDefault="009346B4" w:rsidP="00BF0281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Должен соответствовать требованиям: ГОСТ Р 51632-2014 (разд. 4,5), ГОСТ ИСО 22523-2007,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10993-5-2011,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10993-10-2011,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10993-11-2011, ГОСТ Р 52770-2007.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238685,38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2386853,80</w:t>
            </w:r>
          </w:p>
        </w:tc>
      </w:tr>
      <w:tr w:rsidR="009346B4" w:rsidTr="00BF0281">
        <w:tblPrEx>
          <w:tblCellMar>
            <w:top w:w="0" w:type="dxa"/>
            <w:bottom w:w="0" w:type="dxa"/>
          </w:tblCellMar>
        </w:tblPrEx>
        <w:trPr>
          <w:trHeight w:val="4132"/>
        </w:trPr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Textbody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голени модульный, в том числе при недоразвитии  </w:t>
            </w:r>
          </w:p>
          <w:p w:rsidR="009346B4" w:rsidRDefault="009346B4" w:rsidP="00BF0281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Textbody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протеза: модульный для пациентов среднего уровня активности (К2</w:t>
            </w:r>
            <w:proofErr w:type="gramStart"/>
            <w:r>
              <w:rPr>
                <w:sz w:val="18"/>
                <w:szCs w:val="18"/>
              </w:rPr>
              <w:t>) ;</w:t>
            </w:r>
            <w:proofErr w:type="gramEnd"/>
            <w:r>
              <w:rPr>
                <w:sz w:val="18"/>
                <w:szCs w:val="18"/>
              </w:rPr>
              <w:t xml:space="preserve"> шифр:ПН3-92</w:t>
            </w:r>
          </w:p>
          <w:p w:rsidR="009346B4" w:rsidRDefault="009346B4" w:rsidP="00BF0281">
            <w:pPr>
              <w:pStyle w:val="Textbody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Косметическая облицовка: мягкая полиуретановая модульная, чулки </w:t>
            </w:r>
            <w:proofErr w:type="spellStart"/>
            <w:r>
              <w:rPr>
                <w:sz w:val="20"/>
                <w:szCs w:val="18"/>
              </w:rPr>
              <w:t>перлоновые</w:t>
            </w:r>
            <w:proofErr w:type="spellEnd"/>
            <w:r>
              <w:rPr>
                <w:sz w:val="20"/>
                <w:szCs w:val="18"/>
              </w:rPr>
              <w:t xml:space="preserve"> ортопедические;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Приемная гильза: индивидуальная, изготовленная по слепку с культи инвалида;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Количество приемных гильз: примерочная – 1 шт., постоянная – 1шт.;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Крепление протеза: с полимерным чехлом с использованием замка или мембраны;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Количество полимерных чехлов: 2 шт.;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 xml:space="preserve">Регулировочно-соединительные устройства: на нагрузку до 125 </w:t>
            </w:r>
            <w:proofErr w:type="gramStart"/>
            <w:r>
              <w:rPr>
                <w:sz w:val="20"/>
              </w:rPr>
              <w:t>кг.;</w:t>
            </w:r>
            <w:proofErr w:type="gramEnd"/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 xml:space="preserve">Стопа: энергосберегающая, </w:t>
            </w:r>
            <w:proofErr w:type="spellStart"/>
            <w:r>
              <w:rPr>
                <w:sz w:val="20"/>
              </w:rPr>
              <w:t>углепластиковая</w:t>
            </w:r>
            <w:proofErr w:type="spellEnd"/>
            <w:r>
              <w:rPr>
                <w:sz w:val="20"/>
              </w:rPr>
              <w:t xml:space="preserve"> с уровнем активности К2-К3;</w:t>
            </w:r>
          </w:p>
          <w:p w:rsidR="009346B4" w:rsidRDefault="009346B4" w:rsidP="00BF0281">
            <w:pPr>
              <w:pStyle w:val="Textbody"/>
              <w:spacing w:line="276" w:lineRule="auto"/>
            </w:pPr>
            <w:r>
              <w:rPr>
                <w:sz w:val="20"/>
              </w:rPr>
              <w:t>Назначение протеза: постоянный</w:t>
            </w:r>
          </w:p>
          <w:p w:rsidR="009346B4" w:rsidRDefault="009346B4" w:rsidP="00BF0281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Должен соответствовать требованиям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10993-5-2011,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10993-10-2011,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10993-11-2011, ГОСТ Р 52770-2007, ГОСТ Р 53869-2010, ГОСТ Р 51632-2014 (разд. 4), ГОСТ ИСО 22523-2007.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368924,96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3689249,60</w:t>
            </w:r>
          </w:p>
        </w:tc>
      </w:tr>
      <w:tr w:rsidR="009346B4" w:rsidTr="00BF0281">
        <w:tblPrEx>
          <w:tblCellMar>
            <w:top w:w="0" w:type="dxa"/>
            <w:bottom w:w="0" w:type="dxa"/>
          </w:tblCellMar>
        </w:tblPrEx>
        <w:trPr>
          <w:trHeight w:val="4245"/>
        </w:trPr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Протез голени модульный, в том числе при недоразвитии  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Textbody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протеза: модульный; шифр: ПН3-ОБ</w:t>
            </w:r>
          </w:p>
          <w:p w:rsidR="009346B4" w:rsidRDefault="009346B4" w:rsidP="00BF0281">
            <w:pPr>
              <w:pStyle w:val="Textbody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Косметическая облицовка: мягкая полиуретановая модульная, чулки </w:t>
            </w:r>
            <w:proofErr w:type="spellStart"/>
            <w:r>
              <w:rPr>
                <w:sz w:val="20"/>
                <w:szCs w:val="18"/>
              </w:rPr>
              <w:t>перлоновые</w:t>
            </w:r>
            <w:proofErr w:type="spellEnd"/>
            <w:r>
              <w:rPr>
                <w:sz w:val="20"/>
                <w:szCs w:val="18"/>
              </w:rPr>
              <w:t xml:space="preserve"> ортопедические;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Приемная гильза: индивидуальная, изготовленная по слепку с культи инвалида;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Количество приемных гильз: примерочная – 1 шт., постоянная – 1шт.;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Крепление протеза: с полимерным чехлом с использованием замка или мембраны;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Количество полимерных чехлов: 2 шт.;</w:t>
            </w:r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 xml:space="preserve">Регулировочно-соединительные устройства: на нагрузку до 125 </w:t>
            </w:r>
            <w:proofErr w:type="gramStart"/>
            <w:r>
              <w:rPr>
                <w:sz w:val="20"/>
              </w:rPr>
              <w:t>кг.;</w:t>
            </w:r>
            <w:proofErr w:type="gramEnd"/>
          </w:p>
          <w:p w:rsidR="009346B4" w:rsidRDefault="009346B4" w:rsidP="00BF0281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 xml:space="preserve">Стопа: энергосберегающая, </w:t>
            </w:r>
            <w:proofErr w:type="spellStart"/>
            <w:r>
              <w:rPr>
                <w:sz w:val="20"/>
              </w:rPr>
              <w:t>углепластиковая</w:t>
            </w:r>
            <w:proofErr w:type="spellEnd"/>
            <w:r>
              <w:rPr>
                <w:sz w:val="20"/>
              </w:rPr>
              <w:t xml:space="preserve"> с уровнем активности К3-К4;</w:t>
            </w:r>
          </w:p>
          <w:p w:rsidR="009346B4" w:rsidRDefault="009346B4" w:rsidP="00BF0281">
            <w:pPr>
              <w:pStyle w:val="Textbody"/>
              <w:spacing w:line="276" w:lineRule="auto"/>
            </w:pPr>
            <w:r>
              <w:rPr>
                <w:sz w:val="20"/>
              </w:rPr>
              <w:t>Назначение протеза: постоянный</w:t>
            </w:r>
          </w:p>
          <w:p w:rsidR="009346B4" w:rsidRDefault="009346B4" w:rsidP="00BF0281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Должен соответствовать требованиям: ГОСТ Р 52770-2007 (разд. 4,5), ГОСТ Р 51191-2007, ГОСТ ИСО 22523-2007, ГОСТ Р 51632-2000.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422361,84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4223618,40</w:t>
            </w:r>
          </w:p>
        </w:tc>
      </w:tr>
      <w:tr w:rsidR="009346B4" w:rsidTr="00BF0281">
        <w:tblPrEx>
          <w:tblCellMar>
            <w:top w:w="0" w:type="dxa"/>
            <w:bottom w:w="0" w:type="dxa"/>
          </w:tblCellMar>
        </w:tblPrEx>
        <w:tc>
          <w:tcPr>
            <w:tcW w:w="6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6B4" w:rsidRDefault="009346B4" w:rsidP="00BF0281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10299721,80</w:t>
            </w:r>
          </w:p>
        </w:tc>
      </w:tr>
    </w:tbl>
    <w:p w:rsidR="009346B4" w:rsidRDefault="009346B4" w:rsidP="009346B4">
      <w:pPr>
        <w:pStyle w:val="Standard"/>
        <w:ind w:firstLine="709"/>
        <w:rPr>
          <w:rFonts w:eastAsia="Times New Roman CYR" w:cs="Times New Roman CYR"/>
          <w:b/>
          <w:bCs/>
          <w:sz w:val="20"/>
          <w:szCs w:val="20"/>
        </w:rPr>
      </w:pPr>
    </w:p>
    <w:p w:rsidR="009346B4" w:rsidRDefault="009346B4" w:rsidP="009346B4">
      <w:pPr>
        <w:pStyle w:val="Standard"/>
        <w:numPr>
          <w:ilvl w:val="0"/>
          <w:numId w:val="2"/>
        </w:numPr>
      </w:pPr>
      <w:r>
        <w:rPr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 CYR"/>
          <w:sz w:val="20"/>
          <w:szCs w:val="20"/>
        </w:rPr>
        <w:t>: федеральный бюджет.</w:t>
      </w:r>
    </w:p>
    <w:p w:rsidR="009346B4" w:rsidRDefault="009346B4" w:rsidP="009346B4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 CYR"/>
          <w:b/>
          <w:bCs/>
          <w:sz w:val="20"/>
          <w:szCs w:val="20"/>
        </w:rPr>
        <w:t>Начальная (максимальная) цена контракта: 10 299 721 рубль 80 копеек.</w:t>
      </w:r>
    </w:p>
    <w:p w:rsidR="009346B4" w:rsidRDefault="009346B4" w:rsidP="009346B4">
      <w:pPr>
        <w:pStyle w:val="Standard"/>
        <w:autoSpaceDE w:val="0"/>
        <w:jc w:val="both"/>
        <w:rPr>
          <w:rFonts w:eastAsia="Times New Roman CYR" w:cs="Times New Roman CYR"/>
          <w:b/>
          <w:bCs/>
          <w:sz w:val="20"/>
          <w:szCs w:val="20"/>
        </w:rPr>
      </w:pPr>
    </w:p>
    <w:p w:rsidR="009346B4" w:rsidRDefault="009346B4" w:rsidP="009346B4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rFonts w:eastAsia="Times New Roman CYR" w:cs="Times New Roman CYR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 CYR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9346B4" w:rsidRDefault="009346B4" w:rsidP="009346B4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sz w:val="20"/>
          <w:szCs w:val="20"/>
        </w:rPr>
        <w:t xml:space="preserve">Цена контракта включает в себя все расходы Поставщика, связанные с исполнением обязательств по контракту, в том числе расходы на закупку, страхование, уплату всех пошлин, налогов и обязательных платежей, поставку товара на территорию </w:t>
      </w:r>
      <w:proofErr w:type="spellStart"/>
      <w:r>
        <w:rPr>
          <w:sz w:val="20"/>
          <w:szCs w:val="20"/>
        </w:rPr>
        <w:t>г.Якутска</w:t>
      </w:r>
      <w:proofErr w:type="spellEnd"/>
      <w:r>
        <w:rPr>
          <w:sz w:val="20"/>
          <w:szCs w:val="20"/>
        </w:rPr>
        <w:t>, хранение товара, доставку товара Получателям до места жительства в пределах территории Республики Саха (Якутия), гарантийное обслуживание.</w:t>
      </w:r>
    </w:p>
    <w:p w:rsidR="009346B4" w:rsidRDefault="009346B4" w:rsidP="009346B4">
      <w:pPr>
        <w:pStyle w:val="Standard"/>
        <w:numPr>
          <w:ilvl w:val="0"/>
          <w:numId w:val="2"/>
        </w:numPr>
        <w:autoSpaceDE w:val="0"/>
        <w:jc w:val="both"/>
      </w:pPr>
      <w:r>
        <w:rPr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color w:val="000000"/>
          <w:sz w:val="20"/>
          <w:szCs w:val="20"/>
        </w:rPr>
        <w:t>Выполнение работ на территории Республики Саха (Якутия) в течение 60 (шестидесяти) дней с даты выдачи Заказчиком направления Исполнителю.</w:t>
      </w:r>
    </w:p>
    <w:p w:rsidR="009346B4" w:rsidRDefault="009346B4" w:rsidP="009346B4">
      <w:pPr>
        <w:pStyle w:val="Standard"/>
        <w:numPr>
          <w:ilvl w:val="0"/>
          <w:numId w:val="2"/>
        </w:numPr>
        <w:autoSpaceDE w:val="0"/>
        <w:jc w:val="both"/>
      </w:pPr>
      <w:r>
        <w:rPr>
          <w:b/>
          <w:bCs/>
          <w:color w:val="000000"/>
          <w:sz w:val="20"/>
          <w:szCs w:val="20"/>
        </w:rPr>
        <w:t>Ф</w:t>
      </w:r>
      <w:r>
        <w:rPr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Перечисление средств Заказчик осуществляет по мере представления, подписанного Сторонами, Актов приема-передачи изделия (приложение № 2</w:t>
      </w:r>
      <w:proofErr w:type="gramStart"/>
      <w:r>
        <w:rPr>
          <w:color w:val="000000"/>
          <w:sz w:val="20"/>
          <w:szCs w:val="20"/>
        </w:rPr>
        <w:t>),  реестра</w:t>
      </w:r>
      <w:proofErr w:type="gramEnd"/>
      <w:r>
        <w:rPr>
          <w:color w:val="000000"/>
          <w:sz w:val="20"/>
          <w:szCs w:val="20"/>
        </w:rPr>
        <w:t xml:space="preserve"> выполненных работ (приложение № 4), акта поставки товара (приложение № 5), отрывного талона к направлению, а также счета на оплату.</w:t>
      </w:r>
    </w:p>
    <w:p w:rsidR="009346B4" w:rsidRDefault="009346B4" w:rsidP="009346B4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Размер обеспечения заявки: </w:t>
      </w:r>
      <w:r>
        <w:rPr>
          <w:color w:val="000000"/>
          <w:sz w:val="20"/>
          <w:szCs w:val="20"/>
        </w:rPr>
        <w:t>1% от начальной (максимальной) цены контракта.</w:t>
      </w:r>
    </w:p>
    <w:p w:rsidR="009346B4" w:rsidRDefault="009346B4" w:rsidP="009346B4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Р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азмер обеспечения исполнения государственного контракта: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30% от начальной (максимальной) цены контракта.</w:t>
      </w:r>
    </w:p>
    <w:p w:rsidR="009346B4" w:rsidRDefault="009346B4" w:rsidP="009346B4">
      <w:pPr>
        <w:pStyle w:val="Standard"/>
        <w:tabs>
          <w:tab w:val="left" w:pos="45"/>
        </w:tabs>
        <w:autoSpaceDE w:val="0"/>
        <w:jc w:val="center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B9282E" w:rsidRDefault="009346B4">
      <w:bookmarkStart w:id="0" w:name="_GoBack"/>
      <w:bookmarkEnd w:id="0"/>
    </w:p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413D9"/>
    <w:multiLevelType w:val="multilevel"/>
    <w:tmpl w:val="200E10B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1">
    <w:nsid w:val="621E76FF"/>
    <w:multiLevelType w:val="multilevel"/>
    <w:tmpl w:val="E31A125A"/>
    <w:lvl w:ilvl="0">
      <w:start w:val="3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3B"/>
    <w:rsid w:val="000B42B5"/>
    <w:rsid w:val="0055173B"/>
    <w:rsid w:val="0074413A"/>
    <w:rsid w:val="0093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F16A-E38C-4848-876B-FF6B0324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4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2019-08-06T07:13:00Z</dcterms:created>
  <dcterms:modified xsi:type="dcterms:W3CDTF">2019-08-06T07:13:00Z</dcterms:modified>
</cp:coreProperties>
</file>