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881D60" w:rsidRDefault="00881D60" w:rsidP="00F02323">
      <w:pPr>
        <w:jc w:val="center"/>
        <w:rPr>
          <w:sz w:val="26"/>
          <w:szCs w:val="26"/>
        </w:rPr>
      </w:pPr>
    </w:p>
    <w:p w:rsidR="006B78C4" w:rsidRPr="007A0188" w:rsidRDefault="0081064B" w:rsidP="002077A7">
      <w:pPr>
        <w:widowControl w:val="0"/>
        <w:autoSpaceDN w:val="0"/>
        <w:jc w:val="center"/>
        <w:rPr>
          <w:rFonts w:eastAsia="Lucida Sans Unicode"/>
          <w:b/>
          <w:kern w:val="3"/>
          <w:lang w:eastAsia="ru-RU"/>
        </w:rPr>
      </w:pPr>
      <w:r w:rsidRPr="007A0188">
        <w:rPr>
          <w:rFonts w:eastAsia="Lucida Sans Unicode"/>
          <w:b/>
          <w:kern w:val="3"/>
          <w:lang w:eastAsia="ru-RU"/>
        </w:rPr>
        <w:t>Поставка инвалидам</w:t>
      </w:r>
      <w:r w:rsidR="00C839F9" w:rsidRPr="007A0188">
        <w:rPr>
          <w:rFonts w:eastAsia="Lucida Sans Unicode"/>
          <w:b/>
          <w:kern w:val="3"/>
          <w:lang w:eastAsia="ru-RU"/>
        </w:rPr>
        <w:t xml:space="preserve"> и отдельным категориям граждан из числа ветеранов</w:t>
      </w:r>
      <w:r w:rsidRPr="007A0188">
        <w:rPr>
          <w:rFonts w:eastAsia="Lucida Sans Unicode"/>
          <w:b/>
          <w:kern w:val="3"/>
          <w:lang w:eastAsia="ru-RU"/>
        </w:rPr>
        <w:t xml:space="preserve"> специальных средств при наруш</w:t>
      </w:r>
      <w:r w:rsidR="00ED288D" w:rsidRPr="007A0188">
        <w:rPr>
          <w:rFonts w:eastAsia="Lucida Sans Unicode"/>
          <w:b/>
          <w:kern w:val="3"/>
          <w:lang w:eastAsia="ru-RU"/>
        </w:rPr>
        <w:t>ении функций выделения</w:t>
      </w:r>
      <w:r w:rsidR="00C839F9" w:rsidRPr="007A0188">
        <w:rPr>
          <w:rFonts w:eastAsia="Lucida Sans Unicode"/>
          <w:b/>
          <w:kern w:val="3"/>
          <w:lang w:eastAsia="ru-RU"/>
        </w:rPr>
        <w:t xml:space="preserve"> в 201</w:t>
      </w:r>
      <w:r w:rsidR="007D2BAB" w:rsidRPr="007A0188">
        <w:rPr>
          <w:rFonts w:eastAsia="Lucida Sans Unicode"/>
          <w:b/>
          <w:kern w:val="3"/>
          <w:lang w:eastAsia="ru-RU"/>
        </w:rPr>
        <w:t>9</w:t>
      </w:r>
      <w:r w:rsidR="00C839F9" w:rsidRPr="007A0188">
        <w:rPr>
          <w:rFonts w:eastAsia="Lucida Sans Unicode"/>
          <w:b/>
          <w:kern w:val="3"/>
          <w:lang w:eastAsia="ru-RU"/>
        </w:rPr>
        <w:t xml:space="preserve"> году</w:t>
      </w:r>
      <w:r w:rsidRPr="007A0188">
        <w:rPr>
          <w:rFonts w:eastAsia="Lucida Sans Unicode"/>
          <w:b/>
          <w:kern w:val="3"/>
          <w:lang w:eastAsia="ru-RU"/>
        </w:rPr>
        <w:t>.</w:t>
      </w:r>
    </w:p>
    <w:p w:rsidR="007A0188" w:rsidRDefault="007A0188" w:rsidP="0081064B">
      <w:pPr>
        <w:widowControl w:val="0"/>
        <w:autoSpaceDN w:val="0"/>
        <w:jc w:val="both"/>
        <w:rPr>
          <w:rFonts w:eastAsia="Lucida Sans Unicode"/>
          <w:b/>
          <w:bCs/>
          <w:kern w:val="3"/>
          <w:u w:val="single"/>
          <w:lang w:eastAsia="ru-RU"/>
        </w:rPr>
      </w:pPr>
    </w:p>
    <w:p w:rsidR="0081064B" w:rsidRPr="0081064B" w:rsidRDefault="0081064B" w:rsidP="0081064B">
      <w:pPr>
        <w:widowControl w:val="0"/>
        <w:autoSpaceDN w:val="0"/>
        <w:jc w:val="both"/>
        <w:rPr>
          <w:rFonts w:ascii="Arial" w:eastAsia="Lucida Sans Unicode" w:hAnsi="Arial" w:cs="Tahoma"/>
          <w:kern w:val="3"/>
          <w:lang w:eastAsia="ru-RU"/>
        </w:rPr>
      </w:pPr>
      <w:r w:rsidRPr="0081064B">
        <w:rPr>
          <w:rFonts w:eastAsia="Lucida Sans Unicode"/>
          <w:b/>
          <w:bCs/>
          <w:kern w:val="3"/>
          <w:u w:val="single"/>
          <w:lang w:eastAsia="ru-RU"/>
        </w:rPr>
        <w:t>Требования к качеству, и функциональным характеристикам</w:t>
      </w:r>
      <w:r w:rsidRPr="0081064B">
        <w:rPr>
          <w:rFonts w:eastAsia="Lucida Sans Unicode"/>
          <w:kern w:val="3"/>
          <w:lang w:eastAsia="ru-RU"/>
        </w:rPr>
        <w:t>:</w:t>
      </w:r>
    </w:p>
    <w:p w:rsidR="0081064B" w:rsidRDefault="0081064B" w:rsidP="00A250BA">
      <w:pPr>
        <w:widowControl w:val="0"/>
        <w:autoSpaceDN w:val="0"/>
        <w:ind w:firstLine="709"/>
        <w:jc w:val="both"/>
        <w:rPr>
          <w:rFonts w:eastAsia="Lucida Sans Unicode"/>
          <w:kern w:val="3"/>
          <w:lang w:eastAsia="ru-RU"/>
        </w:rPr>
      </w:pPr>
      <w:r w:rsidRPr="0081064B">
        <w:rPr>
          <w:rFonts w:eastAsia="Lucida Sans Unicode"/>
          <w:kern w:val="3"/>
          <w:lang w:eastAsia="ru-RU"/>
        </w:rPr>
        <w:t xml:space="preserve">Специальные средства при нарушениях функций выделения </w:t>
      </w:r>
      <w:r w:rsidR="003D332B">
        <w:rPr>
          <w:rFonts w:eastAsia="Lucida Sans Unicode"/>
          <w:kern w:val="3"/>
          <w:lang w:eastAsia="ru-RU"/>
        </w:rPr>
        <w:t>(</w:t>
      </w:r>
      <w:r w:rsidR="0049081A">
        <w:rPr>
          <w:rFonts w:eastAsia="Lucida Sans Unicode"/>
          <w:kern w:val="3"/>
          <w:lang w:eastAsia="ru-RU"/>
        </w:rPr>
        <w:t xml:space="preserve">моче- и калоприемники, средства </w:t>
      </w:r>
      <w:r w:rsidR="003D332B">
        <w:rPr>
          <w:rFonts w:eastAsia="Lucida Sans Unicode"/>
          <w:kern w:val="3"/>
        </w:rPr>
        <w:t>по</w:t>
      </w:r>
      <w:r w:rsidR="00794AE8">
        <w:rPr>
          <w:rFonts w:eastAsia="Lucida Sans Unicode"/>
          <w:kern w:val="3"/>
        </w:rPr>
        <w:t xml:space="preserve"> уходу </w:t>
      </w:r>
      <w:r w:rsidR="003D332B" w:rsidRPr="0081064B">
        <w:rPr>
          <w:rFonts w:eastAsia="Lucida Sans Unicode"/>
          <w:kern w:val="3"/>
        </w:rPr>
        <w:t xml:space="preserve">за кожей вокруг </w:t>
      </w:r>
      <w:proofErr w:type="spellStart"/>
      <w:r w:rsidR="003D332B" w:rsidRPr="0081064B">
        <w:rPr>
          <w:rFonts w:eastAsia="Lucida Sans Unicode"/>
          <w:kern w:val="3"/>
        </w:rPr>
        <w:t>стомы</w:t>
      </w:r>
      <w:proofErr w:type="spellEnd"/>
      <w:r w:rsidR="003D332B">
        <w:rPr>
          <w:rFonts w:eastAsia="Lucida Sans Unicode"/>
          <w:kern w:val="3"/>
        </w:rPr>
        <w:t>)</w:t>
      </w:r>
      <w:r w:rsidR="003D332B" w:rsidRPr="0081064B">
        <w:rPr>
          <w:rFonts w:eastAsia="Lucida Sans Unicode"/>
          <w:kern w:val="3"/>
          <w:lang w:eastAsia="ru-RU"/>
        </w:rPr>
        <w:t xml:space="preserve"> </w:t>
      </w:r>
      <w:r w:rsidRPr="0081064B">
        <w:rPr>
          <w:rFonts w:eastAsia="Lucida Sans Unicode"/>
          <w:kern w:val="3"/>
          <w:lang w:eastAsia="ru-RU"/>
        </w:rPr>
        <w:t>– это устройства, носимые на себе, предназначенные для сбора кишечного содержимого и мочи, и устранения их агрессивного воздействия на кожу.</w:t>
      </w:r>
    </w:p>
    <w:p w:rsidR="00A250BA" w:rsidRPr="0081064B" w:rsidRDefault="00A250BA" w:rsidP="00A250BA">
      <w:pPr>
        <w:spacing w:line="276" w:lineRule="auto"/>
        <w:ind w:firstLine="709"/>
        <w:jc w:val="both"/>
        <w:rPr>
          <w:rFonts w:eastAsia="Lucida Sans Unicode"/>
          <w:kern w:val="3"/>
          <w:lang w:eastAsia="ru-RU"/>
        </w:rPr>
      </w:pPr>
      <w:r>
        <w:t xml:space="preserve">Катетер - </w:t>
      </w:r>
      <w:r w:rsidRPr="00956968">
        <w:rPr>
          <w:rFonts w:eastAsiaTheme="minorHAnsi"/>
          <w:kern w:val="0"/>
          <w:lang w:eastAsia="en-US"/>
        </w:rPr>
        <w:t>медицинский инструмент в виде трубки, предназначенный для соединения естественных каналов, с внешней средой с целью их опорожнения</w:t>
      </w:r>
      <w:r>
        <w:rPr>
          <w:rFonts w:eastAsiaTheme="minorHAnsi"/>
          <w:kern w:val="0"/>
          <w:lang w:eastAsia="en-US"/>
        </w:rPr>
        <w:t xml:space="preserve">. </w:t>
      </w:r>
      <w:r w:rsidRPr="00956968">
        <w:rPr>
          <w:rFonts w:eastAsiaTheme="minorHAnsi"/>
          <w:kern w:val="0"/>
          <w:lang w:eastAsia="en-US"/>
        </w:rPr>
        <w:t xml:space="preserve">Процесс введения катетера называется </w:t>
      </w:r>
      <w:r w:rsidRPr="00956968">
        <w:rPr>
          <w:rFonts w:eastAsiaTheme="minorHAnsi"/>
          <w:iCs/>
          <w:kern w:val="0"/>
          <w:lang w:eastAsia="en-US"/>
        </w:rPr>
        <w:t>катетеризацией</w:t>
      </w:r>
      <w:r w:rsidRPr="00956968">
        <w:rPr>
          <w:rFonts w:eastAsiaTheme="minorHAnsi"/>
          <w:kern w:val="0"/>
          <w:lang w:eastAsia="en-US"/>
        </w:rPr>
        <w:t>.</w:t>
      </w:r>
      <w:r w:rsidR="007C1E2E">
        <w:rPr>
          <w:rFonts w:eastAsiaTheme="minorHAnsi"/>
          <w:kern w:val="0"/>
          <w:lang w:eastAsia="en-US"/>
        </w:rPr>
        <w:t xml:space="preserve"> </w:t>
      </w:r>
      <w:r w:rsidRPr="00A250BA">
        <w:rPr>
          <w:rStyle w:val="ad"/>
          <w:b w:val="0"/>
        </w:rPr>
        <w:t>Мочевой катетер</w:t>
      </w:r>
      <w:r>
        <w:t xml:space="preserve"> -</w:t>
      </w:r>
      <w:r w:rsidRPr="00364457">
        <w:t xml:space="preserve"> это система трубок, помещенная в тело, для </w:t>
      </w:r>
      <w:r w:rsidR="00A40053">
        <w:t>того чтобы дренировать и собирать</w:t>
      </w:r>
      <w:r w:rsidRPr="00364457">
        <w:t xml:space="preserve"> мочу из мочевого пузыря.</w:t>
      </w:r>
      <w:r>
        <w:t xml:space="preserve"> </w:t>
      </w:r>
    </w:p>
    <w:p w:rsidR="0081064B" w:rsidRDefault="0081064B" w:rsidP="0081064B">
      <w:pPr>
        <w:widowControl w:val="0"/>
        <w:autoSpaceDN w:val="0"/>
        <w:jc w:val="both"/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417"/>
        <w:gridCol w:w="1276"/>
        <w:gridCol w:w="1418"/>
      </w:tblGrid>
      <w:tr w:rsidR="00277140" w:rsidTr="00794AE8">
        <w:trPr>
          <w:trHeight w:val="722"/>
        </w:trPr>
        <w:tc>
          <w:tcPr>
            <w:tcW w:w="2127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820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417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Количество (</w:t>
            </w:r>
            <w:proofErr w:type="spellStart"/>
            <w:r>
              <w:rPr>
                <w:b/>
                <w:sz w:val="21"/>
                <w:szCs w:val="21"/>
              </w:rPr>
              <w:t>шт</w:t>
            </w:r>
            <w:proofErr w:type="spellEnd"/>
            <w:r w:rsidR="005D554C">
              <w:rPr>
                <w:b/>
                <w:sz w:val="21"/>
                <w:szCs w:val="21"/>
              </w:rPr>
              <w:t>/комплект</w:t>
            </w:r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Стоимость единицы Товара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277140" w:rsidRPr="00277140" w:rsidRDefault="00277140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Общая стоимость (</w:t>
            </w:r>
            <w:proofErr w:type="spellStart"/>
            <w:r>
              <w:rPr>
                <w:b/>
                <w:sz w:val="21"/>
                <w:szCs w:val="21"/>
              </w:rPr>
              <w:t>руб</w:t>
            </w:r>
            <w:proofErr w:type="spellEnd"/>
            <w:r>
              <w:rPr>
                <w:b/>
                <w:sz w:val="21"/>
                <w:szCs w:val="21"/>
              </w:rPr>
              <w:t>)</w:t>
            </w:r>
          </w:p>
        </w:tc>
      </w:tr>
      <w:tr w:rsidR="00277140" w:rsidTr="00794AE8">
        <w:trPr>
          <w:trHeight w:val="2034"/>
        </w:trPr>
        <w:tc>
          <w:tcPr>
            <w:tcW w:w="2127" w:type="dxa"/>
            <w:vAlign w:val="center"/>
          </w:tcPr>
          <w:p w:rsidR="00277140" w:rsidRPr="0089610D" w:rsidRDefault="00E75B57" w:rsidP="008C45E9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4820" w:type="dxa"/>
            <w:vAlign w:val="center"/>
          </w:tcPr>
          <w:p w:rsidR="006B78C4" w:rsidRPr="0089610D" w:rsidRDefault="00BF646F" w:rsidP="002F1B43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BF646F">
              <w:rPr>
                <w:sz w:val="22"/>
                <w:szCs w:val="22"/>
              </w:rPr>
              <w:t>Мешки различного объема не менее 500 мл и не более 1000 мл (ножные дневные</w:t>
            </w:r>
            <w:r w:rsidR="00392454">
              <w:rPr>
                <w:sz w:val="22"/>
                <w:szCs w:val="22"/>
              </w:rPr>
              <w:t>, не стерильные</w:t>
            </w:r>
            <w:r w:rsidRPr="00BF646F">
              <w:rPr>
                <w:sz w:val="22"/>
                <w:szCs w:val="22"/>
              </w:rPr>
              <w:t>) из прозрачного или не прозрачного, многослойного, не пропускающего запах полиэтилена, с мягкой подложкой, обращенной к ноге, с сливным клапаном, с отверстиями для крепления ремней, с переходником для соединения с катетером. Дренажная трубка не менее 25</w:t>
            </w:r>
            <w:r w:rsidR="004A2FA2">
              <w:rPr>
                <w:sz w:val="22"/>
                <w:szCs w:val="22"/>
              </w:rPr>
              <w:t xml:space="preserve"> </w:t>
            </w:r>
            <w:r w:rsidRPr="00BF646F">
              <w:rPr>
                <w:sz w:val="22"/>
                <w:szCs w:val="22"/>
              </w:rPr>
              <w:t>см и не более 90 см.</w:t>
            </w:r>
          </w:p>
        </w:tc>
        <w:tc>
          <w:tcPr>
            <w:tcW w:w="1417" w:type="dxa"/>
            <w:vAlign w:val="center"/>
          </w:tcPr>
          <w:p w:rsidR="00277140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4867AD">
              <w:rPr>
                <w:sz w:val="22"/>
                <w:szCs w:val="22"/>
              </w:rPr>
              <w:t xml:space="preserve"> </w:t>
            </w:r>
            <w:r w:rsidR="005D554C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277140" w:rsidRPr="00D115DB" w:rsidRDefault="00EC2B5A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80,82</w:t>
            </w:r>
          </w:p>
        </w:tc>
        <w:tc>
          <w:tcPr>
            <w:tcW w:w="1418" w:type="dxa"/>
            <w:vAlign w:val="center"/>
          </w:tcPr>
          <w:p w:rsidR="00277140" w:rsidRPr="00D115DB" w:rsidRDefault="00EC2B5A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121230</w:t>
            </w:r>
          </w:p>
        </w:tc>
      </w:tr>
      <w:tr w:rsidR="00277140" w:rsidTr="00794AE8">
        <w:tc>
          <w:tcPr>
            <w:tcW w:w="2127" w:type="dxa"/>
            <w:vAlign w:val="center"/>
          </w:tcPr>
          <w:p w:rsidR="00277140" w:rsidRPr="0089610D" w:rsidRDefault="00D674FE" w:rsidP="008C45E9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>Мочеприемник прикроватный (мешок для сбора мочи), ночной</w:t>
            </w:r>
          </w:p>
        </w:tc>
        <w:tc>
          <w:tcPr>
            <w:tcW w:w="4820" w:type="dxa"/>
            <w:vAlign w:val="center"/>
          </w:tcPr>
          <w:p w:rsidR="006B78C4" w:rsidRPr="0089610D" w:rsidRDefault="00EE1AB4" w:rsidP="002F1B43">
            <w:pPr>
              <w:widowControl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EE1AB4">
              <w:rPr>
                <w:sz w:val="22"/>
                <w:szCs w:val="22"/>
              </w:rPr>
              <w:t>Мешки различного объема не менее 1500 мл и не более 2000 мл (прикроватные, ночные</w:t>
            </w:r>
            <w:r w:rsidR="00392454">
              <w:rPr>
                <w:sz w:val="22"/>
                <w:szCs w:val="22"/>
              </w:rPr>
              <w:t xml:space="preserve">, </w:t>
            </w:r>
            <w:r w:rsidR="00095E15">
              <w:rPr>
                <w:sz w:val="22"/>
                <w:szCs w:val="22"/>
              </w:rPr>
              <w:t xml:space="preserve">закрытые, не носимые, </w:t>
            </w:r>
            <w:r w:rsidR="00392454">
              <w:rPr>
                <w:sz w:val="22"/>
                <w:szCs w:val="22"/>
              </w:rPr>
              <w:t>не стерильные</w:t>
            </w:r>
            <w:r w:rsidRPr="00EE1AB4">
              <w:rPr>
                <w:sz w:val="22"/>
                <w:szCs w:val="22"/>
              </w:rPr>
              <w:t>) из прозрачного или не прозрачного, многослойного, не пропускающего запах полиэтилена, с сливным клапаном, с отверстиями для крепления ремней, с переходником для соединения с катетером. Дренажная трубка не менее 25</w:t>
            </w:r>
            <w:r w:rsidR="004A2FA2">
              <w:rPr>
                <w:sz w:val="22"/>
                <w:szCs w:val="22"/>
              </w:rPr>
              <w:t xml:space="preserve"> </w:t>
            </w:r>
            <w:r w:rsidRPr="00EE1AB4">
              <w:rPr>
                <w:sz w:val="22"/>
                <w:szCs w:val="22"/>
              </w:rPr>
              <w:t>см и не более 100 см.</w:t>
            </w:r>
          </w:p>
        </w:tc>
        <w:tc>
          <w:tcPr>
            <w:tcW w:w="1417" w:type="dxa"/>
            <w:vAlign w:val="center"/>
          </w:tcPr>
          <w:p w:rsidR="00277140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4867AD">
              <w:rPr>
                <w:sz w:val="22"/>
                <w:szCs w:val="22"/>
              </w:rPr>
              <w:t xml:space="preserve"> </w:t>
            </w:r>
            <w:r w:rsidR="005D554C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DC4FD7" w:rsidRPr="00D115DB" w:rsidRDefault="00EC2B5A" w:rsidP="00FA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81,96</w:t>
            </w:r>
          </w:p>
        </w:tc>
        <w:tc>
          <w:tcPr>
            <w:tcW w:w="1418" w:type="dxa"/>
            <w:vAlign w:val="center"/>
          </w:tcPr>
          <w:p w:rsidR="00277140" w:rsidRPr="00D115DB" w:rsidRDefault="00EC2B5A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122940</w:t>
            </w:r>
          </w:p>
        </w:tc>
      </w:tr>
      <w:tr w:rsidR="00277140" w:rsidTr="00794AE8">
        <w:tc>
          <w:tcPr>
            <w:tcW w:w="2127" w:type="dxa"/>
            <w:vAlign w:val="center"/>
          </w:tcPr>
          <w:p w:rsidR="00277140" w:rsidRPr="0089610D" w:rsidRDefault="00DC6860" w:rsidP="008C45E9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>Пара ремешков для крепления</w:t>
            </w:r>
            <w:r w:rsidR="008D0F8A" w:rsidRPr="0089610D">
              <w:rPr>
                <w:sz w:val="22"/>
                <w:szCs w:val="22"/>
              </w:rPr>
              <w:t xml:space="preserve"> мочеприемников (</w:t>
            </w:r>
            <w:r w:rsidRPr="0089610D">
              <w:rPr>
                <w:sz w:val="22"/>
                <w:szCs w:val="22"/>
              </w:rPr>
              <w:t>мешков для сбора мочи</w:t>
            </w:r>
            <w:r w:rsidR="008D0F8A" w:rsidRPr="0089610D">
              <w:rPr>
                <w:sz w:val="22"/>
                <w:szCs w:val="22"/>
              </w:rPr>
              <w:t>) к ноге</w:t>
            </w:r>
          </w:p>
        </w:tc>
        <w:tc>
          <w:tcPr>
            <w:tcW w:w="4820" w:type="dxa"/>
            <w:vAlign w:val="center"/>
          </w:tcPr>
          <w:p w:rsidR="001E009A" w:rsidRPr="0089610D" w:rsidRDefault="00BA1EA3" w:rsidP="00366D4F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89610D">
              <w:rPr>
                <w:rFonts w:cs="Arial"/>
                <w:sz w:val="22"/>
                <w:szCs w:val="22"/>
              </w:rPr>
              <w:t>- Ремешки для крепления мешков изготовлены из эластичного, износостой</w:t>
            </w:r>
            <w:r w:rsidR="00B00EE1" w:rsidRPr="0089610D">
              <w:rPr>
                <w:rFonts w:cs="Arial"/>
                <w:sz w:val="22"/>
                <w:szCs w:val="22"/>
              </w:rPr>
              <w:t xml:space="preserve">кого и </w:t>
            </w:r>
            <w:proofErr w:type="spellStart"/>
            <w:r w:rsidR="00B00EE1" w:rsidRPr="0089610D">
              <w:rPr>
                <w:rFonts w:cs="Arial"/>
                <w:sz w:val="22"/>
                <w:szCs w:val="22"/>
              </w:rPr>
              <w:t>гипоаллергенного</w:t>
            </w:r>
            <w:proofErr w:type="spellEnd"/>
            <w:r w:rsidR="00B00EE1" w:rsidRPr="0089610D">
              <w:rPr>
                <w:rFonts w:cs="Arial"/>
                <w:sz w:val="22"/>
                <w:szCs w:val="22"/>
              </w:rPr>
              <w:t xml:space="preserve"> нейлона;</w:t>
            </w:r>
          </w:p>
          <w:p w:rsidR="00B00EE1" w:rsidRPr="0089610D" w:rsidRDefault="00B00EE1" w:rsidP="00366D4F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89610D">
              <w:rPr>
                <w:rFonts w:cs="Arial"/>
                <w:sz w:val="22"/>
                <w:szCs w:val="22"/>
              </w:rPr>
              <w:t xml:space="preserve">- </w:t>
            </w:r>
            <w:r w:rsidR="007339F4" w:rsidRPr="0089610D">
              <w:rPr>
                <w:rFonts w:cs="Arial"/>
                <w:sz w:val="22"/>
                <w:szCs w:val="22"/>
              </w:rPr>
              <w:t>Ремешки,</w:t>
            </w:r>
            <w:r w:rsidRPr="0089610D">
              <w:rPr>
                <w:rFonts w:cs="Arial"/>
                <w:sz w:val="22"/>
                <w:szCs w:val="22"/>
              </w:rPr>
              <w:t xml:space="preserve"> регулируемые по длине.</w:t>
            </w:r>
          </w:p>
        </w:tc>
        <w:tc>
          <w:tcPr>
            <w:tcW w:w="1417" w:type="dxa"/>
            <w:vAlign w:val="center"/>
          </w:tcPr>
          <w:p w:rsidR="00277140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4867AD">
              <w:rPr>
                <w:sz w:val="22"/>
                <w:szCs w:val="22"/>
              </w:rPr>
              <w:t xml:space="preserve"> </w:t>
            </w:r>
            <w:r w:rsidR="005D554C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277140" w:rsidRPr="00D115DB" w:rsidRDefault="00CC357B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96,53</w:t>
            </w:r>
          </w:p>
        </w:tc>
        <w:tc>
          <w:tcPr>
            <w:tcW w:w="1418" w:type="dxa"/>
            <w:vAlign w:val="center"/>
          </w:tcPr>
          <w:p w:rsidR="00277140" w:rsidRPr="00D115DB" w:rsidRDefault="00CC357B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28959</w:t>
            </w:r>
          </w:p>
        </w:tc>
      </w:tr>
      <w:tr w:rsidR="009B701B" w:rsidTr="00794AE8">
        <w:tc>
          <w:tcPr>
            <w:tcW w:w="2127" w:type="dxa"/>
            <w:vAlign w:val="center"/>
          </w:tcPr>
          <w:p w:rsidR="009B701B" w:rsidRPr="0089610D" w:rsidRDefault="004E464F" w:rsidP="00794AE8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89610D">
              <w:rPr>
                <w:sz w:val="22"/>
                <w:szCs w:val="22"/>
              </w:rPr>
              <w:t>уроприемник</w:t>
            </w:r>
            <w:proofErr w:type="spellEnd"/>
            <w:r w:rsidR="0002170B" w:rsidRPr="0089610D">
              <w:rPr>
                <w:sz w:val="22"/>
                <w:szCs w:val="22"/>
              </w:rPr>
              <w:t xml:space="preserve"> со встроенной плоской пластиной</w:t>
            </w:r>
          </w:p>
        </w:tc>
        <w:tc>
          <w:tcPr>
            <w:tcW w:w="4820" w:type="dxa"/>
            <w:vAlign w:val="center"/>
          </w:tcPr>
          <w:p w:rsidR="009B701B" w:rsidRPr="0089610D" w:rsidRDefault="00DB49DB" w:rsidP="006B145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DB49DB">
              <w:rPr>
                <w:rFonts w:cs="Arial"/>
                <w:sz w:val="22"/>
                <w:szCs w:val="22"/>
              </w:rPr>
              <w:t xml:space="preserve">Однокомпонентный дренируемый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уростомный</w:t>
            </w:r>
            <w:proofErr w:type="spellEnd"/>
            <w:r w:rsidRPr="00DB49DB">
              <w:rPr>
                <w:rFonts w:cs="Arial"/>
                <w:sz w:val="22"/>
                <w:szCs w:val="22"/>
              </w:rPr>
              <w:t xml:space="preserve"> мешок неразъемный из прозрачного или не прозрачного, многослойного, не пропускающего запах полиэтилена с мягкой нетканой подложкой. Наличие </w:t>
            </w:r>
            <w:proofErr w:type="spellStart"/>
            <w:proofErr w:type="gramStart"/>
            <w:r w:rsidRPr="00DB49DB">
              <w:rPr>
                <w:rFonts w:cs="Arial"/>
                <w:sz w:val="22"/>
                <w:szCs w:val="22"/>
              </w:rPr>
              <w:t>антирефлюксного</w:t>
            </w:r>
            <w:proofErr w:type="spellEnd"/>
            <w:r w:rsidRPr="00DB49DB">
              <w:rPr>
                <w:rFonts w:cs="Arial"/>
                <w:sz w:val="22"/>
                <w:szCs w:val="22"/>
              </w:rPr>
              <w:t xml:space="preserve">  и</w:t>
            </w:r>
            <w:proofErr w:type="gramEnd"/>
            <w:r w:rsidRPr="00DB49DB">
              <w:rPr>
                <w:rFonts w:cs="Arial"/>
                <w:sz w:val="22"/>
                <w:szCs w:val="22"/>
              </w:rPr>
              <w:t xml:space="preserve"> сливного клапана со встроенной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гипоаллергенной</w:t>
            </w:r>
            <w:proofErr w:type="spellEnd"/>
            <w:r w:rsidRPr="00DB49DB">
              <w:rPr>
                <w:rFonts w:cs="Arial"/>
                <w:sz w:val="22"/>
                <w:szCs w:val="22"/>
              </w:rPr>
              <w:t xml:space="preserve"> гидроколлоидной адгезивной пластиной, с защитным покрытием и шаблоном для вырезания отверстий под </w:t>
            </w:r>
            <w:proofErr w:type="spellStart"/>
            <w:r w:rsidRPr="00DB49DB">
              <w:rPr>
                <w:rFonts w:cs="Arial"/>
                <w:sz w:val="22"/>
                <w:szCs w:val="22"/>
              </w:rPr>
              <w:t>стому</w:t>
            </w:r>
            <w:proofErr w:type="spellEnd"/>
            <w:r w:rsidR="006B1454">
              <w:rPr>
                <w:rFonts w:cs="Arial"/>
                <w:sz w:val="22"/>
                <w:szCs w:val="22"/>
              </w:rPr>
              <w:t>:</w:t>
            </w:r>
            <w:r w:rsidRPr="00DB49DB">
              <w:rPr>
                <w:rFonts w:cs="Arial"/>
                <w:sz w:val="22"/>
                <w:szCs w:val="22"/>
              </w:rPr>
              <w:t xml:space="preserve"> </w:t>
            </w:r>
            <w:r w:rsidR="006B1454">
              <w:rPr>
                <w:rFonts w:cs="Arial"/>
                <w:sz w:val="22"/>
                <w:szCs w:val="22"/>
              </w:rPr>
              <w:t>минимально вырезаемое отверстие- не менее</w:t>
            </w:r>
            <w:r w:rsidRPr="00DB49DB">
              <w:rPr>
                <w:rFonts w:cs="Arial"/>
                <w:sz w:val="22"/>
                <w:szCs w:val="22"/>
              </w:rPr>
              <w:t xml:space="preserve"> 10</w:t>
            </w:r>
            <w:r w:rsidR="006B1454">
              <w:rPr>
                <w:rFonts w:cs="Arial"/>
                <w:sz w:val="22"/>
                <w:szCs w:val="22"/>
              </w:rPr>
              <w:t xml:space="preserve"> мм; максимальное вырезаемое отверстие- не менее</w:t>
            </w:r>
            <w:r w:rsidRPr="00DB49DB">
              <w:rPr>
                <w:rFonts w:cs="Arial"/>
                <w:sz w:val="22"/>
                <w:szCs w:val="22"/>
              </w:rPr>
              <w:t xml:space="preserve"> до 55</w:t>
            </w:r>
            <w:r w:rsidR="004A2FA2">
              <w:rPr>
                <w:rFonts w:cs="Arial"/>
                <w:sz w:val="22"/>
                <w:szCs w:val="22"/>
              </w:rPr>
              <w:t xml:space="preserve"> </w:t>
            </w:r>
            <w:r w:rsidRPr="00DB49DB">
              <w:rPr>
                <w:rFonts w:cs="Arial"/>
                <w:sz w:val="22"/>
                <w:szCs w:val="22"/>
              </w:rPr>
              <w:t xml:space="preserve">мм. </w:t>
            </w:r>
          </w:p>
        </w:tc>
        <w:tc>
          <w:tcPr>
            <w:tcW w:w="1417" w:type="dxa"/>
            <w:vAlign w:val="center"/>
          </w:tcPr>
          <w:p w:rsidR="009B701B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867AD">
              <w:rPr>
                <w:sz w:val="22"/>
                <w:szCs w:val="22"/>
              </w:rPr>
              <w:t xml:space="preserve"> </w:t>
            </w:r>
            <w:r w:rsidR="005D554C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9B701B" w:rsidRPr="00D115DB" w:rsidRDefault="003F37DC" w:rsidP="00FA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93,08</w:t>
            </w:r>
          </w:p>
        </w:tc>
        <w:tc>
          <w:tcPr>
            <w:tcW w:w="1418" w:type="dxa"/>
            <w:vAlign w:val="center"/>
          </w:tcPr>
          <w:p w:rsidR="009B701B" w:rsidRPr="00D115DB" w:rsidRDefault="003F37DC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18616</w:t>
            </w:r>
          </w:p>
        </w:tc>
      </w:tr>
    </w:tbl>
    <w:p w:rsidR="00794AE8" w:rsidRDefault="00794AE8" w:rsidP="008C45E9">
      <w:pPr>
        <w:jc w:val="center"/>
        <w:rPr>
          <w:sz w:val="22"/>
          <w:szCs w:val="22"/>
        </w:rPr>
        <w:sectPr w:rsidR="00794AE8" w:rsidSect="00E77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c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417"/>
        <w:gridCol w:w="1276"/>
        <w:gridCol w:w="1418"/>
      </w:tblGrid>
      <w:tr w:rsidR="008465CE" w:rsidTr="00794AE8">
        <w:tc>
          <w:tcPr>
            <w:tcW w:w="2127" w:type="dxa"/>
            <w:vAlign w:val="center"/>
          </w:tcPr>
          <w:p w:rsidR="008465CE" w:rsidRPr="0089610D" w:rsidRDefault="008465CE" w:rsidP="008C45E9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lastRenderedPageBreak/>
              <w:t xml:space="preserve">Двухкомпонентный дренируемый </w:t>
            </w:r>
            <w:proofErr w:type="spellStart"/>
            <w:r w:rsidRPr="0089610D">
              <w:rPr>
                <w:sz w:val="22"/>
                <w:szCs w:val="22"/>
              </w:rPr>
              <w:t>уроприемник</w:t>
            </w:r>
            <w:proofErr w:type="spellEnd"/>
            <w:r w:rsidRPr="0089610D">
              <w:rPr>
                <w:sz w:val="22"/>
                <w:szCs w:val="22"/>
              </w:rPr>
              <w:t xml:space="preserve"> в комплекте: адгезивная пластина плоская, </w:t>
            </w:r>
            <w:proofErr w:type="spellStart"/>
            <w:r w:rsidRPr="0089610D">
              <w:rPr>
                <w:sz w:val="22"/>
                <w:szCs w:val="22"/>
              </w:rPr>
              <w:t>уростомный</w:t>
            </w:r>
            <w:proofErr w:type="spellEnd"/>
            <w:r w:rsidRPr="0089610D">
              <w:rPr>
                <w:sz w:val="22"/>
                <w:szCs w:val="22"/>
              </w:rPr>
              <w:t xml:space="preserve"> мешок</w:t>
            </w:r>
            <w:r w:rsidR="00FA73F1">
              <w:rPr>
                <w:sz w:val="22"/>
                <w:szCs w:val="22"/>
              </w:rPr>
              <w:t>-3</w:t>
            </w:r>
            <w:r w:rsidR="004A2FA2">
              <w:rPr>
                <w:sz w:val="22"/>
                <w:szCs w:val="22"/>
              </w:rPr>
              <w:t xml:space="preserve"> </w:t>
            </w:r>
            <w:r w:rsidR="00FA73F1">
              <w:rPr>
                <w:sz w:val="22"/>
                <w:szCs w:val="22"/>
              </w:rPr>
              <w:t>шт.</w:t>
            </w:r>
          </w:p>
        </w:tc>
        <w:tc>
          <w:tcPr>
            <w:tcW w:w="4820" w:type="dxa"/>
            <w:vAlign w:val="center"/>
          </w:tcPr>
          <w:p w:rsidR="00551420" w:rsidRPr="00551420" w:rsidRDefault="00551420" w:rsidP="0055142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Один комплект двухкомпонентного дренируемого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уроприемника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 состоит из двух разъемных отдельных частей: одна адгезивная пластина и три сборных мешка. Фланцевое кольцо пластины прикрепляется к соответствующему размеру фланцевого кольца сборного мешка. Заявка должна содержать не менее 3-х  единиц различных фланцев. Размер в зависимости от потребности Получателя:</w:t>
            </w:r>
          </w:p>
          <w:p w:rsidR="00551420" w:rsidRPr="00551420" w:rsidRDefault="00551420" w:rsidP="0055142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- адгезивная пластина на натуральной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гипоаллергенной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гидроколлоидной основе, с шаблоном для вырезания отверстий под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стому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>,  с фланцем для крепления мешка диаметром от 10 мм до 80 мм, соответствующим фланцу мешка;</w:t>
            </w:r>
          </w:p>
          <w:p w:rsidR="00551420" w:rsidRPr="00551420" w:rsidRDefault="00551420" w:rsidP="0055142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- мешок из прозрачного или не прозрачного, многослойного, не пропускающего запах полиэтилена, с мягкой нетканой подложкой. С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антирефлюксным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и сливным клапаном.</w:t>
            </w:r>
          </w:p>
          <w:p w:rsidR="002275F1" w:rsidRPr="0089610D" w:rsidRDefault="00551420" w:rsidP="00BB5B0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cs="Arial"/>
                <w:sz w:val="22"/>
                <w:szCs w:val="22"/>
              </w:rPr>
            </w:pPr>
            <w:r w:rsidRPr="00551420">
              <w:rPr>
                <w:rFonts w:cs="Arial"/>
                <w:sz w:val="22"/>
                <w:szCs w:val="22"/>
              </w:rPr>
              <w:t xml:space="preserve">Заявлена потребность на </w:t>
            </w:r>
            <w:r>
              <w:rPr>
                <w:rFonts w:cs="Arial"/>
                <w:sz w:val="22"/>
                <w:szCs w:val="22"/>
              </w:rPr>
              <w:t>180</w:t>
            </w:r>
            <w:r w:rsidRPr="00551420">
              <w:rPr>
                <w:rFonts w:cs="Arial"/>
                <w:sz w:val="22"/>
                <w:szCs w:val="22"/>
              </w:rPr>
              <w:t xml:space="preserve"> комплектов двухкомпонентных дренируемых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уроприемников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, что составляет </w:t>
            </w:r>
            <w:r>
              <w:rPr>
                <w:rFonts w:cs="Arial"/>
                <w:sz w:val="22"/>
                <w:szCs w:val="22"/>
              </w:rPr>
              <w:t>18</w:t>
            </w:r>
            <w:r w:rsidRPr="00551420">
              <w:rPr>
                <w:rFonts w:cs="Arial"/>
                <w:sz w:val="22"/>
                <w:szCs w:val="22"/>
              </w:rPr>
              <w:t>0</w:t>
            </w:r>
            <w:r w:rsidR="004A2FA2">
              <w:rPr>
                <w:rFonts w:cs="Arial"/>
                <w:sz w:val="22"/>
                <w:szCs w:val="22"/>
              </w:rPr>
              <w:t xml:space="preserve"> </w:t>
            </w:r>
            <w:r w:rsidRPr="00551420">
              <w:rPr>
                <w:rFonts w:cs="Arial"/>
                <w:sz w:val="22"/>
                <w:szCs w:val="22"/>
              </w:rPr>
              <w:t xml:space="preserve">шт. адгезивных плоских пластин и </w:t>
            </w:r>
            <w:r w:rsidR="00BB5B00">
              <w:rPr>
                <w:rFonts w:cs="Arial"/>
                <w:sz w:val="22"/>
                <w:szCs w:val="22"/>
              </w:rPr>
              <w:t xml:space="preserve">540 </w:t>
            </w:r>
            <w:r w:rsidRPr="00551420">
              <w:rPr>
                <w:rFonts w:cs="Arial"/>
                <w:sz w:val="22"/>
                <w:szCs w:val="22"/>
              </w:rPr>
              <w:t xml:space="preserve">шт. </w:t>
            </w:r>
            <w:proofErr w:type="spellStart"/>
            <w:r w:rsidRPr="00551420">
              <w:rPr>
                <w:rFonts w:cs="Arial"/>
                <w:sz w:val="22"/>
                <w:szCs w:val="22"/>
              </w:rPr>
              <w:t>уростомных</w:t>
            </w:r>
            <w:proofErr w:type="spellEnd"/>
            <w:r w:rsidRPr="00551420">
              <w:rPr>
                <w:rFonts w:cs="Arial"/>
                <w:sz w:val="22"/>
                <w:szCs w:val="22"/>
              </w:rPr>
              <w:t xml:space="preserve"> мешков.</w:t>
            </w:r>
          </w:p>
        </w:tc>
        <w:tc>
          <w:tcPr>
            <w:tcW w:w="1417" w:type="dxa"/>
            <w:vAlign w:val="center"/>
          </w:tcPr>
          <w:p w:rsidR="008465CE" w:rsidRPr="0089610D" w:rsidRDefault="004867AD" w:rsidP="0048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 </w:t>
            </w:r>
            <w:r w:rsidR="005F38B7">
              <w:rPr>
                <w:sz w:val="22"/>
                <w:szCs w:val="22"/>
              </w:rPr>
              <w:t>комплектов</w:t>
            </w:r>
          </w:p>
        </w:tc>
        <w:tc>
          <w:tcPr>
            <w:tcW w:w="1276" w:type="dxa"/>
            <w:vAlign w:val="center"/>
          </w:tcPr>
          <w:p w:rsidR="008465CE" w:rsidRPr="00D115DB" w:rsidRDefault="00311544" w:rsidP="00FA7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310,19</w:t>
            </w:r>
          </w:p>
        </w:tc>
        <w:tc>
          <w:tcPr>
            <w:tcW w:w="1418" w:type="dxa"/>
            <w:vAlign w:val="center"/>
          </w:tcPr>
          <w:p w:rsidR="008465CE" w:rsidRPr="00D115DB" w:rsidRDefault="00311544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55834,20</w:t>
            </w:r>
          </w:p>
        </w:tc>
      </w:tr>
      <w:tr w:rsidR="00CB4341" w:rsidTr="00794AE8">
        <w:trPr>
          <w:trHeight w:val="1307"/>
        </w:trPr>
        <w:tc>
          <w:tcPr>
            <w:tcW w:w="2127" w:type="dxa"/>
            <w:vAlign w:val="center"/>
          </w:tcPr>
          <w:p w:rsidR="00CB4341" w:rsidRDefault="00AC4FC6" w:rsidP="00AC4F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AC4FC6">
              <w:rPr>
                <w:bCs/>
                <w:sz w:val="22"/>
                <w:szCs w:val="22"/>
              </w:rPr>
              <w:t xml:space="preserve">вухкомпонентный дренируемый </w:t>
            </w:r>
            <w:r>
              <w:rPr>
                <w:bCs/>
                <w:sz w:val="22"/>
                <w:szCs w:val="22"/>
              </w:rPr>
              <w:t>к</w:t>
            </w:r>
            <w:r w:rsidRPr="00AC4FC6">
              <w:rPr>
                <w:bCs/>
                <w:sz w:val="22"/>
                <w:szCs w:val="22"/>
              </w:rPr>
              <w:t>алоприемник в комплекте: адгезивная пластина</w:t>
            </w:r>
            <w:r>
              <w:rPr>
                <w:bCs/>
                <w:sz w:val="22"/>
                <w:szCs w:val="22"/>
              </w:rPr>
              <w:t xml:space="preserve"> плоская</w:t>
            </w:r>
            <w:r w:rsidRPr="00AC4FC6">
              <w:rPr>
                <w:bCs/>
                <w:sz w:val="22"/>
                <w:szCs w:val="22"/>
              </w:rPr>
              <w:t>, мешок</w:t>
            </w:r>
            <w:r w:rsidR="002275F1">
              <w:rPr>
                <w:bCs/>
                <w:sz w:val="22"/>
                <w:szCs w:val="22"/>
              </w:rPr>
              <w:t xml:space="preserve"> дренируемый-3</w:t>
            </w:r>
            <w:r w:rsidR="004A2FA2">
              <w:rPr>
                <w:bCs/>
                <w:sz w:val="22"/>
                <w:szCs w:val="22"/>
              </w:rPr>
              <w:t xml:space="preserve"> </w:t>
            </w:r>
            <w:r w:rsidR="002275F1">
              <w:rPr>
                <w:bCs/>
                <w:sz w:val="22"/>
                <w:szCs w:val="22"/>
              </w:rPr>
              <w:t>шт.</w:t>
            </w:r>
          </w:p>
          <w:p w:rsidR="001A759F" w:rsidRPr="00AC4FC6" w:rsidRDefault="0082247E" w:rsidP="00AC4FC6">
            <w:pPr>
              <w:jc w:val="center"/>
              <w:rPr>
                <w:sz w:val="22"/>
                <w:szCs w:val="22"/>
              </w:rPr>
            </w:pPr>
            <w:r w:rsidRPr="0082247E">
              <w:rPr>
                <w:sz w:val="22"/>
                <w:szCs w:val="22"/>
              </w:rPr>
              <w:t xml:space="preserve">(вырезаемое отверстие под </w:t>
            </w:r>
            <w:proofErr w:type="spellStart"/>
            <w:r w:rsidRPr="0082247E">
              <w:rPr>
                <w:sz w:val="22"/>
                <w:szCs w:val="22"/>
              </w:rPr>
              <w:t>стому</w:t>
            </w:r>
            <w:proofErr w:type="spellEnd"/>
            <w:r w:rsidRPr="0082247E">
              <w:rPr>
                <w:sz w:val="22"/>
                <w:szCs w:val="22"/>
              </w:rPr>
              <w:t xml:space="preserve"> не менее 60 мм)</w:t>
            </w:r>
          </w:p>
        </w:tc>
        <w:tc>
          <w:tcPr>
            <w:tcW w:w="4820" w:type="dxa"/>
            <w:vAlign w:val="center"/>
          </w:tcPr>
          <w:p w:rsidR="00E7707B" w:rsidRPr="00E7707B" w:rsidRDefault="00955D6F" w:rsidP="00E7707B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состав одного комплекта двухкомпонентного дренируемого калоприемника входит: а</w:t>
            </w:r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дгезивная </w:t>
            </w:r>
            <w:proofErr w:type="spellStart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>гипоаллергенная</w:t>
            </w:r>
            <w:proofErr w:type="spellEnd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 гидроколлоидная пластина с защитным покрытием, с вырезаемым отверстием под </w:t>
            </w:r>
            <w:proofErr w:type="spellStart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>стому</w:t>
            </w:r>
            <w:proofErr w:type="spellEnd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>, с фланцем для крепления мешка, соответствующим фланцу мешка;</w:t>
            </w:r>
          </w:p>
          <w:p w:rsidR="00E7707B" w:rsidRPr="00E7707B" w:rsidRDefault="00955D6F" w:rsidP="00E7707B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 xml:space="preserve">ешок </w:t>
            </w:r>
            <w:proofErr w:type="spellStart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>стомный</w:t>
            </w:r>
            <w:proofErr w:type="spellEnd"/>
            <w:r w:rsidR="00E7707B" w:rsidRPr="00E7707B">
              <w:rPr>
                <w:rFonts w:ascii="Times New Roman" w:hAnsi="Times New Roman" w:cs="Times New Roman"/>
                <w:sz w:val="22"/>
                <w:szCs w:val="22"/>
              </w:rPr>
              <w:t>, дренируемый из многослойного, не пропускающего запах полимерного материала, с мягкой подложкой,  с зажимом, фланцем для крепления мешка к пластине, соответствующим фланцу пластины;</w:t>
            </w:r>
          </w:p>
          <w:p w:rsidR="00E7707B" w:rsidRPr="00E7707B" w:rsidRDefault="00E7707B" w:rsidP="00E7707B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707B">
              <w:rPr>
                <w:rFonts w:ascii="Times New Roman" w:hAnsi="Times New Roman" w:cs="Times New Roman"/>
                <w:sz w:val="22"/>
                <w:szCs w:val="22"/>
              </w:rPr>
              <w:t>Дренируемые мешки с выпускным отверстием, с поставляемыми в комплекте зажимами.</w:t>
            </w:r>
          </w:p>
          <w:p w:rsidR="00CB4341" w:rsidRDefault="00E7707B" w:rsidP="00E7707B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E7707B">
              <w:rPr>
                <w:sz w:val="22"/>
                <w:szCs w:val="22"/>
              </w:rPr>
              <w:t>При комплектации фланцевые соединения пластин должны соответствовать фланцевым соединениям мешков.</w:t>
            </w:r>
          </w:p>
          <w:p w:rsidR="002508B1" w:rsidRDefault="002508B1" w:rsidP="002508B1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>Максимальный диаметр вырезаемого отверстия на пластине - не менее 55 мм;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8B1">
              <w:rPr>
                <w:rFonts w:ascii="Times New Roman" w:hAnsi="Times New Roman" w:cs="Times New Roman"/>
                <w:sz w:val="22"/>
                <w:szCs w:val="22"/>
              </w:rPr>
              <w:t xml:space="preserve"> Диаметр фланца мешка  не 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нее 60 мм.</w:t>
            </w:r>
          </w:p>
          <w:p w:rsidR="00955D6F" w:rsidRPr="00955D6F" w:rsidRDefault="00955D6F" w:rsidP="00794AE8">
            <w:pPr>
              <w:pStyle w:val="Standard"/>
              <w:ind w:firstLine="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Заявлена потребность на </w:t>
            </w:r>
            <w:r w:rsidR="00794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00 комплектов двухкомпонентных дренируемых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калоприем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ников, что составляет </w:t>
            </w:r>
            <w:r w:rsidR="00794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A2F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шт. адгезивных плоских пластин и </w:t>
            </w:r>
            <w:r w:rsidR="00794A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4A2F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шт. </w:t>
            </w:r>
            <w:r w:rsidR="00FF24BD">
              <w:rPr>
                <w:rFonts w:ascii="Times New Roman" w:hAnsi="Times New Roman" w:cs="Times New Roman"/>
                <w:sz w:val="22"/>
                <w:szCs w:val="22"/>
              </w:rPr>
              <w:t xml:space="preserve">дренируемых </w:t>
            </w:r>
            <w:proofErr w:type="spellStart"/>
            <w:r w:rsidR="00FF24BD">
              <w:rPr>
                <w:rFonts w:ascii="Times New Roman" w:hAnsi="Times New Roman" w:cs="Times New Roman"/>
                <w:sz w:val="22"/>
                <w:szCs w:val="22"/>
              </w:rPr>
              <w:t>стомных</w:t>
            </w:r>
            <w:proofErr w:type="spellEnd"/>
            <w:r w:rsidRPr="00955D6F">
              <w:rPr>
                <w:rFonts w:ascii="Times New Roman" w:hAnsi="Times New Roman" w:cs="Times New Roman"/>
                <w:sz w:val="22"/>
                <w:szCs w:val="22"/>
              </w:rPr>
              <w:t xml:space="preserve"> мешков.</w:t>
            </w:r>
          </w:p>
        </w:tc>
        <w:tc>
          <w:tcPr>
            <w:tcW w:w="1417" w:type="dxa"/>
            <w:vAlign w:val="center"/>
          </w:tcPr>
          <w:p w:rsidR="00CB4341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5C58">
              <w:rPr>
                <w:sz w:val="22"/>
                <w:szCs w:val="22"/>
              </w:rPr>
              <w:t>00</w:t>
            </w:r>
            <w:r w:rsidR="005F38B7">
              <w:rPr>
                <w:sz w:val="22"/>
                <w:szCs w:val="22"/>
              </w:rPr>
              <w:t xml:space="preserve"> </w:t>
            </w:r>
            <w:r w:rsidR="002275F1">
              <w:rPr>
                <w:sz w:val="22"/>
                <w:szCs w:val="22"/>
              </w:rPr>
              <w:t>комплектов</w:t>
            </w:r>
          </w:p>
        </w:tc>
        <w:tc>
          <w:tcPr>
            <w:tcW w:w="1276" w:type="dxa"/>
            <w:vAlign w:val="center"/>
          </w:tcPr>
          <w:p w:rsidR="00CB4341" w:rsidRPr="00D115DB" w:rsidRDefault="00072C1F" w:rsidP="00227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249,22</w:t>
            </w:r>
          </w:p>
        </w:tc>
        <w:tc>
          <w:tcPr>
            <w:tcW w:w="1418" w:type="dxa"/>
            <w:vAlign w:val="center"/>
          </w:tcPr>
          <w:p w:rsidR="00CB4341" w:rsidRPr="00D115DB" w:rsidRDefault="00072C1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49844,00</w:t>
            </w:r>
          </w:p>
        </w:tc>
      </w:tr>
      <w:tr w:rsidR="00966110" w:rsidTr="00794AE8">
        <w:tc>
          <w:tcPr>
            <w:tcW w:w="2127" w:type="dxa"/>
            <w:vAlign w:val="center"/>
          </w:tcPr>
          <w:p w:rsidR="00B8609A" w:rsidRPr="0089610D" w:rsidRDefault="00B8609A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89610D">
              <w:rPr>
                <w:sz w:val="22"/>
                <w:szCs w:val="22"/>
                <w:lang w:val="ru-RU"/>
              </w:rPr>
              <w:t xml:space="preserve"> не менее 64 мм)</w:t>
            </w:r>
          </w:p>
          <w:p w:rsidR="00B15527" w:rsidRPr="0089610D" w:rsidRDefault="00B15527" w:rsidP="00B1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701493" w:rsidRPr="00701493" w:rsidRDefault="00701493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Встроенная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гидроколлоидная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содержит</w:t>
            </w:r>
            <w:proofErr w:type="spellEnd"/>
            <w:r w:rsidRPr="00701493">
              <w:rPr>
                <w:sz w:val="22"/>
                <w:szCs w:val="22"/>
              </w:rPr>
              <w:t xml:space="preserve">: </w:t>
            </w:r>
            <w:proofErr w:type="spellStart"/>
            <w:r w:rsidRPr="00701493">
              <w:rPr>
                <w:sz w:val="22"/>
                <w:szCs w:val="22"/>
              </w:rPr>
              <w:t>пектин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желатин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натрий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карбоксиметилцеллюлозу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полиизобутилен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Гидроколлоидное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готовое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стартовое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защитным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защитном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нанесен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шаблон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для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вырезания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отверстия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  <w:proofErr w:type="spellStart"/>
            <w:r w:rsidRPr="00701493">
              <w:rPr>
                <w:sz w:val="22"/>
                <w:szCs w:val="22"/>
              </w:rPr>
              <w:t>Адгезивная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гибкой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легко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адаптироваться</w:t>
            </w:r>
            <w:proofErr w:type="spellEnd"/>
            <w:r w:rsidRPr="00701493">
              <w:rPr>
                <w:sz w:val="22"/>
                <w:szCs w:val="22"/>
              </w:rPr>
              <w:t xml:space="preserve"> к </w:t>
            </w:r>
            <w:proofErr w:type="spellStart"/>
            <w:r w:rsidRPr="00701493">
              <w:rPr>
                <w:sz w:val="22"/>
                <w:szCs w:val="22"/>
              </w:rPr>
              <w:t>форме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живота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  <w:p w:rsidR="00701493" w:rsidRPr="00701493" w:rsidRDefault="00701493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спаянный</w:t>
            </w:r>
            <w:proofErr w:type="spellEnd"/>
            <w:r w:rsidRPr="00701493">
              <w:rPr>
                <w:sz w:val="22"/>
                <w:szCs w:val="22"/>
              </w:rPr>
              <w:t xml:space="preserve"> с </w:t>
            </w:r>
            <w:proofErr w:type="spellStart"/>
            <w:r w:rsidRPr="00701493">
              <w:rPr>
                <w:sz w:val="22"/>
                <w:szCs w:val="22"/>
              </w:rPr>
              <w:t>гидроколлоидным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адгезивным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покрытием</w:t>
            </w:r>
            <w:proofErr w:type="spellEnd"/>
            <w:r w:rsidRPr="00701493">
              <w:rPr>
                <w:sz w:val="22"/>
                <w:szCs w:val="22"/>
              </w:rPr>
              <w:t xml:space="preserve"> (</w:t>
            </w:r>
            <w:proofErr w:type="spellStart"/>
            <w:r w:rsidRPr="00701493">
              <w:rPr>
                <w:sz w:val="22"/>
                <w:szCs w:val="22"/>
              </w:rPr>
              <w:t>пластиной</w:t>
            </w:r>
            <w:proofErr w:type="spellEnd"/>
            <w:r w:rsidRPr="00701493">
              <w:rPr>
                <w:sz w:val="22"/>
                <w:szCs w:val="22"/>
              </w:rPr>
              <w:t xml:space="preserve">), </w:t>
            </w:r>
            <w:proofErr w:type="spellStart"/>
            <w:r w:rsidRPr="00701493">
              <w:rPr>
                <w:sz w:val="22"/>
                <w:szCs w:val="22"/>
              </w:rPr>
              <w:t>неразъемный</w:t>
            </w:r>
            <w:proofErr w:type="spellEnd"/>
            <w:r w:rsidRPr="00701493">
              <w:rPr>
                <w:sz w:val="22"/>
                <w:szCs w:val="22"/>
              </w:rPr>
              <w:t xml:space="preserve">, </w:t>
            </w:r>
            <w:proofErr w:type="spellStart"/>
            <w:r w:rsidRPr="00701493">
              <w:rPr>
                <w:sz w:val="22"/>
                <w:szCs w:val="22"/>
              </w:rPr>
              <w:t>из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чем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пятислойного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непрозрачного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запахонепроницаемого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полиэтилена</w:t>
            </w:r>
            <w:proofErr w:type="spellEnd"/>
            <w:r w:rsidRPr="00701493">
              <w:rPr>
                <w:sz w:val="22"/>
                <w:szCs w:val="22"/>
              </w:rPr>
              <w:t xml:space="preserve">   с </w:t>
            </w:r>
            <w:proofErr w:type="spellStart"/>
            <w:r w:rsidRPr="00701493">
              <w:rPr>
                <w:sz w:val="22"/>
                <w:szCs w:val="22"/>
              </w:rPr>
              <w:t>мягкой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нетканой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подложкой</w:t>
            </w:r>
            <w:proofErr w:type="spellEnd"/>
            <w:r w:rsidRPr="00701493">
              <w:rPr>
                <w:sz w:val="22"/>
                <w:szCs w:val="22"/>
              </w:rPr>
              <w:t xml:space="preserve">. </w:t>
            </w:r>
          </w:p>
          <w:p w:rsidR="00701493" w:rsidRPr="00701493" w:rsidRDefault="00701493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Дренируемый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стомный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мешок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имеет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зажим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или</w:t>
            </w:r>
            <w:proofErr w:type="spellEnd"/>
            <w:r w:rsidRPr="00701493">
              <w:rPr>
                <w:sz w:val="22"/>
                <w:szCs w:val="22"/>
              </w:rPr>
              <w:t xml:space="preserve">  </w:t>
            </w:r>
            <w:proofErr w:type="spellStart"/>
            <w:r w:rsidRPr="00701493">
              <w:rPr>
                <w:sz w:val="22"/>
                <w:szCs w:val="22"/>
              </w:rPr>
              <w:t>застежку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701493" w:rsidRPr="00701493" w:rsidRDefault="00701493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Минимально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–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10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701493" w:rsidRPr="00701493" w:rsidRDefault="00701493" w:rsidP="00701493">
            <w:pPr>
              <w:pStyle w:val="TableContents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01493">
              <w:rPr>
                <w:sz w:val="22"/>
                <w:szCs w:val="22"/>
              </w:rPr>
              <w:t>Максимально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вырезаемое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отверстие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под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стому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пластине</w:t>
            </w:r>
            <w:proofErr w:type="spellEnd"/>
            <w:r w:rsidRPr="00701493">
              <w:rPr>
                <w:sz w:val="22"/>
                <w:szCs w:val="22"/>
              </w:rPr>
              <w:t xml:space="preserve"> -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64 </w:t>
            </w:r>
            <w:proofErr w:type="spellStart"/>
            <w:r w:rsidRPr="00701493">
              <w:rPr>
                <w:sz w:val="22"/>
                <w:szCs w:val="22"/>
              </w:rPr>
              <w:t>мм</w:t>
            </w:r>
            <w:proofErr w:type="spellEnd"/>
            <w:r w:rsidRPr="00701493">
              <w:rPr>
                <w:sz w:val="22"/>
                <w:szCs w:val="22"/>
              </w:rPr>
              <w:t>;</w:t>
            </w:r>
          </w:p>
          <w:p w:rsidR="00966110" w:rsidRPr="0089610D" w:rsidRDefault="00701493" w:rsidP="00701493">
            <w:pPr>
              <w:pStyle w:val="TableContents"/>
              <w:jc w:val="both"/>
              <w:rPr>
                <w:rFonts w:cs="Arial"/>
                <w:sz w:val="22"/>
                <w:szCs w:val="22"/>
              </w:rPr>
            </w:pPr>
            <w:r w:rsidRPr="00701493">
              <w:rPr>
                <w:sz w:val="22"/>
                <w:szCs w:val="22"/>
              </w:rPr>
              <w:t xml:space="preserve">- </w:t>
            </w:r>
            <w:proofErr w:type="spellStart"/>
            <w:r w:rsidRPr="00701493">
              <w:rPr>
                <w:sz w:val="22"/>
                <w:szCs w:val="22"/>
              </w:rPr>
              <w:t>Объем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мешка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должен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быть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не</w:t>
            </w:r>
            <w:proofErr w:type="spellEnd"/>
            <w:r w:rsidRPr="00701493">
              <w:rPr>
                <w:sz w:val="22"/>
                <w:szCs w:val="22"/>
              </w:rPr>
              <w:t xml:space="preserve"> </w:t>
            </w:r>
            <w:proofErr w:type="spellStart"/>
            <w:r w:rsidRPr="00701493">
              <w:rPr>
                <w:sz w:val="22"/>
                <w:szCs w:val="22"/>
              </w:rPr>
              <w:t>менее</w:t>
            </w:r>
            <w:proofErr w:type="spellEnd"/>
            <w:r w:rsidRPr="00701493">
              <w:rPr>
                <w:sz w:val="22"/>
                <w:szCs w:val="22"/>
              </w:rPr>
              <w:t xml:space="preserve"> 580 </w:t>
            </w:r>
            <w:proofErr w:type="spellStart"/>
            <w:r w:rsidRPr="00701493">
              <w:rPr>
                <w:sz w:val="22"/>
                <w:szCs w:val="22"/>
              </w:rPr>
              <w:t>мл</w:t>
            </w:r>
            <w:proofErr w:type="spellEnd"/>
            <w:r w:rsidRPr="0070149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B15527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50000</w:t>
            </w:r>
            <w:r w:rsidR="006819EA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966110" w:rsidRPr="00D115DB" w:rsidRDefault="00357BB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62,88</w:t>
            </w:r>
          </w:p>
        </w:tc>
        <w:tc>
          <w:tcPr>
            <w:tcW w:w="1418" w:type="dxa"/>
            <w:vAlign w:val="center"/>
          </w:tcPr>
          <w:p w:rsidR="00966110" w:rsidRPr="00D115DB" w:rsidRDefault="00357BBF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3144000</w:t>
            </w:r>
          </w:p>
        </w:tc>
      </w:tr>
      <w:tr w:rsidR="00423082" w:rsidTr="00794AE8">
        <w:tc>
          <w:tcPr>
            <w:tcW w:w="2127" w:type="dxa"/>
            <w:vAlign w:val="center"/>
          </w:tcPr>
          <w:p w:rsidR="00423082" w:rsidRPr="0089610D" w:rsidRDefault="002D334B" w:rsidP="00B15527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lastRenderedPageBreak/>
              <w:t xml:space="preserve">Калоприемники однокомпонентные дренируемые (вырезаемое отверстие под </w:t>
            </w:r>
            <w:proofErr w:type="spellStart"/>
            <w:r w:rsidRPr="0089610D">
              <w:rPr>
                <w:sz w:val="22"/>
                <w:szCs w:val="22"/>
              </w:rPr>
              <w:t>стому</w:t>
            </w:r>
            <w:proofErr w:type="spellEnd"/>
            <w:r w:rsidRPr="0089610D">
              <w:rPr>
                <w:sz w:val="22"/>
                <w:szCs w:val="22"/>
              </w:rPr>
              <w:t xml:space="preserve"> не менее 80 мм)</w:t>
            </w:r>
          </w:p>
        </w:tc>
        <w:tc>
          <w:tcPr>
            <w:tcW w:w="4820" w:type="dxa"/>
            <w:vAlign w:val="center"/>
          </w:tcPr>
          <w:p w:rsidR="00DC3DDE" w:rsidRPr="00DC3DDE" w:rsidRDefault="00DC3DDE" w:rsidP="00DC3DDE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неразъемный из прозрачного или не прозрачного многослойного, не пропускающего запах полиэтилена, с встроенным зажимом; со встроенной адгезивной пластиной на натуральной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гипоаллергенной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 гидроколлоидной основе, с защитным бумажным покрытием, с внешним кольцом из микропористой пленки для дополнительной фиксации.   Дренируемый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стомный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мешок имеет зажим или  застежку.</w:t>
            </w:r>
          </w:p>
          <w:p w:rsidR="00DC3DDE" w:rsidRPr="00DC3DDE" w:rsidRDefault="00DC3DDE" w:rsidP="00DC3DDE">
            <w:pPr>
              <w:pStyle w:val="TableContents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Минимально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– не менее 10 мм;</w:t>
            </w:r>
          </w:p>
          <w:p w:rsidR="002D334B" w:rsidRPr="0089610D" w:rsidRDefault="00DC3DDE" w:rsidP="00DC3DDE">
            <w:pPr>
              <w:pStyle w:val="TableContents"/>
              <w:snapToGrid w:val="0"/>
              <w:jc w:val="both"/>
              <w:rPr>
                <w:rFonts w:cs="Arial"/>
                <w:sz w:val="22"/>
                <w:szCs w:val="22"/>
                <w:lang w:val="ru-RU"/>
              </w:rPr>
            </w:pPr>
            <w:r w:rsidRPr="00DC3DDE">
              <w:rPr>
                <w:sz w:val="22"/>
                <w:szCs w:val="22"/>
                <w:lang w:val="ru-RU"/>
              </w:rPr>
              <w:t xml:space="preserve">- Максимально вырезаемое отверстие под </w:t>
            </w:r>
            <w:proofErr w:type="spellStart"/>
            <w:r w:rsidRPr="00DC3DDE">
              <w:rPr>
                <w:sz w:val="22"/>
                <w:szCs w:val="22"/>
                <w:lang w:val="ru-RU"/>
              </w:rPr>
              <w:t>стому</w:t>
            </w:r>
            <w:proofErr w:type="spellEnd"/>
            <w:r w:rsidRPr="00DC3DDE">
              <w:rPr>
                <w:sz w:val="22"/>
                <w:szCs w:val="22"/>
                <w:lang w:val="ru-RU"/>
              </w:rPr>
              <w:t xml:space="preserve"> на пластине - не менее 80 мм.</w:t>
            </w:r>
          </w:p>
        </w:tc>
        <w:tc>
          <w:tcPr>
            <w:tcW w:w="1417" w:type="dxa"/>
            <w:vAlign w:val="center"/>
          </w:tcPr>
          <w:p w:rsidR="00423082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6819EA">
              <w:rPr>
                <w:sz w:val="22"/>
                <w:szCs w:val="22"/>
              </w:rPr>
              <w:t xml:space="preserve"> шт</w:t>
            </w:r>
            <w:r w:rsidR="00E6454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23082" w:rsidRPr="00D115DB" w:rsidRDefault="00465038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128,65</w:t>
            </w:r>
          </w:p>
        </w:tc>
        <w:tc>
          <w:tcPr>
            <w:tcW w:w="1418" w:type="dxa"/>
            <w:vAlign w:val="center"/>
          </w:tcPr>
          <w:p w:rsidR="00423082" w:rsidRPr="00D115DB" w:rsidRDefault="00465038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257300</w:t>
            </w:r>
          </w:p>
        </w:tc>
      </w:tr>
      <w:tr w:rsidR="00423082" w:rsidTr="00794AE8">
        <w:tc>
          <w:tcPr>
            <w:tcW w:w="2127" w:type="dxa"/>
            <w:vAlign w:val="center"/>
          </w:tcPr>
          <w:p w:rsidR="005C66EC" w:rsidRPr="0089610D" w:rsidRDefault="005C66EC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t xml:space="preserve">Калоприемники однокомпонентные дренируемые  с встроенной </w:t>
            </w:r>
            <w:proofErr w:type="spellStart"/>
            <w:r w:rsidRPr="0089610D">
              <w:rPr>
                <w:sz w:val="22"/>
                <w:szCs w:val="22"/>
                <w:lang w:val="ru-RU"/>
              </w:rPr>
              <w:t>конвексной</w:t>
            </w:r>
            <w:proofErr w:type="spellEnd"/>
            <w:r w:rsidRPr="0089610D">
              <w:rPr>
                <w:sz w:val="22"/>
                <w:szCs w:val="22"/>
                <w:lang w:val="ru-RU"/>
              </w:rPr>
              <w:t xml:space="preserve"> пластиной</w:t>
            </w:r>
          </w:p>
          <w:p w:rsidR="005C66EC" w:rsidRPr="0089610D" w:rsidRDefault="005C66EC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89610D">
              <w:rPr>
                <w:sz w:val="22"/>
                <w:szCs w:val="22"/>
                <w:lang w:val="ru-RU"/>
              </w:rPr>
              <w:t>(вырезаемое отверстие адгезивной пластины:</w:t>
            </w:r>
          </w:p>
          <w:p w:rsidR="00423082" w:rsidRPr="0089610D" w:rsidRDefault="005C66EC" w:rsidP="002B13F0">
            <w:pPr>
              <w:jc w:val="center"/>
              <w:rPr>
                <w:sz w:val="22"/>
                <w:szCs w:val="22"/>
              </w:rPr>
            </w:pPr>
            <w:r w:rsidRPr="0089610D">
              <w:rPr>
                <w:sz w:val="22"/>
                <w:szCs w:val="22"/>
              </w:rPr>
              <w:t>1</w:t>
            </w:r>
            <w:r w:rsidR="002B13F0">
              <w:rPr>
                <w:sz w:val="22"/>
                <w:szCs w:val="22"/>
              </w:rPr>
              <w:t>0</w:t>
            </w:r>
            <w:r w:rsidRPr="0089610D">
              <w:rPr>
                <w:sz w:val="22"/>
                <w:szCs w:val="22"/>
              </w:rPr>
              <w:t>-43мм)</w:t>
            </w:r>
          </w:p>
        </w:tc>
        <w:tc>
          <w:tcPr>
            <w:tcW w:w="4820" w:type="dxa"/>
            <w:vAlign w:val="center"/>
          </w:tcPr>
          <w:p w:rsidR="009232E9" w:rsidRPr="009232E9" w:rsidRDefault="009232E9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Дренируемый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стомный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мешок из прозрачного или не прозрачного, многослойного, не пропускающего запах полиэтилена, с мягкой нетканой подложкой, с фильтром, с встроенной застежкой;  </w:t>
            </w:r>
          </w:p>
          <w:p w:rsidR="009232E9" w:rsidRPr="009232E9" w:rsidRDefault="009232E9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со встроенной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конвексной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гипоаллергенной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.</w:t>
            </w:r>
          </w:p>
          <w:p w:rsidR="009232E9" w:rsidRPr="009232E9" w:rsidRDefault="009232E9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Минимально вырезаемое отверстие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на пластине – не менее 10 мм;</w:t>
            </w:r>
          </w:p>
          <w:p w:rsidR="00350D6B" w:rsidRPr="0089610D" w:rsidRDefault="009232E9" w:rsidP="0092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Arial"/>
                <w:sz w:val="22"/>
                <w:szCs w:val="22"/>
              </w:rPr>
            </w:pPr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- Максимально вырезаемое отверстие под </w:t>
            </w:r>
            <w:proofErr w:type="spellStart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стому</w:t>
            </w:r>
            <w:proofErr w:type="spellEnd"/>
            <w:r w:rsidRPr="009232E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на пластине - не менее 43 мм.</w:t>
            </w:r>
          </w:p>
        </w:tc>
        <w:tc>
          <w:tcPr>
            <w:tcW w:w="1417" w:type="dxa"/>
            <w:vAlign w:val="center"/>
          </w:tcPr>
          <w:p w:rsidR="00423082" w:rsidRPr="0089610D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819EA">
              <w:rPr>
                <w:sz w:val="22"/>
                <w:szCs w:val="22"/>
              </w:rPr>
              <w:t xml:space="preserve">00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423082" w:rsidRPr="00D115DB" w:rsidRDefault="001B533D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205,73</w:t>
            </w:r>
          </w:p>
        </w:tc>
        <w:tc>
          <w:tcPr>
            <w:tcW w:w="1418" w:type="dxa"/>
            <w:vAlign w:val="center"/>
          </w:tcPr>
          <w:p w:rsidR="00423082" w:rsidRPr="00D115DB" w:rsidRDefault="001B533D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41146</w:t>
            </w:r>
          </w:p>
        </w:tc>
      </w:tr>
      <w:tr w:rsidR="008213E1" w:rsidTr="00794AE8">
        <w:tc>
          <w:tcPr>
            <w:tcW w:w="2127" w:type="dxa"/>
            <w:vAlign w:val="center"/>
          </w:tcPr>
          <w:p w:rsidR="008213E1" w:rsidRPr="0089610D" w:rsidRDefault="0025031D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</w:rPr>
              <w:t>Паста-герметик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для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защиты</w:t>
            </w:r>
            <w:proofErr w:type="spellEnd"/>
            <w:r w:rsidRPr="007339F4">
              <w:rPr>
                <w:sz w:val="22"/>
                <w:szCs w:val="22"/>
              </w:rPr>
              <w:t xml:space="preserve"> и </w:t>
            </w:r>
            <w:proofErr w:type="spellStart"/>
            <w:r w:rsidRPr="007339F4">
              <w:rPr>
                <w:sz w:val="22"/>
                <w:szCs w:val="22"/>
              </w:rPr>
              <w:t>выравнивания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кожи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вокруг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стомы</w:t>
            </w:r>
            <w:proofErr w:type="spellEnd"/>
            <w:r w:rsidRPr="007339F4">
              <w:rPr>
                <w:sz w:val="22"/>
                <w:szCs w:val="22"/>
              </w:rPr>
              <w:t xml:space="preserve"> в </w:t>
            </w:r>
            <w:proofErr w:type="spellStart"/>
            <w:r w:rsidRPr="007339F4">
              <w:rPr>
                <w:sz w:val="22"/>
                <w:szCs w:val="22"/>
              </w:rPr>
              <w:t>тубе</w:t>
            </w:r>
            <w:proofErr w:type="spellEnd"/>
            <w:r w:rsidRPr="007339F4">
              <w:rPr>
                <w:sz w:val="22"/>
                <w:szCs w:val="22"/>
              </w:rPr>
              <w:t xml:space="preserve">, </w:t>
            </w:r>
            <w:proofErr w:type="spellStart"/>
            <w:r w:rsidRPr="007339F4">
              <w:rPr>
                <w:sz w:val="22"/>
                <w:szCs w:val="22"/>
              </w:rPr>
              <w:t>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менее</w:t>
            </w:r>
            <w:proofErr w:type="spellEnd"/>
            <w:r w:rsidRPr="007339F4">
              <w:rPr>
                <w:sz w:val="22"/>
                <w:szCs w:val="22"/>
              </w:rPr>
              <w:t xml:space="preserve"> 60 г</w:t>
            </w:r>
          </w:p>
        </w:tc>
        <w:tc>
          <w:tcPr>
            <w:tcW w:w="4820" w:type="dxa"/>
            <w:vAlign w:val="center"/>
          </w:tcPr>
          <w:p w:rsidR="008213E1" w:rsidRPr="0089610D" w:rsidRDefault="0025031D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sz w:val="22"/>
                <w:szCs w:val="22"/>
              </w:rPr>
              <w:t xml:space="preserve">Выравнивает шрамы, впадинки, складки на коже вокруг </w:t>
            </w:r>
            <w:proofErr w:type="spellStart"/>
            <w:r w:rsidRPr="007339F4">
              <w:rPr>
                <w:sz w:val="22"/>
                <w:szCs w:val="22"/>
              </w:rPr>
              <w:t>стомы</w:t>
            </w:r>
            <w:proofErr w:type="spellEnd"/>
            <w:r w:rsidRPr="007339F4">
              <w:rPr>
                <w:sz w:val="22"/>
                <w:szCs w:val="22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свойством выравнивания неровностей при нанесении на </w:t>
            </w:r>
            <w:proofErr w:type="spellStart"/>
            <w:r w:rsidRPr="007339F4">
              <w:rPr>
                <w:sz w:val="22"/>
                <w:szCs w:val="22"/>
              </w:rPr>
              <w:t>перистомальную</w:t>
            </w:r>
            <w:proofErr w:type="spellEnd"/>
            <w:r w:rsidRPr="007339F4">
              <w:rPr>
                <w:sz w:val="22"/>
                <w:szCs w:val="22"/>
              </w:rPr>
              <w:t xml:space="preserve"> кожу. Паста сделана на основе гидроколлоидного </w:t>
            </w:r>
            <w:proofErr w:type="spellStart"/>
            <w:r w:rsidRPr="007339F4">
              <w:rPr>
                <w:sz w:val="22"/>
                <w:szCs w:val="22"/>
              </w:rPr>
              <w:t>адгезива</w:t>
            </w:r>
            <w:proofErr w:type="spellEnd"/>
            <w:r w:rsidRPr="007339F4">
              <w:rPr>
                <w:sz w:val="22"/>
                <w:szCs w:val="22"/>
              </w:rPr>
              <w:t>. Представлен в виде тубы, объемом не менее 60 г.</w:t>
            </w:r>
          </w:p>
        </w:tc>
        <w:tc>
          <w:tcPr>
            <w:tcW w:w="1417" w:type="dxa"/>
            <w:vAlign w:val="center"/>
          </w:tcPr>
          <w:p w:rsidR="008213E1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031D">
              <w:rPr>
                <w:sz w:val="22"/>
                <w:szCs w:val="22"/>
              </w:rPr>
              <w:t>00</w:t>
            </w:r>
            <w:r w:rsidR="006C7C5C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8213E1" w:rsidRPr="00D115DB" w:rsidRDefault="00470F90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287,70</w:t>
            </w:r>
          </w:p>
        </w:tc>
        <w:tc>
          <w:tcPr>
            <w:tcW w:w="1418" w:type="dxa"/>
            <w:vAlign w:val="center"/>
          </w:tcPr>
          <w:p w:rsidR="008213E1" w:rsidRPr="00D115DB" w:rsidRDefault="00470F90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201390</w:t>
            </w:r>
          </w:p>
        </w:tc>
      </w:tr>
      <w:tr w:rsidR="008213E1" w:rsidTr="00794AE8">
        <w:tc>
          <w:tcPr>
            <w:tcW w:w="2127" w:type="dxa"/>
            <w:vAlign w:val="center"/>
          </w:tcPr>
          <w:p w:rsidR="008213E1" w:rsidRPr="0089610D" w:rsidRDefault="00CA23D4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</w:rPr>
              <w:t>Очиститель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для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кожи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во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флаконе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менее</w:t>
            </w:r>
            <w:proofErr w:type="spellEnd"/>
            <w:r w:rsidRPr="007339F4">
              <w:rPr>
                <w:sz w:val="22"/>
                <w:szCs w:val="22"/>
              </w:rPr>
              <w:t xml:space="preserve"> 180 </w:t>
            </w:r>
            <w:proofErr w:type="spellStart"/>
            <w:r w:rsidRPr="007339F4">
              <w:rPr>
                <w:sz w:val="22"/>
                <w:szCs w:val="22"/>
              </w:rPr>
              <w:t>мл</w:t>
            </w:r>
            <w:proofErr w:type="spellEnd"/>
            <w:r w:rsidRPr="007339F4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8213E1" w:rsidRPr="0089610D" w:rsidRDefault="00CA23D4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sz w:val="22"/>
                <w:szCs w:val="22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</w:t>
            </w:r>
            <w:r w:rsidRPr="007339F4">
              <w:rPr>
                <w:sz w:val="22"/>
                <w:szCs w:val="22"/>
              </w:rPr>
              <w:lastRenderedPageBreak/>
              <w:t xml:space="preserve">вокруг </w:t>
            </w:r>
            <w:proofErr w:type="spellStart"/>
            <w:r w:rsidRPr="007339F4">
              <w:rPr>
                <w:sz w:val="22"/>
                <w:szCs w:val="22"/>
              </w:rPr>
              <w:t>стомы</w:t>
            </w:r>
            <w:proofErr w:type="spellEnd"/>
            <w:r w:rsidRPr="007339F4">
              <w:rPr>
                <w:sz w:val="22"/>
                <w:szCs w:val="22"/>
              </w:rPr>
              <w:t xml:space="preserve">. </w:t>
            </w:r>
            <w:r w:rsidRPr="007339F4">
              <w:rPr>
                <w:bCs/>
                <w:sz w:val="22"/>
                <w:szCs w:val="22"/>
              </w:rPr>
              <w:t>Представлен в флаконах не менее 180 мл.</w:t>
            </w:r>
          </w:p>
        </w:tc>
        <w:tc>
          <w:tcPr>
            <w:tcW w:w="1417" w:type="dxa"/>
            <w:vAlign w:val="center"/>
          </w:tcPr>
          <w:p w:rsidR="008213E1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  <w:r w:rsidR="006C7C5C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8213E1" w:rsidRPr="00D115DB" w:rsidRDefault="00470F90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159,81</w:t>
            </w:r>
          </w:p>
        </w:tc>
        <w:tc>
          <w:tcPr>
            <w:tcW w:w="1418" w:type="dxa"/>
            <w:vAlign w:val="center"/>
          </w:tcPr>
          <w:p w:rsidR="008213E1" w:rsidRPr="00D115DB" w:rsidRDefault="00470F90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63924,00</w:t>
            </w:r>
          </w:p>
        </w:tc>
      </w:tr>
      <w:tr w:rsidR="008213E1" w:rsidTr="00794AE8">
        <w:tc>
          <w:tcPr>
            <w:tcW w:w="2127" w:type="dxa"/>
            <w:vAlign w:val="center"/>
          </w:tcPr>
          <w:p w:rsidR="008213E1" w:rsidRPr="0089610D" w:rsidRDefault="006A2CE7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</w:rPr>
              <w:lastRenderedPageBreak/>
              <w:t>Очиститель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для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кожи</w:t>
            </w:r>
            <w:proofErr w:type="spellEnd"/>
            <w:r w:rsidRPr="007339F4">
              <w:rPr>
                <w:sz w:val="22"/>
                <w:szCs w:val="22"/>
              </w:rPr>
              <w:t xml:space="preserve"> в </w:t>
            </w:r>
            <w:proofErr w:type="spellStart"/>
            <w:r w:rsidRPr="007339F4">
              <w:rPr>
                <w:sz w:val="22"/>
                <w:szCs w:val="22"/>
              </w:rPr>
              <w:t>форме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салфеток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менее</w:t>
            </w:r>
            <w:proofErr w:type="spellEnd"/>
            <w:r w:rsidRPr="007339F4">
              <w:rPr>
                <w:sz w:val="22"/>
                <w:szCs w:val="22"/>
              </w:rPr>
              <w:t xml:space="preserve"> 30 </w:t>
            </w:r>
            <w:proofErr w:type="spellStart"/>
            <w:r w:rsidRPr="007339F4">
              <w:rPr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4820" w:type="dxa"/>
            <w:vAlign w:val="center"/>
          </w:tcPr>
          <w:p w:rsidR="008213E1" w:rsidRPr="0089610D" w:rsidRDefault="006A2CE7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sz w:val="22"/>
                <w:szCs w:val="22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7339F4">
              <w:rPr>
                <w:sz w:val="22"/>
                <w:szCs w:val="22"/>
              </w:rPr>
              <w:t>стомы</w:t>
            </w:r>
            <w:proofErr w:type="spellEnd"/>
            <w:r w:rsidRPr="007339F4">
              <w:rPr>
                <w:sz w:val="22"/>
                <w:szCs w:val="22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7339F4">
              <w:rPr>
                <w:sz w:val="22"/>
                <w:szCs w:val="22"/>
              </w:rPr>
              <w:t>гипоаллергенным</w:t>
            </w:r>
            <w:proofErr w:type="spellEnd"/>
            <w:r w:rsidRPr="007339F4">
              <w:rPr>
                <w:sz w:val="22"/>
                <w:szCs w:val="22"/>
              </w:rPr>
              <w:t>. Представлен в виде салфеток, не менее 30 шт. в упаковке.</w:t>
            </w:r>
          </w:p>
        </w:tc>
        <w:tc>
          <w:tcPr>
            <w:tcW w:w="1417" w:type="dxa"/>
            <w:vAlign w:val="center"/>
          </w:tcPr>
          <w:p w:rsidR="008213E1" w:rsidRDefault="00794AE8" w:rsidP="00794A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6C7C5C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8213E1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11,22</w:t>
            </w:r>
          </w:p>
        </w:tc>
        <w:tc>
          <w:tcPr>
            <w:tcW w:w="1418" w:type="dxa"/>
            <w:vAlign w:val="center"/>
          </w:tcPr>
          <w:p w:rsidR="008213E1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10098</w:t>
            </w:r>
          </w:p>
        </w:tc>
      </w:tr>
      <w:tr w:rsidR="00E2371B" w:rsidTr="00DA2D3F">
        <w:tc>
          <w:tcPr>
            <w:tcW w:w="2127" w:type="dxa"/>
            <w:vAlign w:val="center"/>
          </w:tcPr>
          <w:p w:rsidR="00E2371B" w:rsidRPr="007339F4" w:rsidRDefault="00E2371B" w:rsidP="00DA2D3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 w:rsidRPr="007C1330">
              <w:rPr>
                <w:sz w:val="22"/>
                <w:szCs w:val="22"/>
              </w:rPr>
              <w:t>Защитная</w:t>
            </w:r>
            <w:proofErr w:type="spellEnd"/>
            <w:r w:rsidRPr="007C1330">
              <w:rPr>
                <w:sz w:val="22"/>
                <w:szCs w:val="22"/>
              </w:rPr>
              <w:t xml:space="preserve"> </w:t>
            </w:r>
            <w:proofErr w:type="spellStart"/>
            <w:r w:rsidRPr="007C1330">
              <w:rPr>
                <w:sz w:val="22"/>
                <w:szCs w:val="22"/>
              </w:rPr>
              <w:t>пленка</w:t>
            </w:r>
            <w:proofErr w:type="spellEnd"/>
            <w:r w:rsidRPr="007C1330">
              <w:rPr>
                <w:sz w:val="22"/>
                <w:szCs w:val="22"/>
              </w:rPr>
              <w:t xml:space="preserve"> </w:t>
            </w:r>
            <w:proofErr w:type="spellStart"/>
            <w:r w:rsidRPr="007C1330">
              <w:rPr>
                <w:sz w:val="22"/>
                <w:szCs w:val="22"/>
              </w:rPr>
              <w:t>во</w:t>
            </w:r>
            <w:proofErr w:type="spellEnd"/>
            <w:r w:rsidRPr="007C1330">
              <w:rPr>
                <w:sz w:val="22"/>
                <w:szCs w:val="22"/>
              </w:rPr>
              <w:t xml:space="preserve"> </w:t>
            </w:r>
            <w:proofErr w:type="spellStart"/>
            <w:r w:rsidRPr="007C1330">
              <w:rPr>
                <w:sz w:val="22"/>
                <w:szCs w:val="22"/>
              </w:rPr>
              <w:t>флаконе</w:t>
            </w:r>
            <w:proofErr w:type="spellEnd"/>
            <w:r w:rsidRPr="007C1330">
              <w:rPr>
                <w:sz w:val="22"/>
                <w:szCs w:val="22"/>
              </w:rPr>
              <w:t xml:space="preserve">, </w:t>
            </w:r>
            <w:proofErr w:type="spellStart"/>
            <w:r w:rsidRPr="007C1330">
              <w:rPr>
                <w:sz w:val="22"/>
                <w:szCs w:val="22"/>
              </w:rPr>
              <w:t>не</w:t>
            </w:r>
            <w:proofErr w:type="spellEnd"/>
            <w:r w:rsidRPr="007C1330">
              <w:rPr>
                <w:sz w:val="22"/>
                <w:szCs w:val="22"/>
              </w:rPr>
              <w:t xml:space="preserve"> </w:t>
            </w:r>
            <w:proofErr w:type="spellStart"/>
            <w:r w:rsidRPr="007C1330">
              <w:rPr>
                <w:sz w:val="22"/>
                <w:szCs w:val="22"/>
              </w:rPr>
              <w:t>менее</w:t>
            </w:r>
            <w:proofErr w:type="spellEnd"/>
            <w:r w:rsidRPr="007C1330">
              <w:rPr>
                <w:sz w:val="22"/>
                <w:szCs w:val="22"/>
              </w:rPr>
              <w:t xml:space="preserve"> 50 </w:t>
            </w:r>
            <w:proofErr w:type="spellStart"/>
            <w:r w:rsidRPr="007C1330">
              <w:rPr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4820" w:type="dxa"/>
            <w:vAlign w:val="center"/>
          </w:tcPr>
          <w:p w:rsidR="00E2371B" w:rsidRDefault="00E2371B" w:rsidP="00DA2D3F">
            <w:pPr>
              <w:widowControl w:val="0"/>
              <w:autoSpaceDN w:val="0"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Защитная пленка – прозрачная жидкость на силиконовой основе, не содержит спирта, при нанесении и высыхании образует на коже полупроводящую эластичную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может наноситься поверх абсорбирующего порошка, заживляющего крема, позволяет коже дышать. Защитная пленка не содержит спирт, не вызывает жжения, покалывания, быстро сохнет, не препятствует приклеиванию калоприемников.</w:t>
            </w:r>
          </w:p>
          <w:p w:rsidR="00E2371B" w:rsidRPr="007339F4" w:rsidRDefault="00E2371B" w:rsidP="00DA2D3F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rPr>
                <w:sz w:val="22"/>
                <w:szCs w:val="22"/>
              </w:rPr>
              <w:t>Наличие инструкции по использованию</w:t>
            </w:r>
            <w:r w:rsidRPr="00C624E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E2371B" w:rsidRDefault="00E2371B" w:rsidP="00DA2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шт.</w:t>
            </w:r>
          </w:p>
        </w:tc>
        <w:tc>
          <w:tcPr>
            <w:tcW w:w="1276" w:type="dxa"/>
            <w:vAlign w:val="center"/>
          </w:tcPr>
          <w:p w:rsidR="00E2371B" w:rsidRPr="00D115DB" w:rsidRDefault="009013F5" w:rsidP="00DA2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423,02</w:t>
            </w:r>
          </w:p>
        </w:tc>
        <w:tc>
          <w:tcPr>
            <w:tcW w:w="1418" w:type="dxa"/>
            <w:vAlign w:val="center"/>
          </w:tcPr>
          <w:p w:rsidR="00E2371B" w:rsidRPr="00D115DB" w:rsidRDefault="009013F5" w:rsidP="00DA2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126906</w:t>
            </w:r>
          </w:p>
        </w:tc>
      </w:tr>
      <w:tr w:rsidR="008213E1" w:rsidTr="00794AE8">
        <w:tc>
          <w:tcPr>
            <w:tcW w:w="2127" w:type="dxa"/>
            <w:vAlign w:val="center"/>
          </w:tcPr>
          <w:p w:rsidR="008213E1" w:rsidRPr="0089610D" w:rsidRDefault="00ED3060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</w:rPr>
              <w:t>Защитная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пленка</w:t>
            </w:r>
            <w:proofErr w:type="spellEnd"/>
            <w:r w:rsidRPr="007339F4">
              <w:rPr>
                <w:sz w:val="22"/>
                <w:szCs w:val="22"/>
              </w:rPr>
              <w:t xml:space="preserve"> в </w:t>
            </w:r>
            <w:proofErr w:type="spellStart"/>
            <w:r w:rsidRPr="007339F4">
              <w:rPr>
                <w:sz w:val="22"/>
                <w:szCs w:val="22"/>
              </w:rPr>
              <w:t>форме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салфеток</w:t>
            </w:r>
            <w:proofErr w:type="spellEnd"/>
            <w:r w:rsidRPr="007339F4">
              <w:rPr>
                <w:sz w:val="22"/>
                <w:szCs w:val="22"/>
              </w:rPr>
              <w:t xml:space="preserve">, </w:t>
            </w:r>
            <w:proofErr w:type="spellStart"/>
            <w:r w:rsidRPr="007339F4">
              <w:rPr>
                <w:sz w:val="22"/>
                <w:szCs w:val="22"/>
              </w:rPr>
              <w:t>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менее</w:t>
            </w:r>
            <w:proofErr w:type="spellEnd"/>
            <w:r w:rsidRPr="007339F4">
              <w:rPr>
                <w:sz w:val="22"/>
                <w:szCs w:val="22"/>
              </w:rPr>
              <w:t xml:space="preserve"> 30 </w:t>
            </w:r>
            <w:proofErr w:type="spellStart"/>
            <w:r w:rsidRPr="007339F4">
              <w:rPr>
                <w:sz w:val="22"/>
                <w:szCs w:val="22"/>
              </w:rPr>
              <w:t>штук</w:t>
            </w:r>
            <w:proofErr w:type="spellEnd"/>
          </w:p>
        </w:tc>
        <w:tc>
          <w:tcPr>
            <w:tcW w:w="4820" w:type="dxa"/>
            <w:vAlign w:val="center"/>
          </w:tcPr>
          <w:p w:rsidR="00ED3060" w:rsidRPr="007339F4" w:rsidRDefault="00ED3060" w:rsidP="00ED306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Защитное, водоотталкивающее средство, предохраняющее кожу от воздействия выделений из </w:t>
            </w:r>
            <w:proofErr w:type="spellStart"/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стомы</w:t>
            </w:r>
            <w:proofErr w:type="spellEnd"/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и повреждений при удалении клеевой пластины</w:t>
            </w:r>
            <w:r w:rsidR="00A63BB9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.</w:t>
            </w:r>
          </w:p>
          <w:p w:rsidR="008213E1" w:rsidRPr="0089610D" w:rsidRDefault="00ED3060" w:rsidP="00ED3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Мягкие, нетканые целлюлозные салфетки, пропитанные защитным раствором. Раствор, быстро испаряясь, образует на коже защитную пленку. Защитная пленка наносится до момента прикрепления адгезивной пластины и создает защиту кожи вокруг </w:t>
            </w:r>
            <w:proofErr w:type="spellStart"/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>стомы</w:t>
            </w:r>
            <w:proofErr w:type="spellEnd"/>
            <w:r w:rsidRPr="007339F4"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  <w:t xml:space="preserve"> от агрессивного воздействия, выделяемого содержимого.   Салфетка предназначена для однократного применения. Каждая салфетка в индивидуальной блистерной упаковке. Представлен в виде салфеток, не менее 30 шт. в упаковке.</w:t>
            </w:r>
          </w:p>
        </w:tc>
        <w:tc>
          <w:tcPr>
            <w:tcW w:w="1417" w:type="dxa"/>
            <w:vAlign w:val="center"/>
          </w:tcPr>
          <w:p w:rsidR="008213E1" w:rsidRDefault="00392454" w:rsidP="003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342A27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8213E1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11,39</w:t>
            </w:r>
          </w:p>
        </w:tc>
        <w:tc>
          <w:tcPr>
            <w:tcW w:w="1418" w:type="dxa"/>
            <w:vAlign w:val="center"/>
          </w:tcPr>
          <w:p w:rsidR="008213E1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</w:t>
            </w:r>
          </w:p>
        </w:tc>
      </w:tr>
      <w:tr w:rsidR="00ED3060" w:rsidTr="00794AE8">
        <w:tc>
          <w:tcPr>
            <w:tcW w:w="2127" w:type="dxa"/>
            <w:vAlign w:val="center"/>
          </w:tcPr>
          <w:p w:rsidR="00ED3060" w:rsidRPr="0089610D" w:rsidRDefault="00E133D1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</w:rPr>
              <w:t>Нейтрализатор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запаха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во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флаконе</w:t>
            </w:r>
            <w:proofErr w:type="spellEnd"/>
            <w:r w:rsidRPr="007339F4">
              <w:rPr>
                <w:sz w:val="22"/>
                <w:szCs w:val="22"/>
              </w:rPr>
              <w:t xml:space="preserve">, </w:t>
            </w:r>
            <w:proofErr w:type="spellStart"/>
            <w:r w:rsidRPr="007339F4">
              <w:rPr>
                <w:sz w:val="22"/>
                <w:szCs w:val="22"/>
              </w:rPr>
              <w:t>не</w:t>
            </w:r>
            <w:proofErr w:type="spellEnd"/>
            <w:r w:rsidRPr="007339F4">
              <w:rPr>
                <w:sz w:val="22"/>
                <w:szCs w:val="22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</w:rPr>
              <w:t>менее</w:t>
            </w:r>
            <w:proofErr w:type="spellEnd"/>
            <w:r w:rsidRPr="007339F4">
              <w:rPr>
                <w:sz w:val="22"/>
                <w:szCs w:val="22"/>
              </w:rPr>
              <w:t xml:space="preserve"> 50 </w:t>
            </w:r>
            <w:proofErr w:type="spellStart"/>
            <w:r w:rsidRPr="007339F4">
              <w:rPr>
                <w:sz w:val="22"/>
                <w:szCs w:val="22"/>
              </w:rPr>
              <w:t>мл</w:t>
            </w:r>
            <w:proofErr w:type="spellEnd"/>
          </w:p>
        </w:tc>
        <w:tc>
          <w:tcPr>
            <w:tcW w:w="4820" w:type="dxa"/>
            <w:vAlign w:val="center"/>
          </w:tcPr>
          <w:p w:rsidR="00ED3060" w:rsidRPr="0089610D" w:rsidRDefault="008A3E49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sz w:val="22"/>
                <w:szCs w:val="22"/>
              </w:rPr>
              <w:t>Нейтрализатор запаха во флаконе, концентрированная нейтрализующая запах жидкость, флакон не менее 50 мл.</w:t>
            </w:r>
          </w:p>
        </w:tc>
        <w:tc>
          <w:tcPr>
            <w:tcW w:w="1417" w:type="dxa"/>
            <w:vAlign w:val="center"/>
          </w:tcPr>
          <w:p w:rsidR="00ED3060" w:rsidRDefault="00392454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342A27">
              <w:rPr>
                <w:sz w:val="22"/>
                <w:szCs w:val="22"/>
              </w:rPr>
              <w:t xml:space="preserve">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ED3060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215,99</w:t>
            </w:r>
          </w:p>
        </w:tc>
        <w:tc>
          <w:tcPr>
            <w:tcW w:w="1418" w:type="dxa"/>
            <w:vAlign w:val="center"/>
          </w:tcPr>
          <w:p w:rsidR="00ED3060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129594,00</w:t>
            </w:r>
          </w:p>
        </w:tc>
      </w:tr>
      <w:tr w:rsidR="00ED3060" w:rsidTr="00794AE8">
        <w:tc>
          <w:tcPr>
            <w:tcW w:w="2127" w:type="dxa"/>
            <w:vAlign w:val="center"/>
          </w:tcPr>
          <w:p w:rsidR="00ED3060" w:rsidRPr="0089610D" w:rsidRDefault="008A3E49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  <w:lang w:eastAsia="ru-RU"/>
              </w:rPr>
              <w:t>Пудра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порошок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абсорбирующая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тубе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не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менее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25 г</w:t>
            </w:r>
          </w:p>
        </w:tc>
        <w:tc>
          <w:tcPr>
            <w:tcW w:w="4820" w:type="dxa"/>
            <w:vAlign w:val="center"/>
          </w:tcPr>
          <w:p w:rsidR="00ED3060" w:rsidRPr="0089610D" w:rsidRDefault="008A3E49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proofErr w:type="spellStart"/>
            <w:r w:rsidRPr="007339F4">
              <w:rPr>
                <w:sz w:val="22"/>
                <w:szCs w:val="22"/>
                <w:lang w:eastAsia="ru-RU"/>
              </w:rPr>
              <w:t>Гидроколллоидный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стомы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мацерированной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перистомальной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кожей. Флакон не менее 25г.</w:t>
            </w:r>
          </w:p>
        </w:tc>
        <w:tc>
          <w:tcPr>
            <w:tcW w:w="1417" w:type="dxa"/>
            <w:vAlign w:val="center"/>
          </w:tcPr>
          <w:p w:rsidR="00ED3060" w:rsidRDefault="00392454" w:rsidP="003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A27">
              <w:rPr>
                <w:sz w:val="22"/>
                <w:szCs w:val="22"/>
              </w:rPr>
              <w:t xml:space="preserve">00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ED3060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175,54</w:t>
            </w:r>
          </w:p>
        </w:tc>
        <w:tc>
          <w:tcPr>
            <w:tcW w:w="1418" w:type="dxa"/>
            <w:vAlign w:val="center"/>
          </w:tcPr>
          <w:p w:rsidR="00ED3060" w:rsidRPr="00D115DB" w:rsidRDefault="009013F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17554</w:t>
            </w:r>
          </w:p>
        </w:tc>
      </w:tr>
      <w:tr w:rsidR="00ED3060" w:rsidTr="00794AE8">
        <w:tc>
          <w:tcPr>
            <w:tcW w:w="2127" w:type="dxa"/>
            <w:vAlign w:val="center"/>
          </w:tcPr>
          <w:p w:rsidR="00ED3060" w:rsidRPr="0089610D" w:rsidRDefault="00AD6D53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339F4">
              <w:rPr>
                <w:sz w:val="22"/>
                <w:szCs w:val="22"/>
                <w:lang w:eastAsia="ru-RU"/>
              </w:rPr>
              <w:t>Крем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защитный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тубе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не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менее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60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мл</w:t>
            </w:r>
            <w:proofErr w:type="spellEnd"/>
          </w:p>
        </w:tc>
        <w:tc>
          <w:tcPr>
            <w:tcW w:w="4820" w:type="dxa"/>
            <w:vAlign w:val="center"/>
          </w:tcPr>
          <w:p w:rsidR="00ED3060" w:rsidRPr="0089610D" w:rsidRDefault="00AD6D53" w:rsidP="001A1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 w:rsidRPr="007339F4">
              <w:rPr>
                <w:sz w:val="22"/>
                <w:szCs w:val="22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lastRenderedPageBreak/>
              <w:t>стомы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мазеподобная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7339F4">
              <w:rPr>
                <w:sz w:val="22"/>
                <w:szCs w:val="22"/>
                <w:lang w:eastAsia="ru-RU"/>
              </w:rPr>
              <w:t>адгезива</w:t>
            </w:r>
            <w:proofErr w:type="spellEnd"/>
            <w:r w:rsidRPr="007339F4">
              <w:rPr>
                <w:sz w:val="22"/>
                <w:szCs w:val="22"/>
                <w:lang w:eastAsia="ru-RU"/>
              </w:rPr>
              <w:t>. Объем одного тюбика не менее 60 мл.</w:t>
            </w:r>
          </w:p>
        </w:tc>
        <w:tc>
          <w:tcPr>
            <w:tcW w:w="1417" w:type="dxa"/>
            <w:vAlign w:val="center"/>
          </w:tcPr>
          <w:p w:rsidR="00ED3060" w:rsidRDefault="00392454" w:rsidP="003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="00342A27">
              <w:rPr>
                <w:sz w:val="22"/>
                <w:szCs w:val="22"/>
              </w:rPr>
              <w:t xml:space="preserve">0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ED3060" w:rsidRPr="00D115DB" w:rsidRDefault="0078210C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182,31</w:t>
            </w:r>
          </w:p>
        </w:tc>
        <w:tc>
          <w:tcPr>
            <w:tcW w:w="1418" w:type="dxa"/>
            <w:vAlign w:val="center"/>
          </w:tcPr>
          <w:p w:rsidR="00ED3060" w:rsidRPr="00D115DB" w:rsidRDefault="0078210C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109386</w:t>
            </w:r>
          </w:p>
        </w:tc>
      </w:tr>
      <w:tr w:rsidR="008A3E49" w:rsidTr="00794AE8">
        <w:tc>
          <w:tcPr>
            <w:tcW w:w="2127" w:type="dxa"/>
            <w:vAlign w:val="center"/>
          </w:tcPr>
          <w:p w:rsidR="00B34BC4" w:rsidRDefault="00B34BC4" w:rsidP="005C66EC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6D131E">
              <w:lastRenderedPageBreak/>
              <w:t>Катетер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для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самокатетериза</w:t>
            </w:r>
            <w:proofErr w:type="spellEnd"/>
            <w:r>
              <w:rPr>
                <w:lang w:val="ru-RU"/>
              </w:rPr>
              <w:t>-</w:t>
            </w:r>
          </w:p>
          <w:p w:rsidR="008A3E49" w:rsidRPr="0089610D" w:rsidRDefault="00B34BC4" w:rsidP="005C66E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D131E">
              <w:t>ции</w:t>
            </w:r>
            <w:proofErr w:type="spellEnd"/>
            <w:r w:rsidRPr="006D131E">
              <w:t xml:space="preserve"> </w:t>
            </w:r>
            <w:proofErr w:type="spellStart"/>
            <w:r w:rsidRPr="006D131E">
              <w:t>лубрицированный</w:t>
            </w:r>
            <w:proofErr w:type="spellEnd"/>
          </w:p>
        </w:tc>
        <w:tc>
          <w:tcPr>
            <w:tcW w:w="4820" w:type="dxa"/>
            <w:vAlign w:val="center"/>
          </w:tcPr>
          <w:p w:rsidR="0057040F" w:rsidRDefault="00C91C6E" w:rsidP="00C91C6E">
            <w:pPr>
              <w:autoSpaceDN w:val="0"/>
              <w:jc w:val="both"/>
              <w:textAlignment w:val="baseline"/>
            </w:pPr>
            <w:proofErr w:type="spellStart"/>
            <w:r>
              <w:t>Лубрицированный</w:t>
            </w:r>
            <w:proofErr w:type="spellEnd"/>
            <w:r>
              <w:t xml:space="preserve"> катетер для чистой </w:t>
            </w:r>
            <w:proofErr w:type="spellStart"/>
            <w:r>
              <w:t>самокатетеризации</w:t>
            </w:r>
            <w:proofErr w:type="spellEnd"/>
            <w:r>
              <w:t xml:space="preserve">, изготовлен из поливинилхлорида (ПВХ) или аналога, покрытый снаружи гидрофильным </w:t>
            </w:r>
            <w:proofErr w:type="spellStart"/>
            <w:r>
              <w:t>гидрополимерным</w:t>
            </w:r>
            <w:proofErr w:type="spellEnd"/>
            <w:r>
              <w:t xml:space="preserve"> </w:t>
            </w:r>
            <w:proofErr w:type="spellStart"/>
            <w:r>
              <w:t>лубрикантом</w:t>
            </w:r>
            <w:proofErr w:type="spellEnd"/>
            <w:r>
              <w:t xml:space="preserve">, увеличивающемся в объеме при контакте с водой (в случае, если требует активации водой). Тип </w:t>
            </w:r>
            <w:proofErr w:type="spellStart"/>
            <w:r>
              <w:t>Нелатон</w:t>
            </w:r>
            <w:proofErr w:type="spellEnd"/>
            <w:r>
              <w:t>. Катетер стерилен и находится в индивидуальной упаковке. Наличие инструкции по подготовке изделия. Катетер имеет различную дл</w:t>
            </w:r>
            <w:r w:rsidR="00BB0503">
              <w:t>ину (мужской, женский, детский), размеры (СН 8, СН 10, СН 12, СН 14, СН 16, СН 18</w:t>
            </w:r>
            <w:r w:rsidR="00205658">
              <w:t xml:space="preserve">) в зависимости </w:t>
            </w:r>
          </w:p>
          <w:p w:rsidR="008A3E49" w:rsidRPr="0089610D" w:rsidRDefault="00205658" w:rsidP="00C91C6E">
            <w:pPr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ja-JP" w:bidi="fa-IR"/>
              </w:rPr>
            </w:pPr>
            <w:r>
              <w:t>от потребности П</w:t>
            </w:r>
            <w:r w:rsidR="00BB0503">
              <w:t>олучателей.</w:t>
            </w:r>
          </w:p>
        </w:tc>
        <w:tc>
          <w:tcPr>
            <w:tcW w:w="1417" w:type="dxa"/>
            <w:vAlign w:val="center"/>
          </w:tcPr>
          <w:p w:rsidR="008A3E49" w:rsidRDefault="00392454" w:rsidP="0039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42A27">
              <w:rPr>
                <w:sz w:val="22"/>
                <w:szCs w:val="22"/>
              </w:rPr>
              <w:t xml:space="preserve">000 </w:t>
            </w:r>
            <w:r w:rsidR="00E64541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8A3E49" w:rsidRPr="00D115DB" w:rsidRDefault="00820291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66,46</w:t>
            </w:r>
          </w:p>
        </w:tc>
        <w:tc>
          <w:tcPr>
            <w:tcW w:w="1418" w:type="dxa"/>
            <w:vAlign w:val="center"/>
          </w:tcPr>
          <w:p w:rsidR="008A3E49" w:rsidRPr="00D115DB" w:rsidRDefault="00820291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132920</w:t>
            </w:r>
          </w:p>
        </w:tc>
      </w:tr>
      <w:tr w:rsidR="0057040F" w:rsidTr="00794AE8">
        <w:tc>
          <w:tcPr>
            <w:tcW w:w="2127" w:type="dxa"/>
            <w:vAlign w:val="center"/>
          </w:tcPr>
          <w:p w:rsidR="0057040F" w:rsidRPr="002326B9" w:rsidRDefault="002326B9" w:rsidP="005C66E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Калоприемники однокомпонентные </w:t>
            </w:r>
            <w:proofErr w:type="spellStart"/>
            <w:r>
              <w:rPr>
                <w:lang w:val="ru-RU"/>
              </w:rPr>
              <w:t>недренируемые</w:t>
            </w:r>
            <w:proofErr w:type="spellEnd"/>
            <w:r>
              <w:rPr>
                <w:lang w:val="ru-RU"/>
              </w:rPr>
              <w:t xml:space="preserve"> со встроенной плоской пластиной</w:t>
            </w:r>
          </w:p>
        </w:tc>
        <w:tc>
          <w:tcPr>
            <w:tcW w:w="4820" w:type="dxa"/>
            <w:vAlign w:val="center"/>
          </w:tcPr>
          <w:p w:rsidR="0057040F" w:rsidRDefault="00AC4269" w:rsidP="00C91C6E">
            <w:pPr>
              <w:autoSpaceDN w:val="0"/>
              <w:jc w:val="both"/>
              <w:textAlignment w:val="baseline"/>
            </w:pPr>
            <w:r w:rsidRPr="00AC4269">
              <w:t xml:space="preserve">Калоприемники однокомпонентные </w:t>
            </w:r>
            <w:proofErr w:type="spellStart"/>
            <w:r w:rsidRPr="00AC4269">
              <w:t>недренируемые</w:t>
            </w:r>
            <w:proofErr w:type="spellEnd"/>
            <w:r w:rsidRPr="00AC4269">
              <w:t xml:space="preserve"> - </w:t>
            </w:r>
            <w:proofErr w:type="spellStart"/>
            <w:r w:rsidRPr="00AC4269">
              <w:t>недренируемый</w:t>
            </w:r>
            <w:proofErr w:type="spellEnd"/>
            <w:r w:rsidRPr="00AC4269">
              <w:t xml:space="preserve"> </w:t>
            </w:r>
            <w:proofErr w:type="spellStart"/>
            <w:r w:rsidRPr="00AC4269">
              <w:t>стомный</w:t>
            </w:r>
            <w:proofErr w:type="spellEnd"/>
            <w:r w:rsidRPr="00AC4269">
              <w:t xml:space="preserve"> мешок неразъемный, со встроенной адгезивной пластиной на натуральной, </w:t>
            </w:r>
            <w:proofErr w:type="spellStart"/>
            <w:r w:rsidRPr="00AC4269">
              <w:t>гипоаллергенной</w:t>
            </w:r>
            <w:proofErr w:type="spellEnd"/>
            <w:r w:rsidRPr="00AC4269">
              <w:t xml:space="preserve">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подложкой. С вырезаемым отверстием под </w:t>
            </w:r>
            <w:proofErr w:type="spellStart"/>
            <w:r w:rsidRPr="00AC4269">
              <w:t>стому</w:t>
            </w:r>
            <w:proofErr w:type="spellEnd"/>
            <w:r w:rsidRPr="00AC4269">
              <w:t xml:space="preserve"> в </w:t>
            </w:r>
            <w:proofErr w:type="spellStart"/>
            <w:r w:rsidRPr="00AC4269">
              <w:t>диапозоне</w:t>
            </w:r>
            <w:proofErr w:type="spellEnd"/>
            <w:r w:rsidRPr="00AC4269">
              <w:t>: Диаметр стартового отверстия не менее 10 мм и не более 25 мм. Максимальный диаметр вырезаемого отверстия не менее 65 мм и не более 90 мм</w:t>
            </w:r>
          </w:p>
        </w:tc>
        <w:tc>
          <w:tcPr>
            <w:tcW w:w="1417" w:type="dxa"/>
            <w:vAlign w:val="center"/>
          </w:tcPr>
          <w:p w:rsidR="0057040F" w:rsidRDefault="00EC2BD4" w:rsidP="00EC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326B9">
              <w:rPr>
                <w:sz w:val="22"/>
                <w:szCs w:val="22"/>
              </w:rPr>
              <w:t>0 шт.</w:t>
            </w:r>
          </w:p>
        </w:tc>
        <w:tc>
          <w:tcPr>
            <w:tcW w:w="1276" w:type="dxa"/>
            <w:vAlign w:val="center"/>
          </w:tcPr>
          <w:p w:rsidR="0057040F" w:rsidRPr="00D115DB" w:rsidRDefault="00AE6AD5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65,95</w:t>
            </w:r>
          </w:p>
        </w:tc>
        <w:tc>
          <w:tcPr>
            <w:tcW w:w="1418" w:type="dxa"/>
            <w:vAlign w:val="center"/>
          </w:tcPr>
          <w:p w:rsidR="0057040F" w:rsidRPr="00D115DB" w:rsidRDefault="00AE6AD5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7914</w:t>
            </w:r>
          </w:p>
        </w:tc>
      </w:tr>
      <w:tr w:rsidR="00ED7350" w:rsidTr="00794AE8">
        <w:tc>
          <w:tcPr>
            <w:tcW w:w="2127" w:type="dxa"/>
            <w:vAlign w:val="center"/>
          </w:tcPr>
          <w:p w:rsidR="00ED7350" w:rsidRPr="00DB0D97" w:rsidRDefault="00ED7350" w:rsidP="00351B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Тампон для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820" w:type="dxa"/>
            <w:vAlign w:val="center"/>
          </w:tcPr>
          <w:p w:rsidR="00ED7350" w:rsidRDefault="008413F3" w:rsidP="00351BBA">
            <w:pPr>
              <w:jc w:val="both"/>
              <w:rPr>
                <w:sz w:val="22"/>
                <w:szCs w:val="22"/>
              </w:rPr>
            </w:pPr>
            <w:r w:rsidRPr="008413F3">
              <w:rPr>
                <w:sz w:val="22"/>
                <w:szCs w:val="22"/>
              </w:rPr>
              <w:t xml:space="preserve">Полиуретановый тампон, покрытый растворимой пленкой, установленный на круглой клеевой пластине. Пластина должна быть оснащена фильтром, устраняющим запахи и выпускающим из кишечника воздух. При введении тампона в </w:t>
            </w:r>
            <w:proofErr w:type="spellStart"/>
            <w:r w:rsidRPr="008413F3">
              <w:rPr>
                <w:sz w:val="22"/>
                <w:szCs w:val="22"/>
              </w:rPr>
              <w:t>стому</w:t>
            </w:r>
            <w:proofErr w:type="spellEnd"/>
            <w:r w:rsidRPr="008413F3">
              <w:rPr>
                <w:sz w:val="22"/>
                <w:szCs w:val="22"/>
              </w:rPr>
              <w:t xml:space="preserve"> пленка должна растворяться под воздействием тепла и влаги. Тампон должен разворачиваться и принимать форму кишки. Тампон должен надежно блокировать выход частиц кала и слизи.</w:t>
            </w:r>
          </w:p>
        </w:tc>
        <w:tc>
          <w:tcPr>
            <w:tcW w:w="1417" w:type="dxa"/>
            <w:vAlign w:val="center"/>
          </w:tcPr>
          <w:p w:rsidR="00ED7350" w:rsidRDefault="00EC2BD4" w:rsidP="00EC2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ED7350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vAlign w:val="center"/>
          </w:tcPr>
          <w:p w:rsidR="00ED7350" w:rsidRPr="00D115DB" w:rsidRDefault="00F066D6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231,08</w:t>
            </w:r>
          </w:p>
        </w:tc>
        <w:tc>
          <w:tcPr>
            <w:tcW w:w="1418" w:type="dxa"/>
            <w:vAlign w:val="center"/>
          </w:tcPr>
          <w:p w:rsidR="00ED7350" w:rsidRPr="00D115DB" w:rsidRDefault="00F066D6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110918,40</w:t>
            </w:r>
          </w:p>
        </w:tc>
      </w:tr>
      <w:tr w:rsidR="00E2371B" w:rsidTr="00E2371B">
        <w:trPr>
          <w:trHeight w:val="2125"/>
        </w:trPr>
        <w:tc>
          <w:tcPr>
            <w:tcW w:w="2127" w:type="dxa"/>
            <w:vAlign w:val="center"/>
          </w:tcPr>
          <w:p w:rsidR="00E2371B" w:rsidRDefault="00E2371B" w:rsidP="00E2371B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</w:p>
          <w:p w:rsidR="00E2371B" w:rsidRPr="000A4824" w:rsidRDefault="00E2371B" w:rsidP="00E2371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(Катетер уретральный длительного пользования)</w:t>
            </w:r>
          </w:p>
        </w:tc>
        <w:tc>
          <w:tcPr>
            <w:tcW w:w="4820" w:type="dxa"/>
            <w:vMerge w:val="restart"/>
            <w:vAlign w:val="center"/>
          </w:tcPr>
          <w:p w:rsidR="00E2371B" w:rsidRPr="00040EB7" w:rsidRDefault="00E2371B" w:rsidP="00D14AF3">
            <w:pPr>
              <w:widowControl w:val="0"/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40EB7">
              <w:rPr>
                <w:b/>
                <w:sz w:val="22"/>
                <w:szCs w:val="22"/>
              </w:rPr>
              <w:t xml:space="preserve">Катетер типа </w:t>
            </w:r>
            <w:proofErr w:type="spellStart"/>
            <w:r w:rsidRPr="00040EB7">
              <w:rPr>
                <w:b/>
                <w:sz w:val="22"/>
                <w:szCs w:val="22"/>
              </w:rPr>
              <w:t>Фолея</w:t>
            </w:r>
            <w:proofErr w:type="spellEnd"/>
            <w:r w:rsidRPr="00040EB7">
              <w:rPr>
                <w:b/>
                <w:sz w:val="22"/>
                <w:szCs w:val="22"/>
              </w:rPr>
              <w:t>.</w:t>
            </w:r>
          </w:p>
          <w:p w:rsidR="00E2371B" w:rsidRDefault="00E2371B" w:rsidP="00D14AF3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Катетер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Фолея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 характеризуется дистальным концом закрытого типа с двумя крупными</w:t>
            </w:r>
          </w:p>
          <w:p w:rsidR="00E2371B" w:rsidRPr="002C1DD7" w:rsidRDefault="00E2371B" w:rsidP="00D14AF3">
            <w:pPr>
              <w:suppressAutoHyphens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t xml:space="preserve">латеральными отверстиями по бокам, гарантирующими высокоэффективный дренаж, а также эластичным невозвратным клапаном, делающим невозможным произвольное </w:t>
            </w:r>
            <w:proofErr w:type="spellStart"/>
            <w:r w:rsidRPr="002C1DD7">
              <w:rPr>
                <w:kern w:val="0"/>
                <w:sz w:val="22"/>
                <w:szCs w:val="22"/>
                <w:lang w:eastAsia="ru-RU"/>
              </w:rPr>
              <w:t>сдутие</w:t>
            </w:r>
            <w:proofErr w:type="spellEnd"/>
            <w:r w:rsidRPr="002C1DD7">
              <w:rPr>
                <w:kern w:val="0"/>
                <w:sz w:val="22"/>
                <w:szCs w:val="22"/>
                <w:lang w:eastAsia="ru-RU"/>
              </w:rPr>
              <w:t xml:space="preserve">, на проксимальном конце. </w:t>
            </w:r>
          </w:p>
          <w:p w:rsidR="00E2371B" w:rsidRDefault="00E2371B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 w:rsidRPr="002C1DD7">
              <w:rPr>
                <w:kern w:val="0"/>
                <w:sz w:val="22"/>
                <w:szCs w:val="22"/>
                <w:lang w:eastAsia="ru-RU"/>
              </w:rPr>
              <w:lastRenderedPageBreak/>
              <w:t>Изделие оснащено высокопрочным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симметричным баллоном.</w:t>
            </w:r>
          </w:p>
          <w:p w:rsidR="00E2371B" w:rsidRDefault="00E2371B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Катетеры двухходовые. Катетеры изготовлены из высококачественного материала (латекс с силиконовым покрытием, силикон).</w:t>
            </w:r>
          </w:p>
          <w:p w:rsidR="00E2371B" w:rsidRDefault="00E2371B" w:rsidP="00D14AF3">
            <w:pPr>
              <w:widowControl w:val="0"/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имеет: дренажная воронка, отверстие для надувания баллона,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противозвратный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клапан, покрышка, баллон.</w:t>
            </w:r>
          </w:p>
          <w:p w:rsidR="00E2371B" w:rsidRDefault="00E2371B" w:rsidP="00D14AF3">
            <w:pPr>
              <w:autoSpaceDN w:val="0"/>
              <w:jc w:val="both"/>
              <w:textAlignment w:val="baseline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Катетер стерильный, одноразовый. Каждый катетер упакован в индивидуальную упаковку. </w:t>
            </w:r>
            <w:r w:rsidRPr="00C624E0">
              <w:rPr>
                <w:sz w:val="22"/>
                <w:szCs w:val="22"/>
              </w:rPr>
              <w:t>Наличие инструкции по подготовке изделия.</w:t>
            </w:r>
            <w:r>
              <w:t xml:space="preserve"> </w:t>
            </w:r>
          </w:p>
          <w:p w:rsidR="00E2371B" w:rsidRDefault="00E2371B" w:rsidP="003E4B9E">
            <w:pPr>
              <w:autoSpaceDN w:val="0"/>
              <w:jc w:val="both"/>
              <w:textAlignment w:val="baseline"/>
            </w:pPr>
            <w:r>
              <w:rPr>
                <w:kern w:val="0"/>
                <w:sz w:val="22"/>
                <w:szCs w:val="22"/>
                <w:lang w:eastAsia="ru-RU"/>
              </w:rPr>
              <w:t xml:space="preserve">Размер должен определяться по шкале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Шарьера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>, в соответствии с потребностью конкретного Получателя.</w:t>
            </w:r>
            <w:r>
              <w:t xml:space="preserve"> </w:t>
            </w:r>
          </w:p>
          <w:p w:rsidR="00E2371B" w:rsidRPr="00040EB7" w:rsidRDefault="00E2371B" w:rsidP="003E4B9E">
            <w:pPr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1B" w:rsidRDefault="00E2371B" w:rsidP="00112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12F8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шт.</w:t>
            </w:r>
          </w:p>
        </w:tc>
        <w:tc>
          <w:tcPr>
            <w:tcW w:w="1276" w:type="dxa"/>
            <w:vAlign w:val="center"/>
          </w:tcPr>
          <w:p w:rsidR="00E2371B" w:rsidRPr="00D115DB" w:rsidRDefault="00F066D6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48,88</w:t>
            </w:r>
          </w:p>
        </w:tc>
        <w:tc>
          <w:tcPr>
            <w:tcW w:w="1418" w:type="dxa"/>
            <w:vAlign w:val="center"/>
          </w:tcPr>
          <w:p w:rsidR="00E2371B" w:rsidRPr="00D115DB" w:rsidRDefault="00F066D6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4888</w:t>
            </w:r>
          </w:p>
        </w:tc>
      </w:tr>
      <w:tr w:rsidR="00E2371B" w:rsidTr="00E2371B">
        <w:trPr>
          <w:trHeight w:val="2588"/>
        </w:trPr>
        <w:tc>
          <w:tcPr>
            <w:tcW w:w="2127" w:type="dxa"/>
            <w:vAlign w:val="center"/>
          </w:tcPr>
          <w:p w:rsidR="00E2371B" w:rsidRDefault="00E2371B" w:rsidP="00E2371B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lastRenderedPageBreak/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</w:p>
          <w:p w:rsidR="00E2371B" w:rsidRPr="000A4824" w:rsidRDefault="00E2371B" w:rsidP="00E2371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(Катетер уретральный постоянного пользования)</w:t>
            </w:r>
          </w:p>
        </w:tc>
        <w:tc>
          <w:tcPr>
            <w:tcW w:w="4820" w:type="dxa"/>
            <w:vMerge/>
            <w:vAlign w:val="center"/>
          </w:tcPr>
          <w:p w:rsidR="00E2371B" w:rsidRPr="00040EB7" w:rsidRDefault="00E2371B" w:rsidP="003E4B9E">
            <w:pPr>
              <w:autoSpaceDN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2371B" w:rsidRDefault="00112F86" w:rsidP="003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2371B">
              <w:rPr>
                <w:sz w:val="22"/>
                <w:szCs w:val="22"/>
              </w:rPr>
              <w:t>0 шт.</w:t>
            </w:r>
          </w:p>
        </w:tc>
        <w:tc>
          <w:tcPr>
            <w:tcW w:w="1276" w:type="dxa"/>
            <w:vAlign w:val="center"/>
          </w:tcPr>
          <w:p w:rsidR="00E2371B" w:rsidRPr="00D115DB" w:rsidRDefault="00F066D6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41,95</w:t>
            </w:r>
          </w:p>
        </w:tc>
        <w:tc>
          <w:tcPr>
            <w:tcW w:w="1418" w:type="dxa"/>
            <w:vAlign w:val="center"/>
          </w:tcPr>
          <w:p w:rsidR="00E2371B" w:rsidRPr="00D115DB" w:rsidRDefault="00F066D6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6292,50</w:t>
            </w:r>
          </w:p>
        </w:tc>
      </w:tr>
      <w:tr w:rsidR="00E2371B" w:rsidTr="00794AE8">
        <w:tc>
          <w:tcPr>
            <w:tcW w:w="2127" w:type="dxa"/>
            <w:vAlign w:val="center"/>
          </w:tcPr>
          <w:p w:rsidR="00E2371B" w:rsidRDefault="00E2371B" w:rsidP="005C66EC">
            <w:pPr>
              <w:pStyle w:val="TableContents"/>
              <w:jc w:val="center"/>
              <w:rPr>
                <w:b/>
                <w:lang w:val="ru-RU"/>
              </w:rPr>
            </w:pPr>
            <w:r w:rsidRPr="000A4824">
              <w:rPr>
                <w:b/>
                <w:lang w:val="ru-RU"/>
              </w:rPr>
              <w:lastRenderedPageBreak/>
              <w:t xml:space="preserve">Катетер типа </w:t>
            </w:r>
            <w:proofErr w:type="spellStart"/>
            <w:r w:rsidRPr="000A4824">
              <w:rPr>
                <w:b/>
                <w:lang w:val="ru-RU"/>
              </w:rPr>
              <w:t>Фолея</w:t>
            </w:r>
            <w:proofErr w:type="spellEnd"/>
          </w:p>
          <w:p w:rsidR="00E2371B" w:rsidRPr="000A4824" w:rsidRDefault="00E2371B" w:rsidP="00E2371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(Катетер для </w:t>
            </w:r>
            <w:proofErr w:type="spellStart"/>
            <w:r>
              <w:rPr>
                <w:lang w:val="ru-RU"/>
              </w:rPr>
              <w:t>эпицистостомы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E2371B" w:rsidRDefault="00E2371B" w:rsidP="003E4B9E">
            <w:pPr>
              <w:autoSpaceDN w:val="0"/>
              <w:jc w:val="both"/>
              <w:textAlignment w:val="baseline"/>
            </w:pPr>
          </w:p>
        </w:tc>
        <w:tc>
          <w:tcPr>
            <w:tcW w:w="1417" w:type="dxa"/>
            <w:vAlign w:val="center"/>
          </w:tcPr>
          <w:p w:rsidR="00E2371B" w:rsidRDefault="00E2371B" w:rsidP="00E2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шт.</w:t>
            </w:r>
          </w:p>
        </w:tc>
        <w:tc>
          <w:tcPr>
            <w:tcW w:w="1276" w:type="dxa"/>
            <w:vAlign w:val="center"/>
          </w:tcPr>
          <w:p w:rsidR="00E2371B" w:rsidRPr="00D115DB" w:rsidRDefault="00AA7182" w:rsidP="006B55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47,57</w:t>
            </w:r>
          </w:p>
        </w:tc>
        <w:tc>
          <w:tcPr>
            <w:tcW w:w="1418" w:type="dxa"/>
            <w:vAlign w:val="center"/>
          </w:tcPr>
          <w:p w:rsidR="00E2371B" w:rsidRPr="00D115DB" w:rsidRDefault="00AA7182" w:rsidP="00CA5B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35677,50</w:t>
            </w:r>
          </w:p>
        </w:tc>
      </w:tr>
      <w:tr w:rsidR="004B274C" w:rsidTr="00794AE8">
        <w:trPr>
          <w:trHeight w:val="426"/>
        </w:trPr>
        <w:tc>
          <w:tcPr>
            <w:tcW w:w="6947" w:type="dxa"/>
            <w:gridSpan w:val="2"/>
            <w:vAlign w:val="center"/>
          </w:tcPr>
          <w:p w:rsidR="004B274C" w:rsidRPr="0089610D" w:rsidRDefault="004B274C" w:rsidP="00A2055F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89610D">
              <w:rPr>
                <w:rFonts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B274C" w:rsidRPr="0089610D" w:rsidRDefault="00842990" w:rsidP="00510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10273">
              <w:rPr>
                <w:b/>
                <w:sz w:val="22"/>
                <w:szCs w:val="22"/>
              </w:rPr>
              <w:t>3880</w:t>
            </w:r>
          </w:p>
        </w:tc>
        <w:tc>
          <w:tcPr>
            <w:tcW w:w="1276" w:type="dxa"/>
            <w:vAlign w:val="center"/>
          </w:tcPr>
          <w:p w:rsidR="004B274C" w:rsidRPr="00D115DB" w:rsidRDefault="004B274C" w:rsidP="00CA5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B274C" w:rsidRPr="00AA7182" w:rsidRDefault="00AA7182" w:rsidP="00CA5BE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AA7182">
              <w:rPr>
                <w:b/>
                <w:sz w:val="22"/>
                <w:szCs w:val="22"/>
              </w:rPr>
              <w:t>4804165,00</w:t>
            </w:r>
            <w:bookmarkEnd w:id="0"/>
          </w:p>
        </w:tc>
      </w:tr>
    </w:tbl>
    <w:p w:rsidR="00B92856" w:rsidRDefault="00B92856" w:rsidP="00B92856">
      <w:pPr>
        <w:spacing w:line="100" w:lineRule="atLeast"/>
        <w:jc w:val="both"/>
        <w:rPr>
          <w:b/>
          <w:highlight w:val="yellow"/>
          <w:u w:val="single"/>
        </w:rPr>
      </w:pPr>
      <w:r w:rsidRPr="00181E32">
        <w:rPr>
          <w:b/>
          <w:u w:val="single"/>
        </w:rPr>
        <w:t xml:space="preserve">Требования к </w:t>
      </w:r>
      <w:r w:rsidR="003E2985">
        <w:rPr>
          <w:b/>
          <w:u w:val="single"/>
        </w:rPr>
        <w:t xml:space="preserve">качеству и </w:t>
      </w:r>
      <w:r w:rsidRPr="00181E32">
        <w:rPr>
          <w:b/>
          <w:u w:val="single"/>
        </w:rPr>
        <w:t>безопасности товара:</w:t>
      </w:r>
      <w:r w:rsidRPr="00380388">
        <w:rPr>
          <w:b/>
          <w:highlight w:val="yellow"/>
          <w:u w:val="single"/>
        </w:rPr>
        <w:t xml:space="preserve"> </w:t>
      </w:r>
    </w:p>
    <w:p w:rsidR="001903BE" w:rsidRPr="00995036" w:rsidRDefault="001903BE" w:rsidP="001903BE">
      <w:pPr>
        <w:pStyle w:val="a3"/>
        <w:widowControl w:val="0"/>
        <w:suppressAutoHyphens w:val="0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5036">
        <w:rPr>
          <w:rFonts w:ascii="Times New Roman" w:hAnsi="Times New Roman" w:cs="Times New Roman"/>
          <w:sz w:val="24"/>
          <w:szCs w:val="24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:rsidR="001903BE" w:rsidRPr="00995036" w:rsidRDefault="001903BE" w:rsidP="001903BE">
      <w:pPr>
        <w:pStyle w:val="a3"/>
        <w:widowControl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36">
        <w:rPr>
          <w:rFonts w:ascii="Times New Roman" w:hAnsi="Times New Roman" w:cs="Times New Roman"/>
          <w:sz w:val="24"/>
          <w:szCs w:val="24"/>
        </w:rPr>
        <w:t>безопасность для кожных покровов;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>эстетичность;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 xml:space="preserve"> комфортность;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036">
        <w:rPr>
          <w:rFonts w:ascii="Times New Roman" w:hAnsi="Times New Roman" w:cs="Times New Roman"/>
          <w:sz w:val="24"/>
          <w:szCs w:val="24"/>
        </w:rPr>
        <w:t>простота пользования.</w:t>
      </w:r>
    </w:p>
    <w:p w:rsidR="001903BE" w:rsidRDefault="001903BE" w:rsidP="001903BE">
      <w:pPr>
        <w:pStyle w:val="a3"/>
        <w:widowControl w:val="0"/>
        <w:suppressAutoHyphens w:val="0"/>
        <w:spacing w:before="0" w:after="0" w:line="276" w:lineRule="auto"/>
        <w:ind w:firstLine="851"/>
        <w:jc w:val="both"/>
        <w:rPr>
          <w:b/>
          <w:highlight w:val="yellow"/>
          <w:u w:val="single"/>
        </w:rPr>
      </w:pPr>
      <w:r w:rsidRPr="00995036">
        <w:rPr>
          <w:rFonts w:ascii="Times New Roman" w:hAnsi="Times New Roman" w:cs="Times New Roman"/>
          <w:sz w:val="24"/>
          <w:szCs w:val="24"/>
        </w:rPr>
        <w:t xml:space="preserve">Сырье и материалы, применяемые для изготовления товара, 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95036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95036">
        <w:rPr>
          <w:rFonts w:ascii="Times New Roman" w:hAnsi="Times New Roman" w:cs="Times New Roman"/>
          <w:sz w:val="24"/>
          <w:szCs w:val="24"/>
        </w:rPr>
        <w:t xml:space="preserve"> ядовитых (токсичных) компонентов, а также не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995036">
        <w:rPr>
          <w:rFonts w:ascii="Times New Roman" w:hAnsi="Times New Roman" w:cs="Times New Roman"/>
          <w:sz w:val="24"/>
          <w:szCs w:val="24"/>
        </w:rPr>
        <w:t>возд</w:t>
      </w:r>
      <w:r>
        <w:rPr>
          <w:rFonts w:ascii="Times New Roman" w:hAnsi="Times New Roman" w:cs="Times New Roman"/>
          <w:sz w:val="24"/>
          <w:szCs w:val="24"/>
        </w:rPr>
        <w:t>ействовать</w:t>
      </w:r>
      <w:r w:rsidRPr="00995036">
        <w:rPr>
          <w:rFonts w:ascii="Times New Roman" w:hAnsi="Times New Roman" w:cs="Times New Roman"/>
          <w:sz w:val="24"/>
          <w:szCs w:val="24"/>
        </w:rPr>
        <w:t xml:space="preserve"> на поверхности, с которым контактируют при их нормальной эксплуатации, они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995036">
        <w:rPr>
          <w:rFonts w:ascii="Times New Roman" w:hAnsi="Times New Roman" w:cs="Times New Roman"/>
          <w:sz w:val="24"/>
          <w:szCs w:val="24"/>
        </w:rPr>
        <w:t>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30" w:rsidRDefault="00941746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Сырье и материалы для изготовления специальных средств при нарушениях функций выделения должны быть</w:t>
      </w:r>
      <w:r w:rsidR="00D5211E">
        <w:rPr>
          <w:rFonts w:eastAsia="Lucida Sans Unicode"/>
          <w:kern w:val="3"/>
          <w:lang w:eastAsia="ru-RU"/>
        </w:rPr>
        <w:t xml:space="preserve"> разрешены к применению Федеральной службой</w:t>
      </w:r>
      <w:r w:rsidR="0050727D">
        <w:rPr>
          <w:rFonts w:eastAsia="Lucida Sans Unicode"/>
          <w:kern w:val="3"/>
          <w:lang w:eastAsia="ru-RU"/>
        </w:rPr>
        <w:t xml:space="preserve"> по надзору в сфере защиты прав потребителей и благополучия человека.</w:t>
      </w:r>
    </w:p>
    <w:p w:rsidR="00017668" w:rsidRDefault="00017668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>
        <w:rPr>
          <w:rFonts w:eastAsia="Lucida Sans Unicode"/>
          <w:kern w:val="3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 видимые невооруженным глазом.</w:t>
      </w:r>
    </w:p>
    <w:p w:rsidR="00F16A4A" w:rsidRDefault="00F16A4A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>Товар должен соответствовать требованиям стандартов:</w:t>
      </w:r>
    </w:p>
    <w:p w:rsidR="000850C8" w:rsidRDefault="000850C8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>ГОСТ Р 58235-2018 «Специальные средства при нарушении функции выделения. Термины и определения. Классификация»</w:t>
      </w:r>
    </w:p>
    <w:p w:rsidR="00727D48" w:rsidRDefault="00727D48" w:rsidP="00012630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 xml:space="preserve">ГОСТ Р 58237-2018 «Средства ухода за кишечными </w:t>
      </w:r>
      <w:proofErr w:type="spellStart"/>
      <w:r>
        <w:rPr>
          <w:rFonts w:eastAsia="Lucida Sans Unicode"/>
          <w:color w:val="000000"/>
          <w:kern w:val="3"/>
          <w:lang w:eastAsia="ru-RU"/>
        </w:rPr>
        <w:t>стомами</w:t>
      </w:r>
      <w:proofErr w:type="spellEnd"/>
      <w:r>
        <w:rPr>
          <w:rFonts w:eastAsia="Lucida Sans Unicode"/>
          <w:color w:val="000000"/>
          <w:kern w:val="3"/>
          <w:lang w:eastAsia="ru-RU"/>
        </w:rPr>
        <w:t>: калоприемники, вспомогательные средства и средства</w:t>
      </w:r>
      <w:r w:rsidR="00B10F5D">
        <w:rPr>
          <w:rFonts w:eastAsia="Lucida Sans Unicode"/>
          <w:color w:val="000000"/>
          <w:kern w:val="3"/>
          <w:lang w:eastAsia="ru-RU"/>
        </w:rPr>
        <w:t xml:space="preserve"> ухода за кожей вокруг </w:t>
      </w:r>
      <w:proofErr w:type="spellStart"/>
      <w:r w:rsidR="00B10F5D">
        <w:rPr>
          <w:rFonts w:eastAsia="Lucida Sans Unicode"/>
          <w:color w:val="000000"/>
          <w:kern w:val="3"/>
          <w:lang w:eastAsia="ru-RU"/>
        </w:rPr>
        <w:t>стомы</w:t>
      </w:r>
      <w:proofErr w:type="spellEnd"/>
      <w:r w:rsidR="00B10F5D">
        <w:rPr>
          <w:rFonts w:eastAsia="Lucida Sans Unicode"/>
          <w:color w:val="000000"/>
          <w:kern w:val="3"/>
          <w:lang w:eastAsia="ru-RU"/>
        </w:rPr>
        <w:t>. Характеристики и основн</w:t>
      </w:r>
      <w:r w:rsidR="00E46B2B">
        <w:rPr>
          <w:rFonts w:eastAsia="Lucida Sans Unicode"/>
          <w:color w:val="000000"/>
          <w:kern w:val="3"/>
          <w:lang w:eastAsia="ru-RU"/>
        </w:rPr>
        <w:t>ые требования. Методы испытаний</w:t>
      </w:r>
      <w:r w:rsidR="00B10F5D">
        <w:rPr>
          <w:rFonts w:eastAsia="Lucida Sans Unicode"/>
          <w:color w:val="000000"/>
          <w:kern w:val="3"/>
          <w:lang w:eastAsia="ru-RU"/>
        </w:rPr>
        <w:t>»</w:t>
      </w:r>
    </w:p>
    <w:p w:rsidR="008B650F" w:rsidRDefault="00B13EC3" w:rsidP="008B650F">
      <w:pPr>
        <w:widowControl w:val="0"/>
        <w:autoSpaceDE w:val="0"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>
        <w:rPr>
          <w:rFonts w:eastAsia="Lucida Sans Unicode"/>
          <w:color w:val="000000"/>
          <w:kern w:val="3"/>
          <w:lang w:eastAsia="ru-RU"/>
        </w:rPr>
        <w:t>ГОСТ Р 52770-2016</w:t>
      </w:r>
      <w:r w:rsidR="005F27E0">
        <w:rPr>
          <w:rFonts w:eastAsia="Lucida Sans Unicode"/>
          <w:color w:val="000000"/>
          <w:kern w:val="3"/>
          <w:lang w:eastAsia="ru-RU"/>
        </w:rPr>
        <w:t xml:space="preserve"> «Изделия медицинские.</w:t>
      </w:r>
      <w:r w:rsidR="00D17DBB">
        <w:rPr>
          <w:rFonts w:eastAsia="Lucida Sans Unicode"/>
          <w:color w:val="000000"/>
          <w:kern w:val="3"/>
          <w:lang w:eastAsia="ru-RU"/>
        </w:rPr>
        <w:t xml:space="preserve"> Требования безопасности. Методы санитарно-химических и токсикологических испытаний».</w:t>
      </w:r>
    </w:p>
    <w:p w:rsidR="002C5845" w:rsidRDefault="005E2AE3" w:rsidP="008B650F">
      <w:pPr>
        <w:widowControl w:val="0"/>
        <w:autoSpaceDE w:val="0"/>
        <w:autoSpaceDN w:val="0"/>
        <w:ind w:firstLine="708"/>
        <w:jc w:val="both"/>
        <w:textAlignment w:val="baseline"/>
        <w:rPr>
          <w:rFonts w:eastAsia="Arial"/>
          <w:lang w:eastAsia="zh-CN"/>
        </w:rPr>
      </w:pPr>
      <w:r>
        <w:rPr>
          <w:rFonts w:eastAsia="Andale Sans UI"/>
          <w:lang w:eastAsia="ja-JP" w:bidi="fa-IR"/>
        </w:rPr>
        <w:t xml:space="preserve">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10993-1-2011 «Изделия медицинские. Оценка биологического действия медицинских изделий</w:t>
      </w:r>
      <w:r w:rsidR="00FE2C84">
        <w:rPr>
          <w:rFonts w:eastAsia="Andale Sans UI"/>
          <w:lang w:eastAsia="ja-JP" w:bidi="fa-IR"/>
        </w:rPr>
        <w:t>. Часть 1. Оценка и исследования</w:t>
      </w:r>
      <w:r w:rsidR="00626673">
        <w:rPr>
          <w:rFonts w:eastAsia="Andale Sans UI"/>
          <w:lang w:eastAsia="ja-JP" w:bidi="fa-IR"/>
        </w:rPr>
        <w:t>»</w:t>
      </w:r>
      <w:r>
        <w:rPr>
          <w:rFonts w:eastAsia="Andale Sans UI"/>
          <w:lang w:eastAsia="ja-JP" w:bidi="fa-IR"/>
        </w:rPr>
        <w:t xml:space="preserve">. 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10993-5-2011 Часть 5. </w:t>
      </w:r>
      <w:r w:rsidR="00626673">
        <w:rPr>
          <w:rFonts w:eastAsia="Andale Sans UI"/>
          <w:lang w:eastAsia="ja-JP" w:bidi="fa-IR"/>
        </w:rPr>
        <w:t>«</w:t>
      </w:r>
      <w:r>
        <w:rPr>
          <w:rFonts w:eastAsia="Andale Sans UI"/>
          <w:lang w:eastAsia="ja-JP" w:bidi="fa-IR"/>
        </w:rPr>
        <w:t xml:space="preserve">Исследования на цитотоксичность: методы </w:t>
      </w:r>
      <w:r>
        <w:rPr>
          <w:rFonts w:eastAsia="Andale Sans UI"/>
          <w:lang w:val="en-US" w:eastAsia="ja-JP" w:bidi="fa-IR"/>
        </w:rPr>
        <w:t>in</w:t>
      </w:r>
      <w:r>
        <w:rPr>
          <w:rFonts w:eastAsia="Andale Sans UI"/>
          <w:lang w:eastAsia="ja-JP" w:bidi="fa-IR"/>
        </w:rPr>
        <w:t xml:space="preserve"> </w:t>
      </w:r>
      <w:r>
        <w:rPr>
          <w:rFonts w:eastAsia="Andale Sans UI"/>
          <w:lang w:val="en-US" w:eastAsia="ja-JP" w:bidi="fa-IR"/>
        </w:rPr>
        <w:t>vitro</w:t>
      </w:r>
      <w:r w:rsidR="00626673">
        <w:rPr>
          <w:rFonts w:eastAsia="Andale Sans UI"/>
          <w:lang w:eastAsia="ja-JP" w:bidi="fa-IR"/>
        </w:rPr>
        <w:t>»</w:t>
      </w:r>
      <w:r>
        <w:rPr>
          <w:rFonts w:eastAsia="Andale Sans UI"/>
          <w:lang w:eastAsia="ja-JP" w:bidi="fa-IR"/>
        </w:rPr>
        <w:t xml:space="preserve">. ГОСТ </w:t>
      </w:r>
      <w:r>
        <w:rPr>
          <w:rFonts w:eastAsia="Andale Sans UI"/>
          <w:lang w:val="en-US" w:eastAsia="ja-JP" w:bidi="fa-IR"/>
        </w:rPr>
        <w:t>ISO</w:t>
      </w:r>
      <w:r>
        <w:rPr>
          <w:rFonts w:eastAsia="Andale Sans UI"/>
          <w:lang w:eastAsia="ja-JP" w:bidi="fa-IR"/>
        </w:rPr>
        <w:t xml:space="preserve"> 10993-10-2011 Часть 10. </w:t>
      </w:r>
      <w:r w:rsidR="00626673">
        <w:rPr>
          <w:rFonts w:eastAsia="Andale Sans UI"/>
          <w:lang w:eastAsia="ja-JP" w:bidi="fa-IR"/>
        </w:rPr>
        <w:t>«</w:t>
      </w:r>
      <w:r>
        <w:rPr>
          <w:rFonts w:eastAsia="Andale Sans UI"/>
          <w:lang w:eastAsia="ja-JP" w:bidi="fa-IR"/>
        </w:rPr>
        <w:t xml:space="preserve">Исследование раздражающего и сенсибилизирующего действия». </w:t>
      </w:r>
    </w:p>
    <w:p w:rsidR="00EE1365" w:rsidRDefault="00EE1365" w:rsidP="003F7027">
      <w:pPr>
        <w:widowControl w:val="0"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поставке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наличие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копий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регистрационного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удостоверения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документа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подтверждающего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декларацию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продукции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сертификат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или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иных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документов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свидетельствующих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о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качестве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безопасности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является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условием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в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случае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если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поставляемый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соответствии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законодательством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Российской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Федерации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необходимо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наличие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у</w:t>
      </w:r>
      <w:r w:rsidR="007E6FEC">
        <w:rPr>
          <w:rFonts w:eastAsia="Andale Sans UI" w:cs="Tahoma"/>
          <w:kern w:val="3"/>
          <w:lang w:val="de-DE" w:eastAsia="ja-JP" w:bidi="fa-IR"/>
        </w:rPr>
        <w:t>казанных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документов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7E6FEC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7E6FEC">
        <w:rPr>
          <w:rFonts w:eastAsia="Andale Sans UI" w:cs="Tahoma"/>
          <w:kern w:val="3"/>
          <w:lang w:val="de-DE" w:eastAsia="ja-JP" w:bidi="fa-IR"/>
        </w:rPr>
        <w:t>передач</w:t>
      </w:r>
      <w:proofErr w:type="spellEnd"/>
      <w:r w:rsidR="007E6FEC">
        <w:rPr>
          <w:rFonts w:eastAsia="Andale Sans UI" w:cs="Tahoma"/>
          <w:kern w:val="3"/>
          <w:lang w:eastAsia="ja-JP" w:bidi="fa-IR"/>
        </w:rPr>
        <w:t>е</w:t>
      </w:r>
      <w:r w:rsidRPr="00EE1365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EE1365">
        <w:rPr>
          <w:rFonts w:eastAsia="Andale Sans UI" w:cs="Tahoma"/>
          <w:kern w:val="3"/>
          <w:lang w:val="de-DE" w:eastAsia="ja-JP" w:bidi="fa-IR"/>
        </w:rPr>
        <w:t>товара</w:t>
      </w:r>
      <w:proofErr w:type="spellEnd"/>
      <w:r w:rsidRPr="00EE1365">
        <w:rPr>
          <w:rFonts w:eastAsia="Andale Sans UI" w:cs="Tahoma"/>
          <w:kern w:val="3"/>
          <w:lang w:val="de-DE" w:eastAsia="ja-JP" w:bidi="fa-IR"/>
        </w:rPr>
        <w:t>.</w:t>
      </w:r>
    </w:p>
    <w:p w:rsidR="00B92856" w:rsidRDefault="00B92856" w:rsidP="00B92856">
      <w:pPr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t>Требования к</w:t>
      </w:r>
      <w:r w:rsidR="0059750C">
        <w:rPr>
          <w:b/>
          <w:u w:val="single"/>
        </w:rPr>
        <w:t xml:space="preserve"> маркировке, упаковке</w:t>
      </w:r>
      <w:r>
        <w:rPr>
          <w:b/>
          <w:u w:val="single"/>
        </w:rPr>
        <w:t>:</w:t>
      </w:r>
    </w:p>
    <w:p w:rsidR="0059750C" w:rsidRDefault="0059750C" w:rsidP="00464344">
      <w:pPr>
        <w:spacing w:line="100" w:lineRule="atLeast"/>
        <w:ind w:firstLine="709"/>
        <w:jc w:val="both"/>
      </w:pPr>
      <w:r>
        <w:t>Упаковка товара должна обеспечивать его защиту</w:t>
      </w:r>
      <w:r w:rsidR="00FA5316">
        <w:t xml:space="preserve">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464344" w:rsidRDefault="00464344" w:rsidP="00464344">
      <w:pPr>
        <w:spacing w:line="100" w:lineRule="atLeast"/>
        <w:ind w:firstLine="709"/>
        <w:jc w:val="both"/>
      </w:pPr>
      <w:r>
        <w:lastRenderedPageBreak/>
        <w:t>Хранение товара должно осуществляться в соответствии с требованиями, предъявляемыми к данной категории Товара.</w:t>
      </w:r>
    </w:p>
    <w:p w:rsidR="0074541A" w:rsidRDefault="0074541A" w:rsidP="00464344">
      <w:pPr>
        <w:spacing w:line="100" w:lineRule="atLeast"/>
        <w:ind w:firstLine="709"/>
        <w:jc w:val="both"/>
      </w:pPr>
      <w: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0710A1" w:rsidRDefault="000710A1" w:rsidP="00464344">
      <w:pPr>
        <w:spacing w:line="100" w:lineRule="atLeast"/>
        <w:ind w:firstLine="709"/>
        <w:jc w:val="both"/>
      </w:pPr>
      <w:r>
        <w:t>Маркировка и упаковка должна включать: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-условное обозначение группы изделий, товарную марку (при наличии), обозначение номера изделия (при наличии);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страну-изготовителя;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наименование предприятия-изготовителя, юридический адрес, товарный знак (при наличии);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-отличительные характеристики изделий в соответствии с их техничным исполнением (при наличии);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номер артикула (при наличии);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количество изделий в упаковке;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дату (месяц, г</w:t>
      </w:r>
      <w:r w:rsidR="00416F83">
        <w:rPr>
          <w:rFonts w:eastAsia="Lucida Sans Unicode" w:cs="Tahoma"/>
          <w:kern w:val="3"/>
          <w:lang w:val="de-DE" w:eastAsia="ru-RU" w:bidi="fa-IR"/>
        </w:rPr>
        <w:t>од) изготовления</w:t>
      </w:r>
      <w:r w:rsidR="00416F83">
        <w:rPr>
          <w:rFonts w:eastAsia="Lucida Sans Unicode" w:cs="Tahoma"/>
          <w:kern w:val="3"/>
          <w:lang w:eastAsia="ru-RU" w:bidi="fa-IR"/>
        </w:rPr>
        <w:t>,</w:t>
      </w:r>
      <w:r w:rsidR="00416F83">
        <w:rPr>
          <w:rFonts w:eastAsia="Lucida Sans Unicode" w:cs="Tahoma"/>
          <w:kern w:val="3"/>
          <w:lang w:val="de-DE" w:eastAsia="ru-RU" w:bidi="fa-IR"/>
        </w:rPr>
        <w:t xml:space="preserve"> срок годности</w:t>
      </w:r>
      <w:r w:rsidRPr="00DF7D04">
        <w:rPr>
          <w:rFonts w:eastAsia="Lucida Sans Unicode" w:cs="Tahoma"/>
          <w:kern w:val="3"/>
          <w:lang w:val="de-DE" w:eastAsia="ru-RU" w:bidi="fa-IR"/>
        </w:rPr>
        <w:t>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правила пользования (при необходимости);</w:t>
      </w:r>
    </w:p>
    <w:p w:rsidR="00DF7D04" w:rsidRPr="00DF7D04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val="de-DE"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>- штриховой код изделия (при наличии);</w:t>
      </w:r>
    </w:p>
    <w:p w:rsidR="000710A1" w:rsidRDefault="00DF7D04" w:rsidP="00DF7D04">
      <w:pPr>
        <w:widowControl w:val="0"/>
        <w:autoSpaceDN w:val="0"/>
        <w:spacing w:line="228" w:lineRule="auto"/>
        <w:ind w:firstLine="709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  <w:r w:rsidRPr="00DF7D04">
        <w:rPr>
          <w:rFonts w:eastAsia="Lucida Sans Unicode" w:cs="Tahoma"/>
          <w:kern w:val="3"/>
          <w:lang w:val="de-DE" w:eastAsia="ru-RU" w:bidi="fa-IR"/>
        </w:rPr>
        <w:t xml:space="preserve">- </w:t>
      </w:r>
      <w:proofErr w:type="spellStart"/>
      <w:r w:rsidRPr="00DF7D04">
        <w:rPr>
          <w:rFonts w:eastAsia="Lucida Sans Unicode" w:cs="Tahoma"/>
          <w:kern w:val="3"/>
          <w:lang w:val="de-DE" w:eastAsia="ru-RU" w:bidi="fa-IR"/>
        </w:rPr>
        <w:t>информацию</w:t>
      </w:r>
      <w:proofErr w:type="spellEnd"/>
      <w:r w:rsidRPr="00DF7D04">
        <w:rPr>
          <w:rFonts w:eastAsia="Lucida Sans Unicode" w:cs="Tahoma"/>
          <w:kern w:val="3"/>
          <w:lang w:val="de-DE" w:eastAsia="ru-RU" w:bidi="fa-IR"/>
        </w:rPr>
        <w:t xml:space="preserve"> о </w:t>
      </w:r>
      <w:proofErr w:type="spellStart"/>
      <w:r w:rsidRPr="00DF7D04">
        <w:rPr>
          <w:rFonts w:eastAsia="Lucida Sans Unicode" w:cs="Tahoma"/>
          <w:kern w:val="3"/>
          <w:lang w:val="de-DE" w:eastAsia="ru-RU" w:bidi="fa-IR"/>
        </w:rPr>
        <w:t>сертификации</w:t>
      </w:r>
      <w:proofErr w:type="spellEnd"/>
      <w:r w:rsidRPr="00DF7D04">
        <w:rPr>
          <w:rFonts w:eastAsia="Lucida Sans Unicode" w:cs="Tahoma"/>
          <w:kern w:val="3"/>
          <w:lang w:val="de-DE" w:eastAsia="ru-RU" w:bidi="fa-IR"/>
        </w:rPr>
        <w:t xml:space="preserve"> (</w:t>
      </w:r>
      <w:proofErr w:type="spellStart"/>
      <w:r w:rsidRPr="00DF7D04">
        <w:rPr>
          <w:rFonts w:eastAsia="Lucida Sans Unicode" w:cs="Tahoma"/>
          <w:kern w:val="3"/>
          <w:lang w:val="de-DE" w:eastAsia="ru-RU" w:bidi="fa-IR"/>
        </w:rPr>
        <w:t>при</w:t>
      </w:r>
      <w:proofErr w:type="spellEnd"/>
      <w:r w:rsidRPr="00DF7D04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DF7D04">
        <w:rPr>
          <w:rFonts w:eastAsia="Lucida Sans Unicode" w:cs="Tahoma"/>
          <w:kern w:val="3"/>
          <w:lang w:val="de-DE" w:eastAsia="ru-RU" w:bidi="fa-IR"/>
        </w:rPr>
        <w:t>наличии</w:t>
      </w:r>
      <w:proofErr w:type="spellEnd"/>
      <w:r w:rsidRPr="00DF7D04">
        <w:rPr>
          <w:rFonts w:eastAsia="Lucida Sans Unicode" w:cs="Tahoma"/>
          <w:kern w:val="3"/>
          <w:lang w:val="de-DE" w:eastAsia="ru-RU" w:bidi="fa-IR"/>
        </w:rPr>
        <w:t>).</w:t>
      </w:r>
    </w:p>
    <w:p w:rsidR="00B92856" w:rsidRDefault="00B92856" w:rsidP="00840DD7">
      <w:pPr>
        <w:spacing w:line="100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Требования к сроку и (или) объему предоставленных гарантий качества товара:</w:t>
      </w:r>
    </w:p>
    <w:p w:rsidR="00CA757A" w:rsidRDefault="00CA757A" w:rsidP="00CA757A">
      <w:pPr>
        <w:widowControl w:val="0"/>
        <w:autoSpaceDN w:val="0"/>
        <w:ind w:firstLine="709"/>
        <w:jc w:val="both"/>
        <w:textAlignment w:val="baseline"/>
        <w:rPr>
          <w:rFonts w:eastAsia="Lucida Sans Unicode" w:cs="Tahoma"/>
          <w:kern w:val="3"/>
          <w:lang w:eastAsia="ru-RU" w:bidi="fa-IR"/>
        </w:rPr>
      </w:pP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Срок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годности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товара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,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установленный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производителем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,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на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момент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выдачи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Товара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инвалидам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должен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составлять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не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менее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 xml:space="preserve"> 12 </w:t>
      </w:r>
      <w:proofErr w:type="spellStart"/>
      <w:r w:rsidRPr="00CA757A">
        <w:rPr>
          <w:rFonts w:eastAsia="Lucida Sans Unicode" w:cs="Tahoma"/>
          <w:kern w:val="3"/>
          <w:lang w:val="de-DE" w:eastAsia="ru-RU" w:bidi="fa-IR"/>
        </w:rPr>
        <w:t>месяцев</w:t>
      </w:r>
      <w:proofErr w:type="spellEnd"/>
      <w:r w:rsidRPr="00CA757A">
        <w:rPr>
          <w:rFonts w:eastAsia="Lucida Sans Unicode" w:cs="Tahoma"/>
          <w:kern w:val="3"/>
          <w:lang w:val="de-DE" w:eastAsia="ru-RU" w:bidi="fa-IR"/>
        </w:rPr>
        <w:t>.</w:t>
      </w:r>
    </w:p>
    <w:p w:rsidR="00B92856" w:rsidRPr="00A2368F" w:rsidRDefault="00B92856" w:rsidP="00A2368F">
      <w:pPr>
        <w:tabs>
          <w:tab w:val="left" w:pos="8445"/>
        </w:tabs>
        <w:autoSpaceDN w:val="0"/>
        <w:jc w:val="both"/>
        <w:textAlignment w:val="baseline"/>
        <w:rPr>
          <w:rFonts w:ascii="Arial" w:hAnsi="Arial" w:cs="Tahoma"/>
          <w:kern w:val="3"/>
        </w:rPr>
      </w:pP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Требования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месту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>условиям</w:t>
      </w:r>
      <w:proofErr w:type="spellEnd"/>
      <w:r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и срокам (периодам) поставки Товара: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предоставление Получателям права выбора способа полу</w:t>
      </w:r>
      <w:r w:rsidR="00842990">
        <w:rPr>
          <w:kern w:val="0"/>
        </w:rPr>
        <w:t>чения технического средства реа</w:t>
      </w:r>
      <w:r w:rsidRPr="00494AC1">
        <w:rPr>
          <w:kern w:val="0"/>
        </w:rPr>
        <w:t>билитации (по месту жительства, по месту нахождения пунктов выдачи, по месту нахождения поставщика или иное);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ведение журнала телефонных звонков Получателей из реестра Получателей технических средств реабилитации с пометкой о времени звонка, результате звонка и выборе Получателя способа и места, времени доставки технического средства реабилитации;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ведение аудиозаписи телефонных разговоров с Получателем по вопросам получения технического средства реабилитации;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Получателям;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отражение в акте передачи Получателям технического средства реабилитации реквизитов документа, удостоверяющего личность Получателя;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исключение длительного ожидания и обслуживания Получателя, в случае выбора Получателем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494AC1" w:rsidRPr="00494AC1" w:rsidRDefault="00494AC1" w:rsidP="00494AC1">
      <w:pPr>
        <w:autoSpaceDN w:val="0"/>
        <w:ind w:firstLine="720"/>
        <w:jc w:val="both"/>
        <w:rPr>
          <w:kern w:val="0"/>
        </w:rPr>
      </w:pPr>
      <w:r w:rsidRPr="00494AC1">
        <w:rPr>
          <w:kern w:val="0"/>
        </w:rPr>
        <w:t>- информирование Получателя о дате, времени и месте поставки.</w:t>
      </w:r>
    </w:p>
    <w:p w:rsidR="006E788D" w:rsidRDefault="006E788D" w:rsidP="00B92856">
      <w:pPr>
        <w:autoSpaceDN w:val="0"/>
        <w:ind w:firstLine="720"/>
        <w:jc w:val="both"/>
        <w:rPr>
          <w:kern w:val="3"/>
        </w:rPr>
      </w:pPr>
    </w:p>
    <w:p w:rsidR="00B92856" w:rsidRDefault="00B92856" w:rsidP="00B92856">
      <w:pPr>
        <w:autoSpaceDN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Место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 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kern w:val="3"/>
          <w:lang w:val="de-DE" w:eastAsia="ja-JP" w:bidi="fa-IR"/>
        </w:rPr>
        <w:t>товара</w:t>
      </w:r>
      <w:proofErr w:type="spellEnd"/>
      <w:r w:rsidR="00000466" w:rsidRPr="00000466">
        <w:rPr>
          <w:rFonts w:eastAsia="Andale Sans UI" w:cs="Tahoma"/>
          <w:b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нахождения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Поставщика</w:t>
      </w:r>
      <w:proofErr w:type="spellEnd"/>
      <w:r>
        <w:rPr>
          <w:rFonts w:eastAsia="Andale Sans UI" w:cs="Tahoma"/>
          <w:kern w:val="3"/>
          <w:lang w:eastAsia="ja-JP" w:bidi="fa-IR"/>
        </w:rPr>
        <w:t>, либо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месту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жительства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 (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)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инвалида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Приморский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(г.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Уссурийский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Хорольский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Михайловский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Октябрьский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Пограничный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Ханкайский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Дальнереченск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Лесозаводск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Черниговский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Спасск-Дальний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пгт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Лучегорск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Красноармейский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Пожарский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Кировский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Владивосток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Артем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Большой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Камень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Славянка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Хасанский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Надеждинский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Фокино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Находка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Партизанский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Лазовский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Дальнегорск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г.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Арсеньев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п.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Кавалерово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Тернейский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Анучинский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Ольгинский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район</w:t>
      </w:r>
      <w:proofErr w:type="spellEnd"/>
      <w:r>
        <w:rPr>
          <w:rFonts w:eastAsia="Andale Sans UI" w:cs="Tahoma"/>
          <w:kern w:val="3"/>
          <w:lang w:val="de-DE" w:eastAsia="ja-JP" w:bidi="fa-IR"/>
        </w:rPr>
        <w:t>)</w:t>
      </w:r>
      <w:r w:rsidR="00931BBE">
        <w:rPr>
          <w:rFonts w:eastAsia="Andale Sans UI" w:cs="Tahoma"/>
          <w:kern w:val="3"/>
          <w:lang w:eastAsia="ja-JP" w:bidi="fa-IR"/>
        </w:rPr>
        <w:t>.</w:t>
      </w:r>
    </w:p>
    <w:p w:rsidR="006E788D" w:rsidRPr="00931BBE" w:rsidRDefault="006E788D" w:rsidP="00B92856">
      <w:pPr>
        <w:autoSpaceDN w:val="0"/>
        <w:jc w:val="both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:rsidR="002B3E69" w:rsidRPr="002B3E69" w:rsidRDefault="00B92856" w:rsidP="002B3E69">
      <w:pPr>
        <w:jc w:val="both"/>
        <w:rPr>
          <w:rFonts w:ascii="Arial" w:eastAsia="Lucida Sans Unicode" w:hAnsi="Arial" w:cs="Tahoma"/>
          <w:kern w:val="3"/>
          <w:lang w:eastAsia="ru-RU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Поставка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с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="002B3E69" w:rsidRPr="002B3E69">
        <w:rPr>
          <w:rFonts w:eastAsia="Andale Sans UI" w:cs="Tahoma"/>
          <w:kern w:val="3"/>
          <w:lang w:val="de-DE" w:eastAsia="ja-JP" w:bidi="fa-IR"/>
        </w:rPr>
        <w:t>Контракта</w:t>
      </w:r>
      <w:proofErr w:type="spellEnd"/>
      <w:r w:rsidR="002B3E69" w:rsidRPr="002B3E69">
        <w:rPr>
          <w:rFonts w:eastAsia="Andale Sans UI" w:cs="Tahoma"/>
          <w:kern w:val="3"/>
          <w:lang w:val="de-DE" w:eastAsia="ja-JP" w:bidi="fa-IR"/>
        </w:rPr>
        <w:t xml:space="preserve"> </w:t>
      </w:r>
      <w:r w:rsidR="002B3E69" w:rsidRPr="002B3E69">
        <w:rPr>
          <w:rFonts w:eastAsia="Lucida Sans Unicode"/>
          <w:kern w:val="3"/>
          <w:lang w:eastAsia="ru-RU"/>
        </w:rPr>
        <w:t xml:space="preserve">до </w:t>
      </w:r>
      <w:r w:rsidR="00AD0D11">
        <w:rPr>
          <w:rFonts w:eastAsia="Lucida Sans Unicode"/>
          <w:kern w:val="3"/>
          <w:lang w:eastAsia="ru-RU"/>
        </w:rPr>
        <w:t>1</w:t>
      </w:r>
      <w:r w:rsidR="007617D7">
        <w:rPr>
          <w:rFonts w:eastAsia="Lucida Sans Unicode"/>
          <w:kern w:val="3"/>
          <w:lang w:eastAsia="ru-RU"/>
        </w:rPr>
        <w:t>1</w:t>
      </w:r>
      <w:r w:rsidR="002B3E69" w:rsidRPr="002B3E69">
        <w:rPr>
          <w:rFonts w:eastAsia="Lucida Sans Unicode"/>
          <w:kern w:val="3"/>
          <w:lang w:eastAsia="ru-RU"/>
        </w:rPr>
        <w:t xml:space="preserve"> </w:t>
      </w:r>
      <w:r w:rsidR="00842990">
        <w:rPr>
          <w:rFonts w:eastAsia="Lucida Sans Unicode"/>
          <w:kern w:val="3"/>
          <w:lang w:eastAsia="ru-RU"/>
        </w:rPr>
        <w:t>ноября</w:t>
      </w:r>
      <w:r w:rsidR="002B3E69" w:rsidRPr="002B3E69">
        <w:rPr>
          <w:rFonts w:eastAsia="Lucida Sans Unicode"/>
          <w:kern w:val="3"/>
          <w:lang w:eastAsia="ru-RU"/>
        </w:rPr>
        <w:t xml:space="preserve"> 201</w:t>
      </w:r>
      <w:r w:rsidR="007D2BAB">
        <w:rPr>
          <w:rFonts w:eastAsia="Lucida Sans Unicode"/>
          <w:kern w:val="3"/>
          <w:lang w:eastAsia="ru-RU"/>
        </w:rPr>
        <w:t>9</w:t>
      </w:r>
      <w:r w:rsidR="002B3E69" w:rsidRPr="002B3E69">
        <w:rPr>
          <w:rFonts w:eastAsia="Lucida Sans Unicode"/>
          <w:kern w:val="3"/>
          <w:lang w:eastAsia="ru-RU"/>
        </w:rPr>
        <w:t xml:space="preserve"> должно быть поставлено - </w:t>
      </w:r>
      <w:r w:rsidR="00AD0D11">
        <w:rPr>
          <w:rFonts w:eastAsia="Lucida Sans Unicode"/>
          <w:kern w:val="3"/>
          <w:lang w:eastAsia="ru-RU"/>
        </w:rPr>
        <w:t>2</w:t>
      </w:r>
      <w:r w:rsidR="002B3E69" w:rsidRPr="002B3E69">
        <w:rPr>
          <w:rFonts w:eastAsia="Lucida Sans Unicode"/>
          <w:kern w:val="3"/>
          <w:lang w:eastAsia="ru-RU"/>
        </w:rPr>
        <w:t>0% Товара, а до 0</w:t>
      </w:r>
      <w:r w:rsidR="007617D7">
        <w:rPr>
          <w:rFonts w:eastAsia="Lucida Sans Unicode"/>
          <w:kern w:val="3"/>
          <w:lang w:eastAsia="ru-RU"/>
        </w:rPr>
        <w:t>5</w:t>
      </w:r>
      <w:r w:rsidR="002B3E69" w:rsidRPr="002B3E69">
        <w:rPr>
          <w:rFonts w:eastAsia="Lucida Sans Unicode"/>
          <w:kern w:val="3"/>
          <w:lang w:eastAsia="ru-RU"/>
        </w:rPr>
        <w:t xml:space="preserve"> </w:t>
      </w:r>
      <w:r w:rsidR="00AD0D11">
        <w:rPr>
          <w:rFonts w:eastAsia="Lucida Sans Unicode"/>
          <w:kern w:val="3"/>
          <w:lang w:eastAsia="ru-RU"/>
        </w:rPr>
        <w:t>декабря</w:t>
      </w:r>
      <w:r w:rsidR="002B3E69" w:rsidRPr="002B3E69">
        <w:rPr>
          <w:rFonts w:eastAsia="Lucida Sans Unicode"/>
          <w:kern w:val="3"/>
          <w:lang w:eastAsia="ru-RU"/>
        </w:rPr>
        <w:t xml:space="preserve"> 201</w:t>
      </w:r>
      <w:r w:rsidR="00B92044">
        <w:rPr>
          <w:rFonts w:eastAsia="Lucida Sans Unicode"/>
          <w:kern w:val="3"/>
          <w:lang w:eastAsia="ru-RU"/>
        </w:rPr>
        <w:t>9</w:t>
      </w:r>
      <w:r w:rsidR="002B3E69" w:rsidRPr="002B3E69">
        <w:rPr>
          <w:rFonts w:eastAsia="Lucida Sans Unicode"/>
          <w:kern w:val="3"/>
          <w:lang w:eastAsia="ru-RU"/>
        </w:rPr>
        <w:t xml:space="preserve"> года должно быть поставлено – 100% Товара.</w:t>
      </w:r>
    </w:p>
    <w:p w:rsidR="006E788D" w:rsidRDefault="006E788D" w:rsidP="001079CC">
      <w:pPr>
        <w:autoSpaceDN w:val="0"/>
        <w:jc w:val="both"/>
        <w:textAlignment w:val="baseline"/>
      </w:pPr>
    </w:p>
    <w:p w:rsidR="00B92856" w:rsidRDefault="00B92856" w:rsidP="00B92856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="00000466">
        <w:rPr>
          <w:rFonts w:eastAsia="Andale Sans UI" w:cs="Tahoma"/>
          <w:b/>
          <w:bCs/>
          <w:kern w:val="3"/>
          <w:lang w:eastAsia="ja-JP" w:bidi="fa-IR"/>
        </w:rPr>
        <w:t>: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r w:rsidR="009F3D1F">
        <w:rPr>
          <w:rFonts w:eastAsia="Andale Sans UI" w:cs="Tahoma"/>
          <w:kern w:val="3"/>
          <w:lang w:eastAsia="ja-JP" w:bidi="fa-IR"/>
        </w:rPr>
        <w:t>3</w:t>
      </w:r>
      <w:r>
        <w:rPr>
          <w:rFonts w:eastAsia="Andale Sans UI" w:cs="Tahoma"/>
          <w:kern w:val="3"/>
          <w:lang w:val="de-DE" w:eastAsia="ja-JP" w:bidi="fa-IR"/>
        </w:rPr>
        <w:t xml:space="preserve">0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выборочной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</w:t>
      </w:r>
      <w:r>
        <w:rPr>
          <w:rFonts w:eastAsia="Andale Sans UI" w:cs="Tahoma"/>
          <w:kern w:val="3"/>
          <w:lang w:eastAsia="ja-JP" w:bidi="fa-IR"/>
        </w:rPr>
        <w:t>ъявлении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либо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>
        <w:rPr>
          <w:rFonts w:eastAsia="Andale Sans UI" w:cs="Tahoma"/>
          <w:kern w:val="3"/>
          <w:lang w:val="de-DE" w:eastAsia="ja-JP" w:bidi="fa-IR"/>
        </w:rPr>
        <w:t>.</w:t>
      </w:r>
    </w:p>
    <w:p w:rsidR="00FB62C0" w:rsidRDefault="00FB62C0" w:rsidP="00B92856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B62C0" w:rsidRPr="00FB62C0" w:rsidRDefault="00FB62C0" w:rsidP="00B92856">
      <w:pPr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color w:val="000000"/>
          <w:kern w:val="3"/>
          <w:u w:val="single"/>
          <w:lang w:eastAsia="ja-JP" w:bidi="fa-IR"/>
        </w:rPr>
      </w:pPr>
    </w:p>
    <w:p w:rsidR="00AA6191" w:rsidRDefault="00AA6191" w:rsidP="00B92856">
      <w:pPr>
        <w:keepNext/>
        <w:suppressAutoHyphens w:val="0"/>
        <w:autoSpaceDN w:val="0"/>
        <w:jc w:val="both"/>
        <w:textAlignment w:val="baseline"/>
        <w:rPr>
          <w:rFonts w:ascii="Arial" w:eastAsia="Lucida Sans Unicode" w:hAnsi="Arial" w:cs="Tahoma"/>
          <w:kern w:val="3"/>
        </w:rPr>
      </w:pPr>
    </w:p>
    <w:sectPr w:rsidR="00AA6191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85" w:rsidRDefault="00F81D85" w:rsidP="00F81D85">
      <w:r>
        <w:separator/>
      </w:r>
    </w:p>
  </w:endnote>
  <w:endnote w:type="continuationSeparator" w:id="0">
    <w:p w:rsidR="00F81D85" w:rsidRDefault="00F81D85" w:rsidP="00F8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20234"/>
      <w:docPartObj>
        <w:docPartGallery w:val="Page Numbers (Bottom of Page)"/>
        <w:docPartUnique/>
      </w:docPartObj>
    </w:sdtPr>
    <w:sdtEndPr/>
    <w:sdtContent>
      <w:p w:rsidR="00F81D85" w:rsidRDefault="00F81D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82">
          <w:rPr>
            <w:noProof/>
          </w:rPr>
          <w:t>8</w:t>
        </w:r>
        <w:r>
          <w:fldChar w:fldCharType="end"/>
        </w:r>
      </w:p>
    </w:sdtContent>
  </w:sdt>
  <w:p w:rsidR="00F81D85" w:rsidRDefault="00F81D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85" w:rsidRDefault="00F81D85" w:rsidP="00F81D85">
      <w:r>
        <w:separator/>
      </w:r>
    </w:p>
  </w:footnote>
  <w:footnote w:type="continuationSeparator" w:id="0">
    <w:p w:rsidR="00F81D85" w:rsidRDefault="00F81D85" w:rsidP="00F8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6"/>
    <w:rsid w:val="00000466"/>
    <w:rsid w:val="000058B8"/>
    <w:rsid w:val="00012630"/>
    <w:rsid w:val="0001354C"/>
    <w:rsid w:val="00017115"/>
    <w:rsid w:val="00017668"/>
    <w:rsid w:val="0002170B"/>
    <w:rsid w:val="000217E5"/>
    <w:rsid w:val="000371F5"/>
    <w:rsid w:val="00040F06"/>
    <w:rsid w:val="00054B03"/>
    <w:rsid w:val="000628C5"/>
    <w:rsid w:val="00064224"/>
    <w:rsid w:val="00070583"/>
    <w:rsid w:val="000710A1"/>
    <w:rsid w:val="00072C1F"/>
    <w:rsid w:val="000776FF"/>
    <w:rsid w:val="000850C8"/>
    <w:rsid w:val="00095E15"/>
    <w:rsid w:val="000978C6"/>
    <w:rsid w:val="000A4824"/>
    <w:rsid w:val="000A79B3"/>
    <w:rsid w:val="000B2E6B"/>
    <w:rsid w:val="000C031F"/>
    <w:rsid w:val="000C3487"/>
    <w:rsid w:val="000C6337"/>
    <w:rsid w:val="000D0689"/>
    <w:rsid w:val="000D19F9"/>
    <w:rsid w:val="000D308B"/>
    <w:rsid w:val="000D6DA7"/>
    <w:rsid w:val="000D75DF"/>
    <w:rsid w:val="000E1914"/>
    <w:rsid w:val="000E19F0"/>
    <w:rsid w:val="001079CC"/>
    <w:rsid w:val="00112F86"/>
    <w:rsid w:val="0011564A"/>
    <w:rsid w:val="00120200"/>
    <w:rsid w:val="00122494"/>
    <w:rsid w:val="00132801"/>
    <w:rsid w:val="001455C2"/>
    <w:rsid w:val="00154D2C"/>
    <w:rsid w:val="00155447"/>
    <w:rsid w:val="001710A4"/>
    <w:rsid w:val="00174A2F"/>
    <w:rsid w:val="00181E32"/>
    <w:rsid w:val="001903BE"/>
    <w:rsid w:val="00194F7C"/>
    <w:rsid w:val="001A1503"/>
    <w:rsid w:val="001A479D"/>
    <w:rsid w:val="001A759F"/>
    <w:rsid w:val="001B0BE5"/>
    <w:rsid w:val="001B2C08"/>
    <w:rsid w:val="001B52C7"/>
    <w:rsid w:val="001B533D"/>
    <w:rsid w:val="001B7F47"/>
    <w:rsid w:val="001D6916"/>
    <w:rsid w:val="001E009A"/>
    <w:rsid w:val="00205658"/>
    <w:rsid w:val="002077A7"/>
    <w:rsid w:val="002223D0"/>
    <w:rsid w:val="002275F1"/>
    <w:rsid w:val="002326B9"/>
    <w:rsid w:val="002405B2"/>
    <w:rsid w:val="00242F2E"/>
    <w:rsid w:val="0025031D"/>
    <w:rsid w:val="002508B1"/>
    <w:rsid w:val="002657BB"/>
    <w:rsid w:val="002700A3"/>
    <w:rsid w:val="002719CE"/>
    <w:rsid w:val="00277140"/>
    <w:rsid w:val="00287017"/>
    <w:rsid w:val="00290F04"/>
    <w:rsid w:val="002A1989"/>
    <w:rsid w:val="002B13F0"/>
    <w:rsid w:val="002B3E69"/>
    <w:rsid w:val="002C5845"/>
    <w:rsid w:val="002C69E0"/>
    <w:rsid w:val="002D334B"/>
    <w:rsid w:val="002D37CA"/>
    <w:rsid w:val="002D43EA"/>
    <w:rsid w:val="002D6AF8"/>
    <w:rsid w:val="002F05A3"/>
    <w:rsid w:val="002F1B43"/>
    <w:rsid w:val="00311544"/>
    <w:rsid w:val="003144F1"/>
    <w:rsid w:val="00332B96"/>
    <w:rsid w:val="00342A27"/>
    <w:rsid w:val="00344C52"/>
    <w:rsid w:val="00350D6B"/>
    <w:rsid w:val="0035612D"/>
    <w:rsid w:val="00357BBF"/>
    <w:rsid w:val="00362D95"/>
    <w:rsid w:val="00366D4F"/>
    <w:rsid w:val="0036793E"/>
    <w:rsid w:val="003726BD"/>
    <w:rsid w:val="00380388"/>
    <w:rsid w:val="00386C0C"/>
    <w:rsid w:val="00392454"/>
    <w:rsid w:val="003944DD"/>
    <w:rsid w:val="003970A5"/>
    <w:rsid w:val="003A79C0"/>
    <w:rsid w:val="003B30B5"/>
    <w:rsid w:val="003B7465"/>
    <w:rsid w:val="003C05A2"/>
    <w:rsid w:val="003C2895"/>
    <w:rsid w:val="003C2AF5"/>
    <w:rsid w:val="003D0DC0"/>
    <w:rsid w:val="003D332B"/>
    <w:rsid w:val="003E0616"/>
    <w:rsid w:val="003E0BA1"/>
    <w:rsid w:val="003E2985"/>
    <w:rsid w:val="003E4B9E"/>
    <w:rsid w:val="003F37DC"/>
    <w:rsid w:val="003F7027"/>
    <w:rsid w:val="004056A0"/>
    <w:rsid w:val="00410FCF"/>
    <w:rsid w:val="00412713"/>
    <w:rsid w:val="004134A6"/>
    <w:rsid w:val="00415352"/>
    <w:rsid w:val="00416F83"/>
    <w:rsid w:val="00422EF3"/>
    <w:rsid w:val="00423082"/>
    <w:rsid w:val="00425D97"/>
    <w:rsid w:val="00434B5A"/>
    <w:rsid w:val="00435AE5"/>
    <w:rsid w:val="00450D5D"/>
    <w:rsid w:val="00463953"/>
    <w:rsid w:val="00464344"/>
    <w:rsid w:val="00465038"/>
    <w:rsid w:val="004669B5"/>
    <w:rsid w:val="00470F90"/>
    <w:rsid w:val="00474E36"/>
    <w:rsid w:val="00474FD5"/>
    <w:rsid w:val="004753B7"/>
    <w:rsid w:val="00480957"/>
    <w:rsid w:val="00484FBA"/>
    <w:rsid w:val="004867AD"/>
    <w:rsid w:val="0049081A"/>
    <w:rsid w:val="00492129"/>
    <w:rsid w:val="00494AC1"/>
    <w:rsid w:val="00494DD7"/>
    <w:rsid w:val="0049549D"/>
    <w:rsid w:val="004A0351"/>
    <w:rsid w:val="004A2FA2"/>
    <w:rsid w:val="004A348C"/>
    <w:rsid w:val="004A4651"/>
    <w:rsid w:val="004B274C"/>
    <w:rsid w:val="004B4401"/>
    <w:rsid w:val="004B5F37"/>
    <w:rsid w:val="004C2CC0"/>
    <w:rsid w:val="004C3A24"/>
    <w:rsid w:val="004C598E"/>
    <w:rsid w:val="004D5D59"/>
    <w:rsid w:val="004E464F"/>
    <w:rsid w:val="00500562"/>
    <w:rsid w:val="0050727D"/>
    <w:rsid w:val="00507A65"/>
    <w:rsid w:val="00510273"/>
    <w:rsid w:val="00514D59"/>
    <w:rsid w:val="00515C58"/>
    <w:rsid w:val="00521DA0"/>
    <w:rsid w:val="0052244B"/>
    <w:rsid w:val="00524110"/>
    <w:rsid w:val="005306C4"/>
    <w:rsid w:val="0054307C"/>
    <w:rsid w:val="005454CE"/>
    <w:rsid w:val="00551420"/>
    <w:rsid w:val="00567884"/>
    <w:rsid w:val="0057040F"/>
    <w:rsid w:val="00573CBB"/>
    <w:rsid w:val="005832F2"/>
    <w:rsid w:val="0059750C"/>
    <w:rsid w:val="005A08C2"/>
    <w:rsid w:val="005A6656"/>
    <w:rsid w:val="005A7A31"/>
    <w:rsid w:val="005B3460"/>
    <w:rsid w:val="005C66EC"/>
    <w:rsid w:val="005C7C73"/>
    <w:rsid w:val="005D554C"/>
    <w:rsid w:val="005E04E9"/>
    <w:rsid w:val="005E2AE3"/>
    <w:rsid w:val="005F27E0"/>
    <w:rsid w:val="005F2C75"/>
    <w:rsid w:val="005F38B7"/>
    <w:rsid w:val="006072A5"/>
    <w:rsid w:val="00617635"/>
    <w:rsid w:val="00626673"/>
    <w:rsid w:val="0062773C"/>
    <w:rsid w:val="00636195"/>
    <w:rsid w:val="00636DBF"/>
    <w:rsid w:val="0064334F"/>
    <w:rsid w:val="006568C9"/>
    <w:rsid w:val="00657CD5"/>
    <w:rsid w:val="0066462D"/>
    <w:rsid w:val="006673A9"/>
    <w:rsid w:val="006720B6"/>
    <w:rsid w:val="00677136"/>
    <w:rsid w:val="006819EA"/>
    <w:rsid w:val="00683CCD"/>
    <w:rsid w:val="00687206"/>
    <w:rsid w:val="006904AC"/>
    <w:rsid w:val="00697931"/>
    <w:rsid w:val="006A2CE7"/>
    <w:rsid w:val="006B1454"/>
    <w:rsid w:val="006B182B"/>
    <w:rsid w:val="006B36D6"/>
    <w:rsid w:val="006B5565"/>
    <w:rsid w:val="006B6371"/>
    <w:rsid w:val="006B78C4"/>
    <w:rsid w:val="006C484A"/>
    <w:rsid w:val="006C7C5C"/>
    <w:rsid w:val="006D01CC"/>
    <w:rsid w:val="006E788D"/>
    <w:rsid w:val="00701493"/>
    <w:rsid w:val="00703E81"/>
    <w:rsid w:val="00712064"/>
    <w:rsid w:val="007224C7"/>
    <w:rsid w:val="00727D48"/>
    <w:rsid w:val="00730582"/>
    <w:rsid w:val="007339F4"/>
    <w:rsid w:val="00744254"/>
    <w:rsid w:val="0074541A"/>
    <w:rsid w:val="0074593F"/>
    <w:rsid w:val="007531AB"/>
    <w:rsid w:val="00753C48"/>
    <w:rsid w:val="007575E2"/>
    <w:rsid w:val="007617D7"/>
    <w:rsid w:val="007757D4"/>
    <w:rsid w:val="00780862"/>
    <w:rsid w:val="0078210C"/>
    <w:rsid w:val="0078755F"/>
    <w:rsid w:val="00792098"/>
    <w:rsid w:val="00794AE8"/>
    <w:rsid w:val="007A0188"/>
    <w:rsid w:val="007C1E2E"/>
    <w:rsid w:val="007D2BAB"/>
    <w:rsid w:val="007E6FEC"/>
    <w:rsid w:val="007F1973"/>
    <w:rsid w:val="00804431"/>
    <w:rsid w:val="00807959"/>
    <w:rsid w:val="0081064B"/>
    <w:rsid w:val="00814858"/>
    <w:rsid w:val="0081631B"/>
    <w:rsid w:val="00820291"/>
    <w:rsid w:val="008213E1"/>
    <w:rsid w:val="0082247E"/>
    <w:rsid w:val="008243AD"/>
    <w:rsid w:val="00826A67"/>
    <w:rsid w:val="008406E9"/>
    <w:rsid w:val="00840DD7"/>
    <w:rsid w:val="00841102"/>
    <w:rsid w:val="008413F3"/>
    <w:rsid w:val="00842990"/>
    <w:rsid w:val="00843081"/>
    <w:rsid w:val="008465CE"/>
    <w:rsid w:val="00847015"/>
    <w:rsid w:val="00851328"/>
    <w:rsid w:val="00854347"/>
    <w:rsid w:val="0086263C"/>
    <w:rsid w:val="008641A2"/>
    <w:rsid w:val="00873FCB"/>
    <w:rsid w:val="00881D60"/>
    <w:rsid w:val="00890121"/>
    <w:rsid w:val="008914D9"/>
    <w:rsid w:val="00893452"/>
    <w:rsid w:val="00895EE0"/>
    <w:rsid w:val="0089610D"/>
    <w:rsid w:val="008A3E49"/>
    <w:rsid w:val="008B3F05"/>
    <w:rsid w:val="008B4170"/>
    <w:rsid w:val="008B650F"/>
    <w:rsid w:val="008C1AD5"/>
    <w:rsid w:val="008C21F4"/>
    <w:rsid w:val="008C45E9"/>
    <w:rsid w:val="008C7992"/>
    <w:rsid w:val="008D0F8A"/>
    <w:rsid w:val="008D7BA7"/>
    <w:rsid w:val="008F746B"/>
    <w:rsid w:val="009013F5"/>
    <w:rsid w:val="009040FF"/>
    <w:rsid w:val="009232E9"/>
    <w:rsid w:val="00931BBE"/>
    <w:rsid w:val="009323DD"/>
    <w:rsid w:val="00933CA2"/>
    <w:rsid w:val="00941746"/>
    <w:rsid w:val="00955D6F"/>
    <w:rsid w:val="00966110"/>
    <w:rsid w:val="009668B3"/>
    <w:rsid w:val="00967A38"/>
    <w:rsid w:val="00977AAD"/>
    <w:rsid w:val="00986807"/>
    <w:rsid w:val="00992A1A"/>
    <w:rsid w:val="0099452A"/>
    <w:rsid w:val="009A1C72"/>
    <w:rsid w:val="009A460A"/>
    <w:rsid w:val="009A53A2"/>
    <w:rsid w:val="009B2444"/>
    <w:rsid w:val="009B701B"/>
    <w:rsid w:val="009B701F"/>
    <w:rsid w:val="009D2EB4"/>
    <w:rsid w:val="009D5482"/>
    <w:rsid w:val="009E3E3B"/>
    <w:rsid w:val="009E4F02"/>
    <w:rsid w:val="009F3D1F"/>
    <w:rsid w:val="00A144B2"/>
    <w:rsid w:val="00A1744E"/>
    <w:rsid w:val="00A2055F"/>
    <w:rsid w:val="00A2368F"/>
    <w:rsid w:val="00A250BA"/>
    <w:rsid w:val="00A3053F"/>
    <w:rsid w:val="00A40053"/>
    <w:rsid w:val="00A40A9F"/>
    <w:rsid w:val="00A42477"/>
    <w:rsid w:val="00A46040"/>
    <w:rsid w:val="00A554FD"/>
    <w:rsid w:val="00A6262D"/>
    <w:rsid w:val="00A63BB9"/>
    <w:rsid w:val="00A80783"/>
    <w:rsid w:val="00A84C4A"/>
    <w:rsid w:val="00A943A1"/>
    <w:rsid w:val="00AA0391"/>
    <w:rsid w:val="00AA569C"/>
    <w:rsid w:val="00AA6191"/>
    <w:rsid w:val="00AA7182"/>
    <w:rsid w:val="00AB01F9"/>
    <w:rsid w:val="00AB0B26"/>
    <w:rsid w:val="00AB2706"/>
    <w:rsid w:val="00AC41AC"/>
    <w:rsid w:val="00AC4269"/>
    <w:rsid w:val="00AC4FC6"/>
    <w:rsid w:val="00AD0D11"/>
    <w:rsid w:val="00AD6D53"/>
    <w:rsid w:val="00AE6AD5"/>
    <w:rsid w:val="00B00EE1"/>
    <w:rsid w:val="00B04EF4"/>
    <w:rsid w:val="00B10F5D"/>
    <w:rsid w:val="00B13EC3"/>
    <w:rsid w:val="00B15527"/>
    <w:rsid w:val="00B20B48"/>
    <w:rsid w:val="00B20E47"/>
    <w:rsid w:val="00B261FF"/>
    <w:rsid w:val="00B34BC4"/>
    <w:rsid w:val="00B4162B"/>
    <w:rsid w:val="00B43B0A"/>
    <w:rsid w:val="00B523FD"/>
    <w:rsid w:val="00B7469F"/>
    <w:rsid w:val="00B75562"/>
    <w:rsid w:val="00B77B1C"/>
    <w:rsid w:val="00B83001"/>
    <w:rsid w:val="00B8609A"/>
    <w:rsid w:val="00B91F07"/>
    <w:rsid w:val="00B92044"/>
    <w:rsid w:val="00B92856"/>
    <w:rsid w:val="00BA1EA3"/>
    <w:rsid w:val="00BA331C"/>
    <w:rsid w:val="00BA7453"/>
    <w:rsid w:val="00BB0503"/>
    <w:rsid w:val="00BB5B00"/>
    <w:rsid w:val="00BE15A6"/>
    <w:rsid w:val="00BE201C"/>
    <w:rsid w:val="00BE44C9"/>
    <w:rsid w:val="00BE6674"/>
    <w:rsid w:val="00BF2669"/>
    <w:rsid w:val="00BF646F"/>
    <w:rsid w:val="00C00DD4"/>
    <w:rsid w:val="00C13213"/>
    <w:rsid w:val="00C244AC"/>
    <w:rsid w:val="00C32B26"/>
    <w:rsid w:val="00C50C74"/>
    <w:rsid w:val="00C52BA3"/>
    <w:rsid w:val="00C73204"/>
    <w:rsid w:val="00C839F9"/>
    <w:rsid w:val="00C87536"/>
    <w:rsid w:val="00C91C6E"/>
    <w:rsid w:val="00CA23D4"/>
    <w:rsid w:val="00CA5BE9"/>
    <w:rsid w:val="00CA757A"/>
    <w:rsid w:val="00CB4341"/>
    <w:rsid w:val="00CC357B"/>
    <w:rsid w:val="00CD51C4"/>
    <w:rsid w:val="00CD7F96"/>
    <w:rsid w:val="00CE5159"/>
    <w:rsid w:val="00D01C70"/>
    <w:rsid w:val="00D02B09"/>
    <w:rsid w:val="00D0702A"/>
    <w:rsid w:val="00D115DB"/>
    <w:rsid w:val="00D14AF3"/>
    <w:rsid w:val="00D17DBB"/>
    <w:rsid w:val="00D32C2B"/>
    <w:rsid w:val="00D35C33"/>
    <w:rsid w:val="00D44C0D"/>
    <w:rsid w:val="00D451AC"/>
    <w:rsid w:val="00D51102"/>
    <w:rsid w:val="00D5211E"/>
    <w:rsid w:val="00D57624"/>
    <w:rsid w:val="00D61BD5"/>
    <w:rsid w:val="00D674FE"/>
    <w:rsid w:val="00D90B5F"/>
    <w:rsid w:val="00D976BA"/>
    <w:rsid w:val="00D97A85"/>
    <w:rsid w:val="00DB2C42"/>
    <w:rsid w:val="00DB49DB"/>
    <w:rsid w:val="00DC00DD"/>
    <w:rsid w:val="00DC3DDE"/>
    <w:rsid w:val="00DC4FD7"/>
    <w:rsid w:val="00DC6860"/>
    <w:rsid w:val="00DE7C77"/>
    <w:rsid w:val="00DF7D04"/>
    <w:rsid w:val="00E01834"/>
    <w:rsid w:val="00E133D1"/>
    <w:rsid w:val="00E179AC"/>
    <w:rsid w:val="00E2371B"/>
    <w:rsid w:val="00E2536F"/>
    <w:rsid w:val="00E33CA0"/>
    <w:rsid w:val="00E40854"/>
    <w:rsid w:val="00E46B2B"/>
    <w:rsid w:val="00E51F23"/>
    <w:rsid w:val="00E64541"/>
    <w:rsid w:val="00E6578C"/>
    <w:rsid w:val="00E75B57"/>
    <w:rsid w:val="00E7707B"/>
    <w:rsid w:val="00E7714C"/>
    <w:rsid w:val="00E81740"/>
    <w:rsid w:val="00EA2933"/>
    <w:rsid w:val="00EA436E"/>
    <w:rsid w:val="00EB2182"/>
    <w:rsid w:val="00EC2B5A"/>
    <w:rsid w:val="00EC2BD4"/>
    <w:rsid w:val="00EC7C14"/>
    <w:rsid w:val="00ED288D"/>
    <w:rsid w:val="00ED3060"/>
    <w:rsid w:val="00ED7350"/>
    <w:rsid w:val="00EE0F7C"/>
    <w:rsid w:val="00EE1365"/>
    <w:rsid w:val="00EE1AB4"/>
    <w:rsid w:val="00EE2BE2"/>
    <w:rsid w:val="00EF2726"/>
    <w:rsid w:val="00F02323"/>
    <w:rsid w:val="00F02F89"/>
    <w:rsid w:val="00F045AE"/>
    <w:rsid w:val="00F066D6"/>
    <w:rsid w:val="00F16A2F"/>
    <w:rsid w:val="00F16A4A"/>
    <w:rsid w:val="00F268E4"/>
    <w:rsid w:val="00F32496"/>
    <w:rsid w:val="00F3378F"/>
    <w:rsid w:val="00F5010D"/>
    <w:rsid w:val="00F6379F"/>
    <w:rsid w:val="00F64C32"/>
    <w:rsid w:val="00F81BBC"/>
    <w:rsid w:val="00F81D85"/>
    <w:rsid w:val="00FA0C79"/>
    <w:rsid w:val="00FA14E9"/>
    <w:rsid w:val="00FA21BA"/>
    <w:rsid w:val="00FA5316"/>
    <w:rsid w:val="00FA5CBA"/>
    <w:rsid w:val="00FA73F1"/>
    <w:rsid w:val="00FB62C0"/>
    <w:rsid w:val="00FC65C7"/>
    <w:rsid w:val="00FD7913"/>
    <w:rsid w:val="00FE1E50"/>
    <w:rsid w:val="00FE2256"/>
    <w:rsid w:val="00FE2C84"/>
    <w:rsid w:val="00FE52B9"/>
    <w:rsid w:val="00FF24BD"/>
    <w:rsid w:val="00FF2958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A14E-2934-4EFF-839A-F0428E7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paragraph" w:styleId="ae">
    <w:name w:val="header"/>
    <w:basedOn w:val="a"/>
    <w:link w:val="af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1D85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1D8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FCE3-537C-4E1F-97D7-E8A2518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Анастасия Геннадьевна Жданова</cp:lastModifiedBy>
  <cp:revision>35</cp:revision>
  <cp:lastPrinted>2019-08-16T09:10:00Z</cp:lastPrinted>
  <dcterms:created xsi:type="dcterms:W3CDTF">2019-08-16T05:06:00Z</dcterms:created>
  <dcterms:modified xsi:type="dcterms:W3CDTF">2019-08-22T04:18:00Z</dcterms:modified>
</cp:coreProperties>
</file>