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"/>
        <w:gridCol w:w="1435"/>
        <w:gridCol w:w="1417"/>
        <w:gridCol w:w="1276"/>
        <w:gridCol w:w="6804"/>
        <w:gridCol w:w="850"/>
        <w:gridCol w:w="993"/>
        <w:gridCol w:w="1701"/>
      </w:tblGrid>
      <w:tr w:rsidR="00B02E45" w:rsidRPr="00B02E45" w:rsidTr="00863E3A">
        <w:trPr>
          <w:trHeight w:val="366"/>
        </w:trPr>
        <w:tc>
          <w:tcPr>
            <w:tcW w:w="148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E45" w:rsidRPr="00B02E45" w:rsidRDefault="00B02E45" w:rsidP="00B02E4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B02E45">
              <w:rPr>
                <w:rFonts w:ascii="Times New Roman" w:eastAsia="Andale Sans UI" w:hAnsi="Times New Roman" w:cs="Times New Roman"/>
                <w:kern w:val="2"/>
                <w:lang w:eastAsia="ar-SA"/>
              </w:rPr>
              <w:t>Техническое задание</w:t>
            </w:r>
          </w:p>
          <w:p w:rsidR="00B02E45" w:rsidRPr="00B02E45" w:rsidRDefault="00B02E45" w:rsidP="00B02E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02E45">
              <w:rPr>
                <w:rFonts w:ascii="Times New Roman" w:eastAsia="Andale Sans UI" w:hAnsi="Times New Roman" w:cs="Times New Roman"/>
                <w:kern w:val="2"/>
                <w:lang w:eastAsia="ar-SA"/>
              </w:rPr>
              <w:t xml:space="preserve">на поставку технических средств реабилитации - специальное устройство для чтения «говорящих книг» на </w:t>
            </w:r>
            <w:proofErr w:type="spellStart"/>
            <w:r w:rsidRPr="00B02E45">
              <w:rPr>
                <w:rFonts w:ascii="Times New Roman" w:eastAsia="Andale Sans UI" w:hAnsi="Times New Roman" w:cs="Times New Roman"/>
                <w:kern w:val="2"/>
                <w:lang w:eastAsia="ar-SA"/>
              </w:rPr>
              <w:t>флеш</w:t>
            </w:r>
            <w:proofErr w:type="spellEnd"/>
            <w:r w:rsidRPr="00B02E45">
              <w:rPr>
                <w:rFonts w:ascii="Times New Roman" w:eastAsia="Andale Sans UI" w:hAnsi="Times New Roman" w:cs="Times New Roman"/>
                <w:kern w:val="2"/>
                <w:lang w:eastAsia="ar-SA"/>
              </w:rPr>
              <w:t>-картах для обеспечения ими инвалидов</w:t>
            </w:r>
          </w:p>
        </w:tc>
      </w:tr>
      <w:tr w:rsidR="00B02E45" w:rsidRPr="00B02E45" w:rsidTr="00B02E45">
        <w:trPr>
          <w:trHeight w:val="566"/>
        </w:trPr>
        <w:tc>
          <w:tcPr>
            <w:tcW w:w="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2E45" w:rsidRPr="00B02E45" w:rsidRDefault="00B02E45" w:rsidP="00B02E45">
            <w:pPr>
              <w:tabs>
                <w:tab w:val="left" w:pos="6600"/>
              </w:tabs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  <w:r w:rsidRPr="00B02E45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>№ п/п</w:t>
            </w:r>
          </w:p>
        </w:tc>
        <w:tc>
          <w:tcPr>
            <w:tcW w:w="14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2E45" w:rsidRPr="00B02E45" w:rsidRDefault="00B02E45" w:rsidP="00B02E45">
            <w:pPr>
              <w:tabs>
                <w:tab w:val="left" w:pos="6600"/>
              </w:tabs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  <w:r w:rsidRPr="00B02E45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>Наименование товара (работы, услуги)</w:t>
            </w:r>
            <w:r w:rsidRPr="00B02E45">
              <w:rPr>
                <w:rFonts w:ascii="Times New Roman" w:eastAsia="Times New Roman" w:hAnsi="Times New Roman" w:cs="Times New Roman"/>
                <w:bCs/>
                <w:kern w:val="3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E45" w:rsidRPr="00B02E45" w:rsidRDefault="00B02E45" w:rsidP="00B02E45">
            <w:pPr>
              <w:widowControl w:val="0"/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  <w:r w:rsidRPr="00B02E45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>Позиция в Каталоге товаров, работ, услуг (КТРУ)</w:t>
            </w:r>
            <w:r w:rsidRPr="00B02E45">
              <w:rPr>
                <w:rFonts w:ascii="Times New Roman" w:eastAsia="Times New Roman" w:hAnsi="Times New Roman" w:cs="Times New Roman"/>
                <w:bCs/>
                <w:kern w:val="3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804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2E45" w:rsidRPr="00B02E45" w:rsidRDefault="00B02E45" w:rsidP="00B02E45">
            <w:pPr>
              <w:widowControl w:val="0"/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  <w:r w:rsidRPr="00B02E45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 xml:space="preserve">Функциональные, технические, качественные характеристики, эксплуатационные характеристики Товара </w:t>
            </w:r>
          </w:p>
          <w:p w:rsidR="00B02E45" w:rsidRPr="00B02E45" w:rsidRDefault="00B02E45" w:rsidP="00B02E45">
            <w:pPr>
              <w:widowControl w:val="0"/>
              <w:suppressAutoHyphens/>
              <w:autoSpaceDN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B02E45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>(в случае отсутствия соответствующих позиций в КТРУ)</w:t>
            </w:r>
            <w:r w:rsidRPr="00B02E45">
              <w:rPr>
                <w:rFonts w:ascii="Times New Roman" w:eastAsia="Times New Roman" w:hAnsi="Times New Roman" w:cs="Times New Roman"/>
                <w:bCs/>
                <w:kern w:val="3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2E45" w:rsidRPr="00B02E45" w:rsidRDefault="00B02E45" w:rsidP="00B02E45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B02E45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Кол-во, (шт.)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2E45" w:rsidRPr="00B02E45" w:rsidRDefault="00B02E45" w:rsidP="00B02E45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B02E45">
              <w:rPr>
                <w:rFonts w:ascii="Times New Roman" w:eastAsia="Andale Sans UI" w:hAnsi="Times New Roman" w:cs="Times New Roman"/>
                <w:kern w:val="2"/>
                <w:lang w:eastAsia="ar-SA"/>
              </w:rPr>
              <w:t>Цена за единицу (руб.)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2E45" w:rsidRPr="00B02E45" w:rsidRDefault="00B02E45" w:rsidP="00B02E45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B02E45">
              <w:rPr>
                <w:rFonts w:ascii="Times New Roman" w:eastAsia="Andale Sans UI" w:hAnsi="Times New Roman" w:cs="Times New Roman"/>
                <w:kern w:val="2"/>
                <w:lang w:eastAsia="ar-SA"/>
              </w:rPr>
              <w:t>Сумма (руб.)</w:t>
            </w:r>
          </w:p>
        </w:tc>
      </w:tr>
      <w:tr w:rsidR="00B02E45" w:rsidRPr="00B02E45" w:rsidTr="00B02E45">
        <w:trPr>
          <w:trHeight w:val="613"/>
        </w:trPr>
        <w:tc>
          <w:tcPr>
            <w:tcW w:w="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2E45" w:rsidRPr="00B02E45" w:rsidRDefault="00B02E45" w:rsidP="00B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02E45" w:rsidRPr="00B02E45" w:rsidRDefault="00B02E45" w:rsidP="00B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02E45" w:rsidRPr="00B02E45" w:rsidRDefault="00B02E45" w:rsidP="00B02E45">
            <w:pPr>
              <w:widowControl w:val="0"/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  <w:r w:rsidRPr="00B02E45">
              <w:rPr>
                <w:rFonts w:ascii="Times New Roman" w:eastAsia="Calibri" w:hAnsi="Times New Roman" w:cs="Times New Roman"/>
                <w:kern w:val="3"/>
                <w:lang w:eastAsia="ru-RU"/>
              </w:rPr>
              <w:t>Наименование и код товара, работы, услуги по КТРУ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02E45" w:rsidRPr="00B02E45" w:rsidRDefault="00B02E45" w:rsidP="00B02E45">
            <w:pPr>
              <w:widowControl w:val="0"/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  <w:r w:rsidRPr="00B02E45">
              <w:rPr>
                <w:rFonts w:ascii="Times New Roman" w:eastAsia="Calibri" w:hAnsi="Times New Roman" w:cs="Times New Roman"/>
                <w:bCs/>
                <w:kern w:val="3"/>
                <w:lang w:eastAsia="ru-RU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6804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2E45" w:rsidRPr="00B02E45" w:rsidRDefault="00B02E45" w:rsidP="00B02E4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2E45" w:rsidRPr="00B02E45" w:rsidRDefault="00B02E45" w:rsidP="00B02E45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2E45" w:rsidRPr="00B02E45" w:rsidRDefault="00B02E45" w:rsidP="00B02E45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2E45" w:rsidRPr="00B02E45" w:rsidRDefault="00B02E45" w:rsidP="00B02E45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</w:p>
        </w:tc>
      </w:tr>
      <w:tr w:rsidR="00B02E45" w:rsidRPr="00B02E45" w:rsidTr="00B02E45">
        <w:trPr>
          <w:trHeight w:val="213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2E45" w:rsidRPr="00B02E45" w:rsidRDefault="00B02E45" w:rsidP="00B02E45">
            <w:pPr>
              <w:tabs>
                <w:tab w:val="left" w:pos="6600"/>
              </w:tabs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  <w:r w:rsidRPr="00B02E45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>1.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2E45" w:rsidRPr="00B02E45" w:rsidRDefault="00B02E45" w:rsidP="00B02E45">
            <w:pPr>
              <w:tabs>
                <w:tab w:val="left" w:pos="6600"/>
              </w:tabs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  <w:r w:rsidRPr="00B02E45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 xml:space="preserve">13-01-01 - Специальное устройство для чтения "говорящих </w:t>
            </w:r>
            <w:r w:rsidRPr="00B02E45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lastRenderedPageBreak/>
              <w:t>книг" на флэш-картах.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02E45" w:rsidRPr="00B02E45" w:rsidRDefault="00B02E45" w:rsidP="00B02E45">
            <w:pPr>
              <w:widowControl w:val="0"/>
              <w:suppressAutoHyphens/>
              <w:autoSpaceDN w:val="0"/>
              <w:spacing w:after="0" w:line="100" w:lineRule="atLeast"/>
              <w:ind w:left="57" w:right="57"/>
              <w:jc w:val="center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B02E45">
              <w:rPr>
                <w:rFonts w:ascii="Times New Roman" w:eastAsia="Calibri" w:hAnsi="Times New Roman" w:cs="Times New Roman"/>
                <w:kern w:val="3"/>
                <w:lang w:eastAsia="ru-RU"/>
              </w:rPr>
              <w:lastRenderedPageBreak/>
              <w:t>26.40.31.190-00000001</w:t>
            </w:r>
          </w:p>
          <w:p w:rsidR="00B02E45" w:rsidRPr="00B02E45" w:rsidRDefault="00B02E45" w:rsidP="00B02E45">
            <w:pPr>
              <w:widowControl w:val="0"/>
              <w:suppressAutoHyphens/>
              <w:autoSpaceDN w:val="0"/>
              <w:spacing w:after="0" w:line="100" w:lineRule="atLeast"/>
              <w:ind w:left="57" w:right="57"/>
              <w:jc w:val="center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B02E45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Специальное устройство для чтения </w:t>
            </w:r>
            <w:r w:rsidRPr="00B02E45">
              <w:rPr>
                <w:rFonts w:ascii="Times New Roman" w:eastAsia="Calibri" w:hAnsi="Times New Roman" w:cs="Times New Roman"/>
                <w:kern w:val="3"/>
                <w:lang w:eastAsia="ru-RU"/>
              </w:rPr>
              <w:lastRenderedPageBreak/>
              <w:t>"говорящих книг" на флэш-картах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02E45" w:rsidRPr="00B02E45" w:rsidRDefault="00B02E45" w:rsidP="00B02E45">
            <w:pPr>
              <w:widowControl w:val="0"/>
              <w:suppressAutoHyphens/>
              <w:autoSpaceDN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3"/>
                <w:lang w:eastAsia="ru-RU"/>
              </w:rPr>
            </w:pPr>
            <w:r w:rsidRPr="00B02E45">
              <w:rPr>
                <w:rFonts w:ascii="Times New Roman" w:eastAsia="Calibri" w:hAnsi="Times New Roman" w:cs="Times New Roman"/>
                <w:bCs/>
                <w:kern w:val="3"/>
                <w:lang w:eastAsia="ru-RU"/>
              </w:rPr>
              <w:lastRenderedPageBreak/>
              <w:t>Описание отсутствует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2E45" w:rsidRPr="00B02E45" w:rsidRDefault="00B02E45" w:rsidP="00B02E45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B02E45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B02E45" w:rsidRPr="00B02E45" w:rsidRDefault="00B02E45" w:rsidP="00B02E45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  <w:r w:rsidRPr="00B02E45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>13-01-01 Специальное устройство для чтения "говорящих книг" на флэш-картах.</w:t>
            </w:r>
            <w:r w:rsidRPr="00B02E45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 xml:space="preserve"> </w:t>
            </w:r>
          </w:p>
          <w:p w:rsidR="00B02E45" w:rsidRPr="00B02E45" w:rsidRDefault="00B02E45" w:rsidP="00B02E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</w:pPr>
            <w:r w:rsidRPr="00B02E45">
              <w:rPr>
                <w:rFonts w:ascii="Times New Roman" w:eastAsia="Lucida Sans Unicode" w:hAnsi="Times New Roman" w:cs="Times New Roman"/>
                <w:kern w:val="2"/>
                <w:lang w:val="de-DE" w:eastAsia="fa-IR" w:bidi="fa-IR"/>
              </w:rPr>
              <w:lastRenderedPageBreak/>
              <w:t xml:space="preserve">2. </w:t>
            </w:r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 xml:space="preserve">Назначение: специальное устройство для чтения «говорящих книг» на флэш-картах </w:t>
            </w:r>
          </w:p>
          <w:p w:rsidR="00B02E45" w:rsidRPr="00B02E45" w:rsidRDefault="00B02E45" w:rsidP="00B02E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</w:pPr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 xml:space="preserve">3. Воспроизведение «говорящих книг», записанных на </w:t>
            </w:r>
            <w:r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>флэш-картах: типа ММС, SD, SDHC</w:t>
            </w:r>
          </w:p>
          <w:p w:rsidR="00B02E45" w:rsidRPr="00B02E45" w:rsidRDefault="00B02E45" w:rsidP="00B02E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>4. Объем памяти: ≤ 32 Гб</w:t>
            </w:r>
          </w:p>
          <w:p w:rsidR="00B02E45" w:rsidRPr="00B02E45" w:rsidRDefault="00B02E45" w:rsidP="00B02E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</w:pPr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 xml:space="preserve">5. Поддержка: </w:t>
            </w:r>
          </w:p>
          <w:p w:rsidR="00B02E45" w:rsidRPr="00B02E45" w:rsidRDefault="00B02E45" w:rsidP="00B02E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</w:pPr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>- файловых структур FAT и FAT-32.</w:t>
            </w:r>
          </w:p>
          <w:p w:rsidR="00B02E45" w:rsidRPr="00B02E45" w:rsidRDefault="00B02E45" w:rsidP="00B02E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</w:pPr>
            <w:bookmarkStart w:id="0" w:name="_GoBack"/>
            <w:bookmarkEnd w:id="0"/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>- форматы: МРЗ, ТХТ, DAISY 2.0/2.02.</w:t>
            </w:r>
          </w:p>
          <w:p w:rsidR="00B02E45" w:rsidRPr="00B02E45" w:rsidRDefault="00B02E45" w:rsidP="00B02E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</w:pPr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 xml:space="preserve">6. Воспроизведение МРЗ-файлов: с </w:t>
            </w:r>
            <w:proofErr w:type="spellStart"/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>битрейтом</w:t>
            </w:r>
            <w:proofErr w:type="spellEnd"/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 xml:space="preserve"> 8 — 320 кбит/с.</w:t>
            </w:r>
          </w:p>
          <w:p w:rsidR="00B02E45" w:rsidRPr="00B02E45" w:rsidRDefault="00B02E45" w:rsidP="00B02E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</w:pPr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>7. Воспроизведение электронных текстов: в формате ТХТ при помощи синтеза речи.</w:t>
            </w:r>
          </w:p>
          <w:p w:rsidR="00B02E45" w:rsidRPr="00B02E45" w:rsidRDefault="00B02E45" w:rsidP="00B02E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</w:pPr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>8. Регулировка скорости воспроизведения: плавная.</w:t>
            </w:r>
          </w:p>
          <w:p w:rsidR="00B02E45" w:rsidRPr="00B02E45" w:rsidRDefault="00B02E45" w:rsidP="00B02E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</w:pPr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>9. Навигация: озвученная на русском языке по книгам, разделам книги, электронным закладкам.</w:t>
            </w:r>
          </w:p>
          <w:p w:rsidR="00B02E45" w:rsidRPr="00B02E45" w:rsidRDefault="00B02E45" w:rsidP="00B02E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</w:pPr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>10. Перемотка: озвученная на русском языке в прямом и обратном направлениях.</w:t>
            </w:r>
          </w:p>
          <w:p w:rsidR="00B02E45" w:rsidRPr="00B02E45" w:rsidRDefault="00B02E45" w:rsidP="00B02E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</w:pPr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>11. Функции: блокировка клавиатуры, регулировка громкости, возможность прослушивания с использованием стереонаушников;</w:t>
            </w:r>
          </w:p>
          <w:p w:rsidR="00B02E45" w:rsidRPr="00B02E45" w:rsidRDefault="00B02E45" w:rsidP="00B02E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</w:pPr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>12. Мощность встроенной акустической системы:</w:t>
            </w:r>
            <w:r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 xml:space="preserve"> </w:t>
            </w:r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>≥ 0,1 Вт.</w:t>
            </w:r>
          </w:p>
          <w:p w:rsidR="00B02E45" w:rsidRPr="00B02E45" w:rsidRDefault="00B02E45" w:rsidP="00B02E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</w:pPr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 xml:space="preserve">13. Режим диктофона: возможность записи на флэш-карту или во внутреннюю память со встроенного и с внешнего микрофонов; запись на флэш-карту или во внутреннюю память с внешних источников через линейный вход, FM-радио с возможностью записи радиопередач, обновление внутреннего программного обеспечения из файлов, записанных на флэш-карте, автоматическое отключение устройства при отсутствии активности пользователя (режим «Сон») с возможностью настройки таймера автоматического отключения, при выключении и повторном включении устройство должно обеспечивать воспроизведение фонограммы с места прерывания, возможность устанавливать «электронные закладки» (маркировка необходимого места на фонограмме и воспроизведение с установленного места), панель управления должна иметь озвученный режим выполняемых команд. </w:t>
            </w:r>
          </w:p>
          <w:p w:rsidR="00B02E45" w:rsidRPr="00B02E45" w:rsidRDefault="00B02E45" w:rsidP="00B02E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</w:pPr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>14. Управление устройством с дистанционного пульта: не допускается.</w:t>
            </w:r>
          </w:p>
          <w:p w:rsidR="00B02E45" w:rsidRPr="00B02E45" w:rsidRDefault="00B02E45" w:rsidP="00B02E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</w:pPr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>15. Кнопки на панели управления: должны иметь тактильные метки.</w:t>
            </w:r>
          </w:p>
          <w:p w:rsidR="00B02E45" w:rsidRPr="00B02E45" w:rsidRDefault="00B02E45" w:rsidP="00B02E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</w:pPr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 xml:space="preserve">16. Питание: комбинированное от сети 198-242 В/50 Гц и от </w:t>
            </w:r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lastRenderedPageBreak/>
              <w:t>батарей/аккумулятора.</w:t>
            </w:r>
          </w:p>
          <w:p w:rsidR="00B02E45" w:rsidRPr="00B02E45" w:rsidRDefault="00B02E45" w:rsidP="00B02E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</w:pPr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>17. Габаритные размеры: ≤ 180 х 115 х 40 мм.</w:t>
            </w:r>
          </w:p>
          <w:p w:rsidR="00B02E45" w:rsidRPr="00B02E45" w:rsidRDefault="00B02E45" w:rsidP="00B02E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</w:pPr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 xml:space="preserve">18. Время автономной работы от батарей или аккумулятора в режиме среднего уровня громкости: </w:t>
            </w:r>
            <w:r w:rsidRPr="00B02E45">
              <w:rPr>
                <w:rFonts w:ascii="Times New Roman" w:eastAsia="Andale Sans UI" w:hAnsi="Times New Roman" w:cs="Times New Roman"/>
                <w:kern w:val="2"/>
                <w:lang w:val="de-DE" w:eastAsia="ar-SA" w:bidi="fa-IR"/>
              </w:rPr>
              <w:t>≥</w:t>
            </w:r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 xml:space="preserve"> 8 часов.</w:t>
            </w:r>
          </w:p>
          <w:p w:rsidR="00B02E45" w:rsidRPr="00B02E45" w:rsidRDefault="00B02E45" w:rsidP="00B02E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</w:pPr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>19. Разъемы: выход для головного телефона, разъем для установки флэш-карты, разъем для подключения сетевого шнура или сетевого адаптера, разъем для подключения внешнего микрофона и линейного входа.</w:t>
            </w:r>
          </w:p>
          <w:p w:rsidR="00B02E45" w:rsidRPr="00B02E45" w:rsidRDefault="00B02E45" w:rsidP="00B02E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</w:pPr>
            <w:r w:rsidRPr="00B02E45">
              <w:rPr>
                <w:rFonts w:ascii="Times New Roman" w:eastAsia="Lucida Sans Unicode" w:hAnsi="Times New Roman" w:cs="Times New Roman"/>
                <w:kern w:val="2"/>
                <w:lang w:eastAsia="fa-IR" w:bidi="fa-IR"/>
              </w:rPr>
              <w:t>20. Комплект поставки: специальное устройство для чтения «говорящих книг» на флэш-картах, флэш-карта объемом не менее 1 Гб с записанными «говорящими» книгами, сетевой шнур или сетевой адаптер, наушники, паспорт изделия, плоскопечатное (крупным шрифтом) и звуковое (на флэш-карте) руководство по эксплуатации на русском языке, гарантийный талон, упаковочная коробка.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2E45" w:rsidRPr="00B02E45" w:rsidRDefault="00B02E45" w:rsidP="00B02E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02E45">
              <w:rPr>
                <w:rFonts w:ascii="Times New Roman" w:eastAsia="Times New Roman" w:hAnsi="Times New Roman" w:cs="Times New Roman"/>
                <w:kern w:val="2"/>
                <w:lang w:eastAsia="ar-SA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2E45" w:rsidRPr="00B02E45" w:rsidRDefault="00B02E45" w:rsidP="00B02E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02E45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12 030,83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2E45" w:rsidRPr="00B02E45" w:rsidRDefault="00B02E45" w:rsidP="00B02E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B02E45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1 203 083,00</w:t>
            </w:r>
          </w:p>
        </w:tc>
      </w:tr>
      <w:tr w:rsidR="00B02E45" w:rsidRPr="00B02E45" w:rsidTr="00B02E45">
        <w:trPr>
          <w:trHeight w:val="307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E45" w:rsidRPr="00B02E45" w:rsidRDefault="00B02E45" w:rsidP="00B02E45">
            <w:pPr>
              <w:shd w:val="clear" w:color="auto" w:fill="FFFFFF"/>
              <w:tabs>
                <w:tab w:val="left" w:pos="1851"/>
              </w:tabs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pacing w:val="2"/>
                <w:kern w:val="2"/>
                <w:lang w:eastAsia="ar-SA"/>
              </w:rPr>
            </w:pPr>
            <w:r w:rsidRPr="00B02E45">
              <w:rPr>
                <w:rFonts w:ascii="Times New Roman" w:eastAsia="Times New Roman" w:hAnsi="Times New Roman" w:cs="Times New Roman"/>
                <w:b/>
                <w:bCs/>
                <w:spacing w:val="2"/>
                <w:kern w:val="2"/>
                <w:lang w:eastAsia="ar-SA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E45" w:rsidRPr="00B02E45" w:rsidRDefault="00B02E45" w:rsidP="00B02E45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 w:rsidRPr="00B02E45"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45" w:rsidRPr="00B02E45" w:rsidRDefault="00B02E45" w:rsidP="00B02E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45" w:rsidRPr="00B02E45" w:rsidRDefault="00B02E45" w:rsidP="00B02E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B02E45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1 203 083,00</w:t>
            </w:r>
          </w:p>
        </w:tc>
      </w:tr>
    </w:tbl>
    <w:p w:rsidR="00B02E45" w:rsidRDefault="00B02E45" w:rsidP="00B02E4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02E45" w:rsidSect="00B02E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2E45" w:rsidRPr="00B02E45" w:rsidRDefault="00B02E45" w:rsidP="00B02E4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функциональным характеристикам товара</w:t>
      </w:r>
    </w:p>
    <w:p w:rsidR="00B02E45" w:rsidRPr="00B02E45" w:rsidRDefault="00B02E45" w:rsidP="00B02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устройства для чтения «говорящих книг» на флэш-картах (</w:t>
      </w:r>
      <w:proofErr w:type="spellStart"/>
      <w:r w:rsidRPr="00B02E4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тифлофлэшплееры</w:t>
      </w:r>
      <w:proofErr w:type="spellEnd"/>
      <w:r w:rsidRPr="00B0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типов и фирм производителей)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 </w:t>
      </w:r>
    </w:p>
    <w:p w:rsidR="00B02E45" w:rsidRPr="00B02E45" w:rsidRDefault="00B02E45" w:rsidP="00B02E4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B02E4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Устройства для чтения «говорящих» книг на флэш-картах должны позволять </w:t>
      </w:r>
      <w:r w:rsidRPr="00B02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категориями незрячих пользователей самостоятельно работать с плоскопечатными текстами (книгами, периодическими изданиями и другими документами)</w:t>
      </w:r>
      <w:r w:rsidRPr="00B02E4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Pr="00B0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звукового ряда первоисточника с использованием информационных носителей</w:t>
      </w:r>
      <w:r w:rsidRPr="00B02E4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, записанных в специальном защищенном </w:t>
      </w:r>
      <w:proofErr w:type="spellStart"/>
      <w:r w:rsidRPr="00B02E45">
        <w:rPr>
          <w:rFonts w:ascii="Times New Roman" w:eastAsia="Lucida Sans Unicode" w:hAnsi="Times New Roman" w:cs="Times New Roman"/>
          <w:sz w:val="24"/>
          <w:szCs w:val="24"/>
          <w:lang w:eastAsia="ru-RU"/>
        </w:rPr>
        <w:t>тифлоформате</w:t>
      </w:r>
      <w:proofErr w:type="spellEnd"/>
      <w:r w:rsidRPr="00B0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E45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воспроизведения «говорящих» книг на флэш-картах.</w:t>
      </w:r>
    </w:p>
    <w:p w:rsidR="00B02E45" w:rsidRPr="00B02E45" w:rsidRDefault="00B02E45" w:rsidP="00B02E4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B02E45" w:rsidRPr="00B02E45" w:rsidRDefault="00B02E45" w:rsidP="00B0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безопасности товара</w:t>
      </w:r>
    </w:p>
    <w:p w:rsidR="00B02E45" w:rsidRPr="00B02E45" w:rsidRDefault="00B02E45" w:rsidP="00B02E45">
      <w:pPr>
        <w:keepNext/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2"/>
          <w:sz w:val="24"/>
          <w:szCs w:val="24"/>
          <w:lang w:eastAsia="ru-RU"/>
        </w:rPr>
      </w:pPr>
      <w:r w:rsidRPr="00B02E4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Материалы, из которых изготавливаются специальные устройства для чтения «говорящих книг» на флэш-картах не должны выделять токсичных веществ при эксплуатации. (п. 4.7.2 </w:t>
      </w:r>
      <w:r w:rsidRPr="00B02E45">
        <w:rPr>
          <w:rFonts w:ascii="Times New Roman" w:eastAsia="Times New Roman" w:hAnsi="Times New Roman" w:cs="Times New Roman"/>
          <w:bCs/>
          <w:spacing w:val="2"/>
          <w:kern w:val="32"/>
          <w:sz w:val="24"/>
          <w:szCs w:val="24"/>
          <w:lang w:eastAsia="ru-RU"/>
        </w:rPr>
        <w:t xml:space="preserve">ГОСТ Р 51633-2019 «Устройства и приспособления реабилитационные, используемые инвалидами в жилых помещениях. Общие технические требования»). </w:t>
      </w:r>
    </w:p>
    <w:p w:rsidR="00B02E45" w:rsidRPr="00B02E45" w:rsidRDefault="00B02E45" w:rsidP="00B02E45">
      <w:pPr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eastAsia="ru-RU"/>
        </w:rPr>
      </w:pPr>
      <w:r w:rsidRPr="00B02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устройства для чтения «говорящих» книг на флэш-картах должны отвечать требованиям к безопасности товара в соответствии с техническими регламентами Таможенного союза: ТР ТС 004/2011 «О безопасности низковольтного оборудования», ТР ТС 020/2011 «Электромагнитная совместимость технических средств» и иметь действующий сертификат соответствия, выданный в соответствии с Техническим регламентом Таможенного союза «О безопасности низковольтного оборудования» (ТР ТС 004/2011).</w:t>
      </w:r>
    </w:p>
    <w:p w:rsidR="00B02E45" w:rsidRPr="00B02E45" w:rsidRDefault="00B02E45" w:rsidP="00B02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 поставщик указывает срок службы устройств для чтения «говорящих» книг на флэш-картах, в том числе их комплектующих, а также ГОСТы и ТУ в соответствии с которыми изготовлены устройства для чтения «говорящих» книг на флэш-картах. Срок службы устройства для чтения «говорящих» книг на флэш-картах должен быть не менее установленного Минздравсоцразвития РФ срока пользования техническими средствами реабилитации — устройствами для чтения «говорящих» книг на флэш-картах.</w:t>
      </w:r>
    </w:p>
    <w:p w:rsidR="00B02E45" w:rsidRPr="00B02E45" w:rsidRDefault="00B02E45" w:rsidP="00B02E45">
      <w:pPr>
        <w:widowControl w:val="0"/>
        <w:tabs>
          <w:tab w:val="left" w:pos="708"/>
        </w:tabs>
        <w:spacing w:after="0" w:line="240" w:lineRule="auto"/>
        <w:ind w:firstLine="6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45" w:rsidRPr="00B02E45" w:rsidRDefault="00B02E45" w:rsidP="00B02E45">
      <w:pPr>
        <w:keepNext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маркировке, упаковке и отгрузке товара</w:t>
      </w:r>
    </w:p>
    <w:p w:rsidR="00B02E45" w:rsidRPr="00B02E45" w:rsidRDefault="00B02E45" w:rsidP="00B02E45">
      <w:pPr>
        <w:widowControl w:val="0"/>
        <w:autoSpaceDE w:val="0"/>
        <w:spacing w:after="0" w:line="240" w:lineRule="auto"/>
        <w:ind w:right="14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устройстве для чтения «говорящих» книг на флэш-картах должен быть нанесен товарный знак, установленный для предприятия-изготовителя и маркировка.</w:t>
      </w:r>
    </w:p>
    <w:p w:rsidR="00B02E45" w:rsidRPr="00B02E45" w:rsidRDefault="00B02E45" w:rsidP="00B02E4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2E45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Требования к маркировке и эксплуатационным документам</w:t>
      </w:r>
      <w:r w:rsidRPr="00B02E4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:</w:t>
      </w:r>
    </w:p>
    <w:p w:rsidR="00B02E45" w:rsidRPr="00B02E45" w:rsidRDefault="00B02E45" w:rsidP="00B02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2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и (или) обозначение изделия (тип, марка, модель), его основные параметры и характеристики, влияющие на безопасность, наименование и (или) товарный знак изготовителя, наименование страны, где изготовлено изделие, должны быть нанесены на изделие и указаны в прилагаемых к нему </w:t>
      </w:r>
      <w:hyperlink r:id="rId7" w:history="1">
        <w:r w:rsidRPr="00B02E4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эксплуатационных документах</w:t>
        </w:r>
      </w:hyperlink>
      <w:r w:rsidRPr="00B02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этом наименование изготовителя и (или) его товарный знак, наименование и обозначение изделия (тип, марка, модель) должны быть также нанесены на </w:t>
      </w:r>
      <w:hyperlink r:id="rId8" w:history="1">
        <w:r w:rsidRPr="00B02E4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упаковку</w:t>
        </w:r>
      </w:hyperlink>
      <w:r w:rsidRPr="00B02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Если эти сведения невозможно нанести на изделие, то они могут указываться только в прилагаемых к данному изделию </w:t>
      </w:r>
      <w:hyperlink r:id="rId9" w:history="1">
        <w:r w:rsidRPr="00B02E4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эксплуатационных документах</w:t>
        </w:r>
      </w:hyperlink>
      <w:r w:rsidRPr="00B02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этом наименование изготовителя и (или) его товарный знак, наименование и обозначение изделия (тип, марка, модель (при наличии) должны быть нанесены на </w:t>
      </w:r>
      <w:hyperlink r:id="rId10" w:history="1">
        <w:r w:rsidRPr="00B02E4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упаковку</w:t>
        </w:r>
      </w:hyperlink>
      <w:r w:rsidRPr="00B02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02E45" w:rsidRPr="00B02E45" w:rsidRDefault="00B02E45" w:rsidP="00B02E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2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Маркировка изделия должна быть разборчивой, легко читаемой и нанесена на изделие в доступном для осмотра без разборки с применением инструмента месте.</w:t>
      </w:r>
    </w:p>
    <w:p w:rsidR="00B02E45" w:rsidRPr="00B02E45" w:rsidRDefault="00B02E45" w:rsidP="00B02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2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3. </w:t>
      </w:r>
      <w:hyperlink r:id="rId11" w:history="1">
        <w:r w:rsidRPr="00B02E4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Эксплуатационные документы</w:t>
        </w:r>
      </w:hyperlink>
      <w:r w:rsidRPr="00B02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к изделию должны содержать: информацию, перечисленную в пункте 1; информацию о назначении изделия, характеристики и параметры; правила и условия безопасной эксплуатации (использования); правила и условия монтажа, хранения, перевозки </w:t>
      </w:r>
      <w:r w:rsidRPr="00B02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(транспортирования), реализации и утилизации (при необходимости - установление требований к ним); информацию о мерах, которые следует предпринять при обнаружении неисправности этого изделия; наименование и местонахождение изготовителя (уполномоченного изготовителем лица), импортера, информацию для связи с ними;</w:t>
      </w:r>
      <w:r w:rsidRPr="00B02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месяц и год изготовления изделия и (или) информацию о месте нанесения и способе определения года изготовления.</w:t>
      </w:r>
    </w:p>
    <w:p w:rsidR="00B02E45" w:rsidRPr="00B02E45" w:rsidRDefault="00B02E45" w:rsidP="00B02E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2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4. </w:t>
      </w:r>
      <w:hyperlink r:id="rId12" w:history="1">
        <w:r w:rsidRPr="00B02E4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Эксплуатационные документы</w:t>
        </w:r>
      </w:hyperlink>
      <w:r w:rsidRPr="00B02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выполняются на русском языке и на государственном(</w:t>
      </w:r>
      <w:proofErr w:type="spellStart"/>
      <w:r w:rsidRPr="00B02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proofErr w:type="spellEnd"/>
      <w:r w:rsidRPr="00B02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языке(ах) государства-члена Таможенного союза при наличии соответствующих требований в законодательстве(ах) государства(в)-члена(</w:t>
      </w:r>
      <w:proofErr w:type="spellStart"/>
      <w:r w:rsidRPr="00B02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</w:t>
      </w:r>
      <w:proofErr w:type="spellEnd"/>
      <w:r w:rsidRPr="00B02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Таможенного союза.</w:t>
      </w:r>
    </w:p>
    <w:p w:rsidR="00B02E45" w:rsidRPr="00B02E45" w:rsidRDefault="00B02E45" w:rsidP="00B02E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02E45" w:rsidRPr="00B02E45" w:rsidRDefault="00B02E45" w:rsidP="00B02E45">
      <w:pPr>
        <w:widowControl w:val="0"/>
        <w:autoSpaceDE w:val="0"/>
        <w:spacing w:after="0" w:line="240" w:lineRule="auto"/>
        <w:ind w:right="14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изделия должна обеспечивать его защиту от повреждений, порчи (изнашивания) или загрязнения во время хранения и транспортирования к месту использования по назначению. (п 4.11.5 ГОСТ Р 51632-2014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B02E45" w:rsidRPr="00B02E45" w:rsidRDefault="00B02E45" w:rsidP="00B02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</w:t>
      </w:r>
      <w:r w:rsidRPr="00B02E45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устройство для чтения «говорящих» книг на флэш-картах </w:t>
      </w:r>
      <w:r w:rsidRPr="00B02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упаковано в индивидуальную транспортную тару по ГОСТ 5959-80 с внутренней влагонепроницаемой бумагой по ГОСТ 515-77.</w:t>
      </w:r>
    </w:p>
    <w:p w:rsidR="00B02E45" w:rsidRPr="00B02E45" w:rsidRDefault="00B02E45" w:rsidP="00B02E45">
      <w:pPr>
        <w:widowControl w:val="0"/>
        <w:autoSpaceDE w:val="0"/>
        <w:spacing w:after="0" w:line="240" w:lineRule="auto"/>
        <w:ind w:right="14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Транспортирование - любым видом крытого транспорта в соответствии с правилами перевозки грузов, действующим на данном виде транспорта.</w:t>
      </w:r>
    </w:p>
    <w:p w:rsidR="00B02E45" w:rsidRPr="00B02E45" w:rsidRDefault="00B02E45" w:rsidP="00B02E45">
      <w:pPr>
        <w:widowControl w:val="0"/>
        <w:autoSpaceDE w:val="0"/>
        <w:spacing w:after="0" w:line="240" w:lineRule="auto"/>
        <w:ind w:right="14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45" w:rsidRPr="00B02E45" w:rsidRDefault="00B02E45" w:rsidP="00B02E45">
      <w:pPr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сроку и (или) объему предоставленных гарантий качества товара</w:t>
      </w:r>
    </w:p>
    <w:p w:rsidR="00B02E45" w:rsidRPr="00B02E45" w:rsidRDefault="00B02E45" w:rsidP="00B02E45">
      <w:pPr>
        <w:widowControl w:val="0"/>
        <w:shd w:val="clear" w:color="auto" w:fill="FFFFFF"/>
        <w:tabs>
          <w:tab w:val="left" w:pos="-360"/>
        </w:tabs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наличие гарантийных талонов, дающих право на бесплатный ремонт изделия во время гарантийного срока.</w:t>
      </w:r>
    </w:p>
    <w:p w:rsidR="00B02E45" w:rsidRPr="00B02E45" w:rsidRDefault="00B02E45" w:rsidP="00B02E45">
      <w:pPr>
        <w:widowControl w:val="0"/>
        <w:shd w:val="clear" w:color="auto" w:fill="FFFFFF"/>
        <w:tabs>
          <w:tab w:val="left" w:pos="-360"/>
        </w:tabs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B02E45" w:rsidRPr="00B02E45" w:rsidRDefault="00B02E45" w:rsidP="00B02E45">
      <w:pPr>
        <w:widowControl w:val="0"/>
        <w:shd w:val="clear" w:color="auto" w:fill="FFFFFF"/>
        <w:tabs>
          <w:tab w:val="left" w:pos="-360"/>
        </w:tabs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ремонта и технического обслуживания, устранения недостатков при обеспечении инвалидов устройствами для чтения «говорящих» книг на флэш-картах осуществляется в соответствии с Федеральным законом от 07.02.1992 г. № 2300-1 «О защите прав потребителей».</w:t>
      </w:r>
    </w:p>
    <w:tbl>
      <w:tblPr>
        <w:tblW w:w="949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520"/>
      </w:tblGrid>
      <w:tr w:rsidR="00142E02" w:rsidRPr="00142E02" w:rsidTr="00D11A0B">
        <w:trPr>
          <w:trHeight w:val="9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E02" w:rsidRPr="00142E02" w:rsidRDefault="00142E02" w:rsidP="00142E02">
            <w:pPr>
              <w:keepNext/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</w:pPr>
            <w:r w:rsidRPr="00142E02"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  <w:lastRenderedPageBreak/>
              <w:t>Срок поставки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E02" w:rsidRPr="00142E02" w:rsidRDefault="00142E02" w:rsidP="00142E0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поставки Товара: в течение 2019 года. </w:t>
            </w:r>
          </w:p>
          <w:p w:rsidR="00142E02" w:rsidRPr="00142E02" w:rsidRDefault="00142E02" w:rsidP="00142E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поставки Товара включает в себя:</w:t>
            </w:r>
          </w:p>
          <w:p w:rsidR="00142E02" w:rsidRPr="00142E02" w:rsidRDefault="00142E02" w:rsidP="00142E0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поставку 100 % Товара в г. Иваново в организованный Поставщиком пункт выдачи технических средств реабилитации в течение 5 (Пяти) рабочих дней со дня заключения контракта. По инициативе Заказчика Поставщиком должны быть организованы дополнительные Пункты выдачи Товара в Ивановской области в течение 10 дней после получения требования Заказчика об открытии дополнительного пункта.</w:t>
            </w:r>
          </w:p>
          <w:p w:rsidR="00142E02" w:rsidRPr="00142E02" w:rsidRDefault="00142E02" w:rsidP="00142E0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4"/>
                <w:sz w:val="21"/>
                <w:szCs w:val="21"/>
                <w:lang w:eastAsia="zh-CN"/>
              </w:rPr>
            </w:pPr>
            <w:r w:rsidRPr="001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сдача – приемка Товара Получателям в срок не более 10 (Десяти) календарных дней со дня получения Поставщиком списка Получателей, а в случае обращения Получателя в Пункт выдачи Товара - в день обращения. В случае обращения инвалидов, нуждающихся в оказании паллиативной медицинской помощи – не более 5 календарных дней со дня получения Поставщиком списка Получателей, а в случае обращения Получателя в Пункт выдачи Товара - в день обращения. До 20.12.2019 должно быть выдано 100% Товара.</w:t>
            </w:r>
          </w:p>
        </w:tc>
      </w:tr>
      <w:tr w:rsidR="00142E02" w:rsidRPr="00142E02" w:rsidTr="00D11A0B">
        <w:trPr>
          <w:trHeight w:val="50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E02" w:rsidRPr="00142E02" w:rsidRDefault="00142E02" w:rsidP="00142E02">
            <w:pPr>
              <w:keepNext/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</w:pPr>
            <w:r w:rsidRPr="00142E02"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  <w:t>Место доставки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E02" w:rsidRPr="00142E02" w:rsidRDefault="00142E02" w:rsidP="00142E02">
            <w:pPr>
              <w:suppressAutoHyphens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bCs/>
                <w:iCs/>
                <w:spacing w:val="-2"/>
                <w:sz w:val="21"/>
                <w:szCs w:val="21"/>
                <w:lang w:eastAsia="zh-CN"/>
              </w:rPr>
            </w:pPr>
            <w:r w:rsidRPr="00142E02">
              <w:rPr>
                <w:rFonts w:ascii="Times New Roman" w:eastAsia="Arial" w:hAnsi="Times New Roman" w:cs="Times New Roman"/>
                <w:bCs/>
                <w:iCs/>
                <w:spacing w:val="-2"/>
                <w:sz w:val="21"/>
                <w:szCs w:val="21"/>
                <w:lang w:eastAsia="zh-CN"/>
              </w:rPr>
              <w:t>Место доставки Товара (сдачи – приемки Товара) Получателям по выбору Получателей: в Пункте выдачи Товара или по месту жительства Получателей в г. Иваново и Ивановской области.</w:t>
            </w:r>
          </w:p>
        </w:tc>
      </w:tr>
      <w:tr w:rsidR="00142E02" w:rsidRPr="00142E02" w:rsidTr="00D11A0B">
        <w:trPr>
          <w:trHeight w:val="50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E02" w:rsidRPr="00142E02" w:rsidRDefault="00142E02" w:rsidP="00142E02">
            <w:pPr>
              <w:keepNext/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</w:pPr>
            <w:r w:rsidRPr="00142E02"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  <w:t>Условия поставки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E02" w:rsidRPr="00142E02" w:rsidRDefault="00142E02" w:rsidP="00142E02">
            <w:pPr>
              <w:shd w:val="clear" w:color="auto" w:fill="FFFFFF"/>
              <w:tabs>
                <w:tab w:val="left" w:pos="708"/>
              </w:tabs>
              <w:suppressAutoHyphens/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color w:val="000000"/>
                <w:spacing w:val="-4"/>
                <w:sz w:val="21"/>
                <w:szCs w:val="21"/>
                <w:lang w:eastAsia="zh-CN"/>
              </w:rPr>
            </w:pPr>
            <w:r w:rsidRPr="00142E02">
              <w:rPr>
                <w:rFonts w:ascii="Times New Roman" w:eastAsia="Arial" w:hAnsi="Times New Roman" w:cs="Times New Roman"/>
                <w:color w:val="000000"/>
                <w:spacing w:val="-4"/>
                <w:sz w:val="21"/>
                <w:szCs w:val="21"/>
                <w:lang w:eastAsia="zh-CN"/>
              </w:rPr>
              <w:t>поставщик обязан обеспечить бесперебойную работу каждого из пунктов выдачи товара не менее 45 часов в неделю, из них не менее 5 часов в выходные дни (суббота и воскресенье).</w:t>
            </w:r>
          </w:p>
        </w:tc>
      </w:tr>
      <w:tr w:rsidR="00142E02" w:rsidRPr="00142E02" w:rsidTr="00D11A0B">
        <w:trPr>
          <w:trHeight w:val="3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E02" w:rsidRPr="00142E02" w:rsidRDefault="00142E02" w:rsidP="00142E02">
            <w:pPr>
              <w:keepNext/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</w:pPr>
            <w:r w:rsidRPr="00142E02"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  <w:t>Сроки гарантии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E02" w:rsidRPr="00142E02" w:rsidRDefault="00142E02" w:rsidP="00142E02">
            <w:pPr>
              <w:suppressAutoHyphens/>
              <w:snapToGrid w:val="0"/>
              <w:spacing w:after="0" w:line="100" w:lineRule="atLeast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zh-CN"/>
              </w:rPr>
            </w:pPr>
            <w:r w:rsidRPr="00142E02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12 месяцев</w:t>
            </w:r>
            <w:r w:rsidRPr="00142E02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со дня выдачи Товара Получателю.</w:t>
            </w:r>
          </w:p>
        </w:tc>
      </w:tr>
      <w:tr w:rsidR="00142E02" w:rsidRPr="00142E02" w:rsidTr="00D11A0B">
        <w:trPr>
          <w:trHeight w:val="41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E02" w:rsidRPr="00142E02" w:rsidRDefault="00142E02" w:rsidP="00142E02">
            <w:pPr>
              <w:keepNext/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</w:pPr>
            <w:r w:rsidRPr="00142E02"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  <w:t>Срок службы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E02" w:rsidRPr="00142E02" w:rsidRDefault="00142E02" w:rsidP="00142E02">
            <w:pPr>
              <w:keepNext/>
              <w:widowControl w:val="0"/>
              <w:tabs>
                <w:tab w:val="left" w:pos="120"/>
              </w:tabs>
              <w:suppressAutoHyphens/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highlight w:val="yellow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н</w:t>
            </w:r>
            <w:r w:rsidRPr="00142E02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е менее 7 (Семи) лет</w:t>
            </w:r>
          </w:p>
        </w:tc>
      </w:tr>
      <w:tr w:rsidR="00142E02" w:rsidRPr="00142E02" w:rsidTr="00D11A0B">
        <w:trPr>
          <w:trHeight w:val="5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E02" w:rsidRPr="00142E02" w:rsidRDefault="00142E02" w:rsidP="00142E02">
            <w:pPr>
              <w:keepNext/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</w:pPr>
            <w:r w:rsidRPr="00142E02"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  <w:t>Срок гарантийного ремонта со дня обращения инвалида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E02" w:rsidRPr="00142E02" w:rsidRDefault="00142E02" w:rsidP="00142E02">
            <w:pPr>
              <w:keepNext/>
              <w:widowControl w:val="0"/>
              <w:tabs>
                <w:tab w:val="left" w:pos="120"/>
              </w:tabs>
              <w:suppressAutoHyphens/>
              <w:autoSpaceDE w:val="0"/>
              <w:snapToGrid w:val="0"/>
              <w:spacing w:after="0" w:line="100" w:lineRule="atLeast"/>
              <w:ind w:left="57" w:right="57"/>
              <w:rPr>
                <w:rFonts w:ascii="Times New Roman" w:eastAsia="Arial" w:hAnsi="Times New Roman" w:cs="Times New Roman"/>
                <w:sz w:val="21"/>
                <w:szCs w:val="21"/>
                <w:lang w:eastAsia="ar-SA"/>
              </w:rPr>
            </w:pPr>
            <w:r w:rsidRPr="00142E02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не должен превышать 20 рабочих дней</w:t>
            </w:r>
          </w:p>
        </w:tc>
      </w:tr>
      <w:tr w:rsidR="00142E02" w:rsidRPr="00142E02" w:rsidTr="00D11A0B">
        <w:trPr>
          <w:trHeight w:val="2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E02" w:rsidRPr="00142E02" w:rsidRDefault="00142E02" w:rsidP="00142E02">
            <w:pPr>
              <w:keepNext/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</w:pPr>
            <w:r w:rsidRPr="00142E02">
              <w:rPr>
                <w:rFonts w:ascii="Times New Roman" w:eastAsia="Andale Sans UI" w:hAnsi="Times New Roman" w:cs="Tahoma"/>
                <w:b/>
                <w:kern w:val="2"/>
                <w:sz w:val="21"/>
                <w:szCs w:val="21"/>
                <w:lang w:eastAsia="fa-IR" w:bidi="fa-IR"/>
              </w:rPr>
              <w:t>Соответствие ГОСТ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E02" w:rsidRPr="00142E02" w:rsidRDefault="00142E02" w:rsidP="00142E02">
            <w:pPr>
              <w:keepNext/>
              <w:widowControl w:val="0"/>
              <w:tabs>
                <w:tab w:val="left" w:pos="120"/>
              </w:tabs>
              <w:suppressAutoHyphens/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142E02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ТР ТС 004/2011, ТР ТС 020/2011</w:t>
            </w:r>
          </w:p>
        </w:tc>
      </w:tr>
    </w:tbl>
    <w:p w:rsidR="00201650" w:rsidRPr="00B02E45" w:rsidRDefault="00201650">
      <w:pPr>
        <w:rPr>
          <w:rFonts w:ascii="Times New Roman" w:hAnsi="Times New Roman" w:cs="Times New Roman"/>
        </w:rPr>
      </w:pPr>
    </w:p>
    <w:sectPr w:rsidR="00201650" w:rsidRPr="00B02E45" w:rsidSect="00142E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45" w:rsidRDefault="00B02E45" w:rsidP="00B02E45">
      <w:pPr>
        <w:spacing w:after="0" w:line="240" w:lineRule="auto"/>
      </w:pPr>
      <w:r>
        <w:separator/>
      </w:r>
    </w:p>
  </w:endnote>
  <w:endnote w:type="continuationSeparator" w:id="0">
    <w:p w:rsidR="00B02E45" w:rsidRDefault="00B02E45" w:rsidP="00B0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45" w:rsidRDefault="00B02E45" w:rsidP="00B02E45">
      <w:pPr>
        <w:spacing w:after="0" w:line="240" w:lineRule="auto"/>
      </w:pPr>
      <w:r>
        <w:separator/>
      </w:r>
    </w:p>
  </w:footnote>
  <w:footnote w:type="continuationSeparator" w:id="0">
    <w:p w:rsidR="00B02E45" w:rsidRDefault="00B02E45" w:rsidP="00B02E45">
      <w:pPr>
        <w:spacing w:after="0" w:line="240" w:lineRule="auto"/>
      </w:pPr>
      <w:r>
        <w:continuationSeparator/>
      </w:r>
    </w:p>
  </w:footnote>
  <w:footnote w:id="1">
    <w:p w:rsidR="00B02E45" w:rsidRPr="00B02E45" w:rsidRDefault="00B02E45" w:rsidP="00B02E45">
      <w:pPr>
        <w:pStyle w:val="a3"/>
        <w:jc w:val="both"/>
        <w:rPr>
          <w:rFonts w:ascii="Times New Roman" w:hAnsi="Times New Roman" w:cs="Times New Roman"/>
          <w:kern w:val="2"/>
          <w:lang w:eastAsia="ar-SA"/>
        </w:rPr>
      </w:pPr>
      <w:r w:rsidRPr="00B02E45">
        <w:rPr>
          <w:rStyle w:val="a5"/>
          <w:rFonts w:ascii="Times New Roman" w:hAnsi="Times New Roman" w:cs="Times New Roman"/>
        </w:rPr>
        <w:footnoteRef/>
      </w:r>
      <w:r w:rsidRPr="00B02E45">
        <w:rPr>
          <w:rFonts w:ascii="Times New Roman" w:hAnsi="Times New Roman" w:cs="Times New Roman"/>
        </w:rPr>
        <w:t xml:space="preserve">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B02E45" w:rsidRPr="00B02E45" w:rsidRDefault="00B02E45" w:rsidP="00B02E45">
      <w:pPr>
        <w:pStyle w:val="a3"/>
        <w:jc w:val="both"/>
        <w:rPr>
          <w:rFonts w:ascii="Times New Roman" w:hAnsi="Times New Roman" w:cs="Times New Roman"/>
        </w:rPr>
      </w:pPr>
      <w:r w:rsidRPr="00B02E45">
        <w:rPr>
          <w:rStyle w:val="a5"/>
          <w:rFonts w:ascii="Times New Roman" w:hAnsi="Times New Roman" w:cs="Times New Roman"/>
        </w:rPr>
        <w:footnoteRef/>
      </w:r>
      <w:r w:rsidRPr="00B02E45">
        <w:rPr>
          <w:rFonts w:ascii="Times New Roman" w:hAnsi="Times New Roman" w:cs="Times New Roman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footnote>
  <w:footnote w:id="3">
    <w:p w:rsidR="00B02E45" w:rsidRPr="00B02E45" w:rsidRDefault="00B02E45" w:rsidP="00B02E45">
      <w:pPr>
        <w:pStyle w:val="a3"/>
        <w:jc w:val="both"/>
        <w:rPr>
          <w:rFonts w:ascii="Times New Roman" w:hAnsi="Times New Roman" w:cs="Times New Roman"/>
        </w:rPr>
      </w:pPr>
      <w:r w:rsidRPr="00B02E45">
        <w:rPr>
          <w:rStyle w:val="a5"/>
          <w:rFonts w:ascii="Times New Roman" w:hAnsi="Times New Roman" w:cs="Times New Roman"/>
        </w:rPr>
        <w:footnoteRef/>
      </w:r>
      <w:r w:rsidRPr="00B02E45">
        <w:rPr>
          <w:rFonts w:ascii="Times New Roman" w:hAnsi="Times New Roman" w:cs="Times New Roman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14"/>
    <w:rsid w:val="00097E56"/>
    <w:rsid w:val="00142E02"/>
    <w:rsid w:val="00201650"/>
    <w:rsid w:val="00B02E45"/>
    <w:rsid w:val="00B5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22552-E128-4064-ACBA-3646F6C0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2E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2E45"/>
    <w:rPr>
      <w:sz w:val="20"/>
      <w:szCs w:val="20"/>
    </w:rPr>
  </w:style>
  <w:style w:type="character" w:styleId="a5">
    <w:name w:val="footnote reference"/>
    <w:aliases w:val="Ссылка на сноску 45"/>
    <w:uiPriority w:val="99"/>
    <w:semiHidden/>
    <w:unhideWhenUsed/>
    <w:rsid w:val="00B02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995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99536" TargetMode="External"/><Relationship Id="rId12" Type="http://schemas.openxmlformats.org/officeDocument/2006/relationships/hyperlink" Target="http://docs.cntd.ru/document/9022995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9953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2995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995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Лебедева Ольга Александровна</cp:lastModifiedBy>
  <cp:revision>3</cp:revision>
  <dcterms:created xsi:type="dcterms:W3CDTF">2019-08-06T12:18:00Z</dcterms:created>
  <dcterms:modified xsi:type="dcterms:W3CDTF">2019-08-06T12:55:00Z</dcterms:modified>
</cp:coreProperties>
</file>