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63" w:rsidRDefault="00911E63" w:rsidP="00143F25">
      <w:pPr>
        <w:jc w:val="right"/>
        <w:rPr>
          <w:b/>
          <w:sz w:val="28"/>
          <w:szCs w:val="28"/>
        </w:rPr>
      </w:pPr>
    </w:p>
    <w:p w:rsidR="007C3C1D" w:rsidRDefault="00FE1B77" w:rsidP="007C3C1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</w:pPr>
      <w:r w:rsidRPr="00FE1B77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 xml:space="preserve">Техническое задание </w:t>
      </w:r>
    </w:p>
    <w:p w:rsidR="00FE1B77" w:rsidRDefault="00FE1B77" w:rsidP="007C3C1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на к</w:t>
      </w:r>
      <w:r w:rsidRPr="00FE1B77"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  <w:t>апитальный ремонт гаража Государственного учреждения – Иркутского регионального отделения Фонда социального страхования Российской Федерации, расположенного по адресу: г. Иркутск, пер. Космический, д.2А</w:t>
      </w:r>
    </w:p>
    <w:p w:rsidR="00D342EB" w:rsidRPr="00FE1B77" w:rsidRDefault="00D342EB" w:rsidP="007C3C1D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 w:bidi="hi-IN"/>
        </w:rPr>
      </w:pPr>
    </w:p>
    <w:tbl>
      <w:tblPr>
        <w:tblW w:w="10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03"/>
      </w:tblGrid>
      <w:tr w:rsidR="00D342EB" w:rsidRPr="00551F5A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551F5A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551F5A">
              <w:rPr>
                <w:rFonts w:eastAsia="Calibri"/>
                <w:sz w:val="28"/>
                <w:szCs w:val="28"/>
              </w:rPr>
              <w:t>Способ закупки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4C689C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4C689C">
              <w:rPr>
                <w:rFonts w:eastAsia="Calibri"/>
                <w:sz w:val="28"/>
                <w:szCs w:val="28"/>
              </w:rPr>
              <w:t>Электронный аукцион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5F69CE">
              <w:rPr>
                <w:rFonts w:eastAsia="Calibri"/>
                <w:sz w:val="28"/>
                <w:szCs w:val="28"/>
              </w:rPr>
              <w:t>Наименование объекта закупки</w:t>
            </w:r>
          </w:p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4C689C" w:rsidRDefault="00D342EB" w:rsidP="00DF3E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B648D2">
              <w:rPr>
                <w:rFonts w:ascii="Times New Roman" w:hAnsi="Times New Roman" w:cs="Times New Roman"/>
                <w:sz w:val="28"/>
                <w:szCs w:val="28"/>
              </w:rPr>
              <w:t>гаража Государственного учреждения – Иркутского регионального отделения Фонда социального страхования Российской Федерации, расположенного по адресу: г. Иркутск, пер. Космический, д.2А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5F69CE">
              <w:rPr>
                <w:rFonts w:eastAsia="Calibri"/>
                <w:sz w:val="28"/>
                <w:szCs w:val="28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Default="00D342EB" w:rsidP="00911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35217C">
              <w:rPr>
                <w:b/>
                <w:bCs/>
                <w:sz w:val="28"/>
                <w:szCs w:val="28"/>
                <w:u w:val="single"/>
              </w:rPr>
              <w:t>Технические характеристики здания:</w:t>
            </w:r>
          </w:p>
          <w:p w:rsidR="00D342EB" w:rsidRDefault="00D342EB" w:rsidP="00911E63">
            <w:pPr>
              <w:rPr>
                <w:rFonts w:eastAsia="Calibri"/>
                <w:sz w:val="28"/>
                <w:szCs w:val="28"/>
              </w:rPr>
            </w:pPr>
            <w:r w:rsidRPr="0035217C">
              <w:rPr>
                <w:rFonts w:eastAsia="Calibri"/>
                <w:sz w:val="28"/>
                <w:szCs w:val="28"/>
              </w:rPr>
              <w:t>Общая площадь помещений – 228,6 м2. Высота 3,96 м.</w:t>
            </w:r>
          </w:p>
          <w:p w:rsidR="00D342EB" w:rsidRDefault="00D342EB" w:rsidP="00911E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Ремонтируемая площадь помещений – 228,6 м2.</w:t>
            </w:r>
          </w:p>
          <w:p w:rsidR="00D342EB" w:rsidRDefault="00D342EB" w:rsidP="00911E63">
            <w:pPr>
              <w:rPr>
                <w:rFonts w:eastAsia="Calibri"/>
                <w:sz w:val="28"/>
                <w:szCs w:val="28"/>
              </w:rPr>
            </w:pPr>
            <w:r w:rsidRPr="00667154">
              <w:rPr>
                <w:rFonts w:eastAsia="Calibri"/>
                <w:sz w:val="28"/>
                <w:szCs w:val="28"/>
              </w:rPr>
              <w:t>Наружные стены - кирпичные; перегородки - кирпичные, гипсолитовые; полы - бетонные, керамическая плитка, линолеум; окна - стеклопакет; двери - деревянные, ворота - металлические; отделка стен - окраска, керамическая плитка; потолок - окраска.</w:t>
            </w:r>
          </w:p>
          <w:p w:rsidR="00D342EB" w:rsidRDefault="00D342EB" w:rsidP="00114FAC">
            <w:pPr>
              <w:pStyle w:val="a9"/>
              <w:tabs>
                <w:tab w:val="left" w:pos="231"/>
                <w:tab w:val="left" w:pos="2893"/>
              </w:tabs>
              <w:spacing w:line="240" w:lineRule="auto"/>
              <w:ind w:left="0"/>
              <w:rPr>
                <w:rFonts w:cs="Times New Roman"/>
                <w:b/>
                <w:bCs/>
                <w:spacing w:val="-3"/>
                <w:sz w:val="28"/>
                <w:szCs w:val="28"/>
                <w:u w:val="single"/>
              </w:rPr>
            </w:pPr>
            <w:r w:rsidRPr="00114FAC">
              <w:rPr>
                <w:rFonts w:cs="Times New Roman"/>
                <w:b/>
                <w:bCs/>
                <w:spacing w:val="-3"/>
                <w:sz w:val="28"/>
                <w:szCs w:val="28"/>
                <w:u w:val="single"/>
              </w:rPr>
              <w:t>Описание видов работ:</w:t>
            </w:r>
            <w:r w:rsidRPr="00114FAC">
              <w:rPr>
                <w:rFonts w:cs="Times New Roman"/>
                <w:b/>
                <w:bCs/>
                <w:spacing w:val="-3"/>
                <w:sz w:val="28"/>
                <w:szCs w:val="28"/>
                <w:u w:val="single"/>
              </w:rPr>
              <w:tab/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Замена ворот, дверей;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Окраска стен и потолков;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Заливка бетонного пола;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Ремонт полов (укладка фанеры, линолеума);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 xml:space="preserve">Плиточные работы в помещениях </w:t>
            </w:r>
            <w:proofErr w:type="gramStart"/>
            <w:r>
              <w:rPr>
                <w:rFonts w:cs="Times New Roman"/>
                <w:bCs/>
                <w:spacing w:val="-3"/>
                <w:sz w:val="28"/>
                <w:szCs w:val="28"/>
              </w:rPr>
              <w:t>уборной,  душевой</w:t>
            </w:r>
            <w:proofErr w:type="gramEnd"/>
            <w:r>
              <w:rPr>
                <w:rFonts w:cs="Times New Roman"/>
                <w:bCs/>
                <w:spacing w:val="-3"/>
                <w:sz w:val="28"/>
                <w:szCs w:val="28"/>
              </w:rPr>
              <w:t xml:space="preserve"> и умывальной;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 xml:space="preserve"> Замена санитарно-технических приборов;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Окраска фасадов;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Электромонтажные работы;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Ремонт системы водоснабжения, канализации;</w:t>
            </w:r>
          </w:p>
          <w:p w:rsidR="00D342EB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Окраска труб;</w:t>
            </w:r>
          </w:p>
          <w:p w:rsidR="00D342EB" w:rsidRPr="00F70C5C" w:rsidRDefault="00D342EB" w:rsidP="00F70C5C">
            <w:pPr>
              <w:pStyle w:val="a9"/>
              <w:numPr>
                <w:ilvl w:val="0"/>
                <w:numId w:val="2"/>
              </w:numPr>
              <w:tabs>
                <w:tab w:val="left" w:pos="231"/>
                <w:tab w:val="left" w:pos="601"/>
              </w:tabs>
              <w:spacing w:line="240" w:lineRule="auto"/>
              <w:ind w:left="34" w:firstLine="141"/>
              <w:rPr>
                <w:rFonts w:cs="Times New Roman"/>
                <w:bCs/>
                <w:spacing w:val="-3"/>
                <w:sz w:val="28"/>
                <w:szCs w:val="28"/>
              </w:rPr>
            </w:pPr>
            <w:r>
              <w:rPr>
                <w:rFonts w:cs="Times New Roman"/>
                <w:bCs/>
                <w:spacing w:val="-3"/>
                <w:sz w:val="28"/>
                <w:szCs w:val="28"/>
              </w:rPr>
              <w:t>Устройство системы вентиляции.</w:t>
            </w:r>
            <w:r w:rsidRPr="00F70C5C">
              <w:rPr>
                <w:kern w:val="28"/>
                <w:sz w:val="28"/>
                <w:szCs w:val="28"/>
              </w:rPr>
              <w:t xml:space="preserve"> 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Требования к товарам, работам, услугам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475C46" w:rsidRDefault="00D342EB" w:rsidP="00F70C5C">
            <w:pPr>
              <w:suppressAutoHyphens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475C46">
              <w:rPr>
                <w:b/>
                <w:bCs/>
                <w:sz w:val="28"/>
                <w:szCs w:val="28"/>
              </w:rPr>
              <w:t>Требования к выполняемым работам и материалам:</w:t>
            </w:r>
          </w:p>
          <w:p w:rsidR="00D342EB" w:rsidRPr="00475C46" w:rsidRDefault="00D342EB" w:rsidP="00F70C5C">
            <w:pPr>
              <w:jc w:val="both"/>
              <w:rPr>
                <w:rStyle w:val="ac"/>
                <w:i w:val="0"/>
                <w:sz w:val="28"/>
                <w:szCs w:val="28"/>
              </w:rPr>
            </w:pPr>
            <w:r w:rsidRPr="00475C46">
              <w:rPr>
                <w:rStyle w:val="ac"/>
                <w:i w:val="0"/>
                <w:sz w:val="28"/>
                <w:szCs w:val="28"/>
              </w:rPr>
              <w:t>Выполнение, качество и результат работ должны соответствовать требованиям:</w:t>
            </w:r>
          </w:p>
          <w:p w:rsidR="00D342EB" w:rsidRPr="00393440" w:rsidRDefault="00D342EB" w:rsidP="00F70C5C">
            <w:pPr>
              <w:pStyle w:val="a9"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ac"/>
                <w:rFonts w:cs="Times New Roman"/>
                <w:i w:val="0"/>
                <w:iCs w:val="0"/>
                <w:sz w:val="28"/>
                <w:szCs w:val="28"/>
              </w:rPr>
            </w:pPr>
            <w:r w:rsidRPr="00393440">
              <w:rPr>
                <w:rStyle w:val="ac"/>
                <w:rFonts w:cs="Times New Roman"/>
                <w:i w:val="0"/>
                <w:sz w:val="28"/>
                <w:szCs w:val="28"/>
              </w:rPr>
              <w:t xml:space="preserve">Градостроительного кодекса РФ; </w:t>
            </w:r>
          </w:p>
          <w:p w:rsidR="00D342EB" w:rsidRPr="00393440" w:rsidRDefault="00D342EB" w:rsidP="00F70C5C">
            <w:pPr>
              <w:pStyle w:val="a9"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ac"/>
                <w:rFonts w:cs="Times New Roman"/>
                <w:i w:val="0"/>
                <w:iCs w:val="0"/>
                <w:sz w:val="28"/>
                <w:szCs w:val="28"/>
              </w:rPr>
            </w:pPr>
            <w:r w:rsidRPr="00393440">
              <w:rPr>
                <w:rStyle w:val="ac"/>
                <w:rFonts w:cs="Times New Roman"/>
                <w:i w:val="0"/>
                <w:sz w:val="28"/>
                <w:szCs w:val="28"/>
              </w:rPr>
              <w:t>Федерального закона «Технический регламент о требованиях пожарной безопасности» № 123-ФЗ от 22.07.2008;</w:t>
            </w:r>
          </w:p>
          <w:p w:rsidR="00D342EB" w:rsidRPr="00393440" w:rsidRDefault="00D342EB" w:rsidP="00F70C5C">
            <w:pPr>
              <w:pStyle w:val="a9"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Style w:val="ac"/>
                <w:rFonts w:cs="Times New Roman"/>
                <w:i w:val="0"/>
                <w:iCs w:val="0"/>
                <w:sz w:val="28"/>
                <w:szCs w:val="28"/>
              </w:rPr>
            </w:pPr>
            <w:r w:rsidRPr="00393440">
              <w:rPr>
                <w:rStyle w:val="ac"/>
                <w:rFonts w:cs="Times New Roman"/>
                <w:i w:val="0"/>
                <w:sz w:val="28"/>
                <w:szCs w:val="28"/>
              </w:rPr>
              <w:t>Федерального закона «Технический регламент о безопасности зданий и сооружений» № 384-ФЗ от 30.12.2009</w:t>
            </w:r>
          </w:p>
          <w:p w:rsidR="00D342EB" w:rsidRPr="00393440" w:rsidRDefault="00D342EB" w:rsidP="00F70C5C">
            <w:pPr>
              <w:pStyle w:val="a9"/>
              <w:numPr>
                <w:ilvl w:val="0"/>
                <w:numId w:val="2"/>
              </w:numPr>
              <w:spacing w:line="240" w:lineRule="auto"/>
              <w:ind w:left="34" w:firstLine="0"/>
              <w:jc w:val="both"/>
              <w:rPr>
                <w:rFonts w:cs="Times New Roman"/>
                <w:sz w:val="28"/>
                <w:szCs w:val="28"/>
              </w:rPr>
            </w:pPr>
            <w:r w:rsidRPr="00393440">
              <w:rPr>
                <w:sz w:val="28"/>
                <w:szCs w:val="28"/>
              </w:rPr>
              <w:t xml:space="preserve">ГОСТ 28013-98 «Растворы строительные. Общие </w:t>
            </w:r>
            <w:r w:rsidRPr="00393440">
              <w:rPr>
                <w:sz w:val="28"/>
                <w:szCs w:val="28"/>
              </w:rPr>
              <w:lastRenderedPageBreak/>
              <w:t>технические условия»</w:t>
            </w:r>
            <w:r w:rsidRPr="0039344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342EB" w:rsidRPr="00393440" w:rsidRDefault="00D342EB" w:rsidP="00F70C5C">
            <w:pPr>
              <w:widowControl/>
              <w:numPr>
                <w:ilvl w:val="0"/>
                <w:numId w:val="2"/>
              </w:numPr>
              <w:ind w:left="34" w:right="-5" w:firstLine="0"/>
              <w:jc w:val="both"/>
              <w:rPr>
                <w:sz w:val="28"/>
                <w:szCs w:val="28"/>
              </w:rPr>
            </w:pPr>
            <w:r w:rsidRPr="00393440">
              <w:rPr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D342EB" w:rsidRPr="00393440" w:rsidRDefault="00D342EB" w:rsidP="00F70C5C">
            <w:pPr>
              <w:widowControl/>
              <w:numPr>
                <w:ilvl w:val="0"/>
                <w:numId w:val="2"/>
              </w:numPr>
              <w:ind w:left="34" w:right="-5" w:firstLine="0"/>
              <w:jc w:val="both"/>
              <w:rPr>
                <w:sz w:val="28"/>
                <w:szCs w:val="28"/>
              </w:rPr>
            </w:pPr>
            <w:r w:rsidRPr="00393440">
              <w:rPr>
                <w:sz w:val="28"/>
                <w:szCs w:val="28"/>
              </w:rPr>
              <w:t>СП 76.13330.2016 «Электротехнические устройства. Актуализированная редакция СНиП 3.05.06-85»</w:t>
            </w:r>
          </w:p>
          <w:p w:rsidR="00D342EB" w:rsidRPr="00393440" w:rsidRDefault="00D342EB" w:rsidP="00F70C5C">
            <w:pPr>
              <w:widowControl/>
              <w:numPr>
                <w:ilvl w:val="0"/>
                <w:numId w:val="2"/>
              </w:numPr>
              <w:ind w:left="34" w:right="-5" w:firstLine="0"/>
              <w:jc w:val="both"/>
              <w:rPr>
                <w:sz w:val="28"/>
                <w:szCs w:val="28"/>
              </w:rPr>
            </w:pPr>
            <w:r w:rsidRPr="00393440">
              <w:rPr>
                <w:bCs/>
                <w:kern w:val="36"/>
                <w:sz w:val="28"/>
                <w:szCs w:val="28"/>
              </w:rPr>
              <w:t>СП 60.13330.2012 «Отопление, вентиляция и кондиционирование воздуха»;</w:t>
            </w:r>
          </w:p>
          <w:p w:rsidR="00D342EB" w:rsidRPr="00393440" w:rsidRDefault="00D342EB" w:rsidP="00F70C5C">
            <w:pPr>
              <w:widowControl/>
              <w:numPr>
                <w:ilvl w:val="0"/>
                <w:numId w:val="2"/>
              </w:numPr>
              <w:ind w:left="34" w:right="-5" w:firstLine="0"/>
              <w:jc w:val="both"/>
              <w:rPr>
                <w:sz w:val="28"/>
                <w:szCs w:val="28"/>
              </w:rPr>
            </w:pPr>
            <w:r w:rsidRPr="00393440">
              <w:rPr>
                <w:sz w:val="28"/>
                <w:szCs w:val="28"/>
              </w:rPr>
              <w:t>СП 30.13330.2012 «Внутренний водопровод и канализация зданий»</w:t>
            </w:r>
            <w:r>
              <w:rPr>
                <w:sz w:val="28"/>
                <w:szCs w:val="28"/>
              </w:rPr>
              <w:t xml:space="preserve"> </w:t>
            </w:r>
            <w:r w:rsidRPr="00393440">
              <w:rPr>
                <w:rStyle w:val="ac"/>
                <w:sz w:val="28"/>
                <w:szCs w:val="28"/>
              </w:rPr>
              <w:t xml:space="preserve">и других нормативных документов, установленных законодательством РФ. </w:t>
            </w:r>
          </w:p>
          <w:p w:rsidR="00D342EB" w:rsidRPr="00475C46" w:rsidRDefault="00D342EB" w:rsidP="00F70C5C">
            <w:pPr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t xml:space="preserve">Выполняемые работы должны производиться в соответствии с </w:t>
            </w:r>
            <w:r w:rsidRPr="00475C46">
              <w:rPr>
                <w:bCs/>
                <w:spacing w:val="-3"/>
                <w:sz w:val="28"/>
                <w:szCs w:val="28"/>
              </w:rPr>
              <w:t>дефектной ведомостью</w:t>
            </w:r>
            <w:r>
              <w:rPr>
                <w:bCs/>
                <w:spacing w:val="-3"/>
                <w:sz w:val="28"/>
                <w:szCs w:val="28"/>
              </w:rPr>
              <w:t>, р</w:t>
            </w:r>
            <w:r w:rsidRPr="00393440">
              <w:rPr>
                <w:bCs/>
                <w:spacing w:val="-3"/>
                <w:sz w:val="28"/>
                <w:szCs w:val="28"/>
              </w:rPr>
              <w:t>або</w:t>
            </w:r>
            <w:r>
              <w:rPr>
                <w:bCs/>
                <w:spacing w:val="-3"/>
                <w:sz w:val="28"/>
                <w:szCs w:val="28"/>
              </w:rPr>
              <w:t>чей</w:t>
            </w:r>
            <w:r w:rsidRPr="00393440">
              <w:rPr>
                <w:bCs/>
                <w:spacing w:val="-3"/>
                <w:sz w:val="28"/>
                <w:szCs w:val="28"/>
              </w:rPr>
              <w:t xml:space="preserve"> документаци</w:t>
            </w:r>
            <w:r>
              <w:rPr>
                <w:bCs/>
                <w:spacing w:val="-3"/>
                <w:sz w:val="28"/>
                <w:szCs w:val="28"/>
              </w:rPr>
              <w:t>ей</w:t>
            </w:r>
            <w:r w:rsidRPr="00393440">
              <w:rPr>
                <w:bCs/>
                <w:spacing w:val="-3"/>
                <w:sz w:val="28"/>
                <w:szCs w:val="28"/>
              </w:rPr>
              <w:t xml:space="preserve"> 13850-2018-12-ОВ</w:t>
            </w:r>
            <w:r w:rsidRPr="00475C46">
              <w:rPr>
                <w:bCs/>
                <w:spacing w:val="-3"/>
                <w:sz w:val="28"/>
                <w:szCs w:val="28"/>
              </w:rPr>
              <w:t xml:space="preserve"> и л</w:t>
            </w:r>
            <w:r w:rsidRPr="00475C46">
              <w:rPr>
                <w:sz w:val="28"/>
                <w:szCs w:val="28"/>
              </w:rPr>
              <w:t>окальным</w:t>
            </w:r>
            <w:r>
              <w:rPr>
                <w:sz w:val="28"/>
                <w:szCs w:val="28"/>
              </w:rPr>
              <w:t>и</w:t>
            </w:r>
            <w:r w:rsidRPr="00475C46">
              <w:rPr>
                <w:sz w:val="28"/>
                <w:szCs w:val="28"/>
              </w:rPr>
              <w:t xml:space="preserve"> сметным</w:t>
            </w:r>
            <w:r>
              <w:rPr>
                <w:sz w:val="28"/>
                <w:szCs w:val="28"/>
              </w:rPr>
              <w:t>и</w:t>
            </w:r>
            <w:r w:rsidRPr="00475C46">
              <w:rPr>
                <w:sz w:val="28"/>
                <w:szCs w:val="28"/>
              </w:rPr>
              <w:t xml:space="preserve"> расчет</w:t>
            </w:r>
            <w:r>
              <w:rPr>
                <w:sz w:val="28"/>
                <w:szCs w:val="28"/>
              </w:rPr>
              <w:t>ами</w:t>
            </w:r>
            <w:r w:rsidRPr="00475C46">
              <w:rPr>
                <w:bCs/>
                <w:color w:val="000000"/>
                <w:spacing w:val="-1"/>
                <w:sz w:val="28"/>
                <w:szCs w:val="28"/>
              </w:rPr>
              <w:t>.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t xml:space="preserve">Работы на объекте должны быть организованы с условием обязательного выполнения мероприятий по охране окружающей среды, с обеспечением своевременного вывоза отходов, произведенных в процессе выполнения работ, соблюдением норм технической безопасности, пожарной и производственной санитарии. Места проведения работ должны содержаться в надлежащем санитарном состоянии с последующей уборкой по их завершению. 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t>Исполнитель должен согласовывать с Заказчиком установку техники, грузоподъемных механизмов, места расположения контейнеров-накопителей мусора.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t>Исполнитель обязан соблюдать правила привлечения и использования иностранной и иногородней рабочей силы, установленные законодательством Российской Федерации и нормативными правовыми актами.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t>Ответственность по соблюдению правил охраны труда и техники безопасности возлагается на Исполнителя.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t>Исполнитель должен согласовывать с Заказчиком время проведения работ.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t xml:space="preserve">Исполнитель обязан выполнить работы своими материалами, средствами в соответствии с действующими нормативными и правовыми актами законодательства РФ. 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t>В случае повреждения отделки иных помещений или инженерных систем, произошедших по причине Исполнителя – все работы по восстановлению берет на себя Исполнитель.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  <w:lang w:eastAsia="ru-RU"/>
              </w:rPr>
            </w:pPr>
            <w:r w:rsidRPr="00475C46">
              <w:rPr>
                <w:sz w:val="28"/>
                <w:szCs w:val="28"/>
              </w:rPr>
              <w:t xml:space="preserve">Использование при проведении работ товаров, бывших в употреблении или товаров, содержащих компоненты, бывшие в употреблении, не допускаются. </w:t>
            </w:r>
          </w:p>
          <w:p w:rsidR="00D342EB" w:rsidRPr="00475C46" w:rsidRDefault="00D342EB" w:rsidP="00F70C5C">
            <w:pPr>
              <w:jc w:val="both"/>
              <w:rPr>
                <w:sz w:val="28"/>
                <w:szCs w:val="28"/>
              </w:rPr>
            </w:pPr>
            <w:r w:rsidRPr="00475C46">
              <w:rPr>
                <w:sz w:val="28"/>
                <w:szCs w:val="28"/>
              </w:rPr>
              <w:lastRenderedPageBreak/>
              <w:t xml:space="preserve">При производстве работ необходимо применять современные строительные материалы российского и импортного производства. Исполнитель несет ответственность за соответствие используемых материалов государственным стандартам, техническим условиям, за достоверность сведений о стране происхождения, за сохранность всех поставленных для реализации контракта материалов до сдачи готового объекта в эксплуатацию. Копии сертификатов и т.п. должны быть предоставлены Заказчику до начала производства работ. </w:t>
            </w:r>
          </w:p>
          <w:p w:rsidR="00D342EB" w:rsidRPr="00475C46" w:rsidRDefault="00D342EB" w:rsidP="00F70C5C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475C46">
              <w:rPr>
                <w:rFonts w:cs="Times New Roman"/>
                <w:sz w:val="28"/>
                <w:szCs w:val="28"/>
                <w:lang w:val="ru-RU"/>
              </w:rPr>
              <w:t xml:space="preserve"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(недоделок) и сроки их устранения Исполнителем. При отказе (уклонении) Исполнителя от подписания указанного акта, в акте делается Заказчиком отметка об этом. </w:t>
            </w:r>
          </w:p>
          <w:p w:rsidR="00D342EB" w:rsidRPr="00475C46" w:rsidRDefault="00D342EB" w:rsidP="00F70C5C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475C46">
              <w:rPr>
                <w:rFonts w:cs="Times New Roman"/>
                <w:sz w:val="28"/>
                <w:szCs w:val="28"/>
                <w:lang w:val="ru-RU"/>
              </w:rPr>
              <w:t>Исполнитель обязан устранить все обнаруженные недостатки своими силами и за свой счет в сроки, указанные в акте. Заказчик, принявший работу без проверки, не лишается права ссылаться на недостатки работы, которые могли быть установлены при приемке.</w:t>
            </w:r>
          </w:p>
          <w:p w:rsidR="00D342EB" w:rsidRPr="00475C46" w:rsidRDefault="00D342EB" w:rsidP="00F70C5C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475C46">
              <w:rPr>
                <w:rFonts w:cs="Times New Roman"/>
                <w:sz w:val="28"/>
                <w:szCs w:val="28"/>
                <w:lang w:val="ru-RU"/>
              </w:rPr>
              <w:t>Сдача Исполнителем результата работ, и приемка его Заказчиком должны быть оформлены актом КС–2 и КС-3, о приемке выполненных работ, подписанными сторонами. Датой приемки выполненных работ считается дата подписания Акта выполненных работ.</w:t>
            </w:r>
          </w:p>
          <w:p w:rsidR="00D342EB" w:rsidRPr="00475C46" w:rsidRDefault="00D342EB" w:rsidP="00F70C5C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475C46">
              <w:rPr>
                <w:rFonts w:cs="Times New Roman"/>
                <w:sz w:val="28"/>
                <w:szCs w:val="28"/>
                <w:lang w:val="ru-RU"/>
              </w:rPr>
              <w:t xml:space="preserve">Ход выполнения работ контролируется Заказчиком. </w:t>
            </w:r>
          </w:p>
          <w:p w:rsidR="00D342EB" w:rsidRPr="00475C46" w:rsidRDefault="00D342EB" w:rsidP="00F70C5C">
            <w:pPr>
              <w:tabs>
                <w:tab w:val="left" w:pos="720"/>
                <w:tab w:val="left" w:pos="1260"/>
              </w:tabs>
              <w:suppressAutoHyphens/>
              <w:kinsoku w:val="0"/>
              <w:jc w:val="both"/>
              <w:rPr>
                <w:kern w:val="28"/>
                <w:sz w:val="28"/>
                <w:szCs w:val="28"/>
              </w:rPr>
            </w:pPr>
            <w:r w:rsidRPr="00475C46">
              <w:rPr>
                <w:kern w:val="28"/>
                <w:sz w:val="28"/>
                <w:szCs w:val="28"/>
              </w:rPr>
              <w:t xml:space="preserve">Заказчик до начала производства работ назначает своего представителя, который осуществляет технический надзор и контроль работ, а также производит проверку соответствия используемых Исполнителем материалов и оборудования условиям контракта, настоящего Технического задания и других обязательных нормативных документов. </w:t>
            </w:r>
          </w:p>
          <w:p w:rsidR="00D342EB" w:rsidRDefault="00D342EB" w:rsidP="00F70C5C">
            <w:pPr>
              <w:rPr>
                <w:kern w:val="28"/>
                <w:sz w:val="28"/>
                <w:szCs w:val="28"/>
              </w:rPr>
            </w:pPr>
            <w:r w:rsidRPr="00475C46">
              <w:rPr>
                <w:kern w:val="28"/>
                <w:sz w:val="28"/>
                <w:szCs w:val="28"/>
              </w:rPr>
              <w:t>Исполнитель обязан обеспечивать возможность осуществления Заказчиком контроля и надзора за ходом выполнения работ, качеством используемых материалов.</w:t>
            </w:r>
          </w:p>
          <w:p w:rsidR="00D342EB" w:rsidRPr="003451E6" w:rsidRDefault="00D342EB" w:rsidP="003451E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451E6">
              <w:rPr>
                <w:b/>
                <w:sz w:val="28"/>
                <w:szCs w:val="28"/>
              </w:rPr>
              <w:t>Ведомость материалов.</w:t>
            </w:r>
          </w:p>
          <w:tbl>
            <w:tblPr>
              <w:tblW w:w="7077" w:type="dxa"/>
              <w:tblLook w:val="0000" w:firstRow="0" w:lastRow="0" w:firstColumn="0" w:lastColumn="0" w:noHBand="0" w:noVBand="0"/>
            </w:tblPr>
            <w:tblGrid>
              <w:gridCol w:w="473"/>
              <w:gridCol w:w="1959"/>
              <w:gridCol w:w="4645"/>
            </w:tblGrid>
            <w:tr w:rsidR="00D342EB" w:rsidRPr="009354D9" w:rsidTr="006609A7">
              <w:trPr>
                <w:cantSplit/>
                <w:trHeight w:val="576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354D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Плитка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260823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Для пола. </w:t>
                  </w:r>
                  <w:r>
                    <w:rPr>
                      <w:sz w:val="24"/>
                      <w:szCs w:val="24"/>
                    </w:rPr>
                    <w:t>Размер 300*300</w:t>
                  </w:r>
                  <w:r w:rsidRPr="009354D9">
                    <w:rPr>
                      <w:sz w:val="24"/>
                      <w:szCs w:val="24"/>
                    </w:rPr>
                    <w:t xml:space="preserve">мм.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Керамогранит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>, нескользящая. Цвет по согласованию с Заказчиком.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Плитка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260823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Для стен. </w:t>
                  </w:r>
                  <w:r w:rsidRPr="00F82B3D">
                    <w:rPr>
                      <w:sz w:val="24"/>
                      <w:szCs w:val="24"/>
                    </w:rPr>
                    <w:t>Размер</w:t>
                  </w:r>
                  <w:r w:rsidRPr="009354D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300*600мм</w:t>
                  </w:r>
                  <w:r w:rsidRPr="009354D9">
                    <w:rPr>
                      <w:sz w:val="24"/>
                      <w:szCs w:val="24"/>
                    </w:rPr>
                    <w:t>. Керамическая. Цвет по согласованию с Заказчиком.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260823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Фанера 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Общего назначения из шпона лиственных пород водостойкая марки ФК: сорт 2/4, толщина 12 мм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Герметик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260823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Пено</w:t>
                  </w:r>
                  <w:r>
                    <w:rPr>
                      <w:sz w:val="24"/>
                      <w:szCs w:val="24"/>
                    </w:rPr>
                    <w:t>полиуретановый (пена монтажная).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Линолеум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260823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Коммерческий с антистатическим эффектом (толщина 2 мм, толщина защитного слоя 0,7 мм, класс 34/43,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пож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>. безопасность Г1, В2, РП1, Д2, Т2). Цвет по согласованию с Заказчиком.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Блоки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EC5C5E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дверные внутренние с древесноволокнистыми плитами: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однопольные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 xml:space="preserve"> с полотнами глухими. Размер по месту.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Блоки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E6404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оконные из поливинилхлоридных профилей с листовым стеклом и стеклопакетом: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одностворные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>. Размер по месту.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Ворота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Default="00D342EB" w:rsidP="009354D9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утепленные </w:t>
                  </w:r>
                  <w:proofErr w:type="gramStart"/>
                  <w:r w:rsidRPr="009354D9">
                    <w:rPr>
                      <w:sz w:val="24"/>
                      <w:szCs w:val="24"/>
                    </w:rPr>
                    <w:t>металлические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354D9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9354D9">
                    <w:rPr>
                      <w:sz w:val="24"/>
                      <w:szCs w:val="24"/>
                    </w:rPr>
                    <w:t xml:space="preserve"> заполнением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342EB" w:rsidRDefault="00D342EB" w:rsidP="00D307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1.Полотна (1,75м*3,8м) - 2 шт., без фрамуги.</w:t>
                  </w:r>
                </w:p>
                <w:p w:rsidR="00D342EB" w:rsidRPr="009354D9" w:rsidRDefault="00D342EB" w:rsidP="00D307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2.Полотна (1,75м*2,5м) – 2 шт. фрамуга (3,5м*1,3м). Цвет по согласованию с Заказчиком.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Водонагреватель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Default="00D342EB" w:rsidP="003072BC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50 литров. Мощность 2 кВт. Вертикальный. </w:t>
                  </w:r>
                </w:p>
                <w:p w:rsidR="00D342EB" w:rsidRPr="009354D9" w:rsidRDefault="00D342EB" w:rsidP="003072BC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  <w:lang w:eastAsia="ru-RU" w:bidi="ar-SA"/>
                    </w:rPr>
                  </w:pPr>
                  <w:r w:rsidRPr="003072BC">
                    <w:rPr>
                      <w:sz w:val="24"/>
                      <w:szCs w:val="24"/>
                      <w:lang w:eastAsia="ru-RU" w:bidi="ar-SA"/>
                    </w:rPr>
                    <w:t>Материал нагреватель</w:t>
                  </w:r>
                  <w:r>
                    <w:rPr>
                      <w:sz w:val="24"/>
                      <w:szCs w:val="24"/>
                      <w:lang w:eastAsia="ru-RU" w:bidi="ar-SA"/>
                    </w:rPr>
                    <w:t>ного элемента нержавеющая сталь</w:t>
                  </w:r>
                  <w:r w:rsidRPr="003072BC">
                    <w:rPr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Pr="003072BC">
                    <w:rPr>
                      <w:sz w:val="24"/>
                      <w:szCs w:val="24"/>
                    </w:rPr>
                    <w:t>Материал внутреннего бака нержавеющая сталь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t xml:space="preserve">  </w:t>
                  </w:r>
                  <w:r w:rsidRPr="003072BC">
                    <w:rPr>
                      <w:sz w:val="24"/>
                      <w:szCs w:val="24"/>
                    </w:rPr>
                    <w:t>Макс. температура нагрева воды, °С 75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Плинтуса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260823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для полов пластиковые, 19х48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Краска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6E6DF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для наружных работ по металлу, черная.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Краска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5A7894" w:rsidRDefault="00D342EB" w:rsidP="005A7894">
                  <w:pPr>
                    <w:pStyle w:val="1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ф</w:t>
                  </w:r>
                  <w:r w:rsidRPr="00021184">
                    <w:rPr>
                      <w:b w:val="0"/>
                      <w:sz w:val="24"/>
                      <w:szCs w:val="24"/>
                    </w:rPr>
                    <w:t xml:space="preserve">асадная, </w:t>
                  </w:r>
                  <w:r w:rsidRPr="00021184">
                    <w:rPr>
                      <w:b w:val="0"/>
                      <w:sz w:val="24"/>
                      <w:szCs w:val="24"/>
                      <w:shd w:val="clear" w:color="auto" w:fill="FFFFFF"/>
                    </w:rPr>
                    <w:t xml:space="preserve">водоэмульсионная </w:t>
                  </w:r>
                  <w:proofErr w:type="spellStart"/>
                  <w:r w:rsidRPr="00021184">
                    <w:rPr>
                      <w:b w:val="0"/>
                      <w:sz w:val="24"/>
                      <w:szCs w:val="24"/>
                      <w:shd w:val="clear" w:color="auto" w:fill="FFFFFF"/>
                    </w:rPr>
                    <w:t>силикономодифицированная</w:t>
                  </w:r>
                  <w:proofErr w:type="spellEnd"/>
                  <w:r w:rsidRPr="00021184">
                    <w:rPr>
                      <w:b w:val="0"/>
                      <w:sz w:val="24"/>
                      <w:szCs w:val="24"/>
                      <w:shd w:val="clear" w:color="auto" w:fill="FFFFFF"/>
                    </w:rPr>
                    <w:t xml:space="preserve"> краска на </w:t>
                  </w:r>
                  <w:proofErr w:type="spellStart"/>
                  <w:r w:rsidRPr="00021184">
                    <w:rPr>
                      <w:b w:val="0"/>
                      <w:sz w:val="24"/>
                      <w:szCs w:val="24"/>
                      <w:shd w:val="clear" w:color="auto" w:fill="FFFFFF"/>
                    </w:rPr>
                    <w:t>акрилатной</w:t>
                  </w:r>
                  <w:proofErr w:type="spellEnd"/>
                  <w:r w:rsidRPr="00021184">
                    <w:rPr>
                      <w:b w:val="0"/>
                      <w:sz w:val="24"/>
                      <w:szCs w:val="24"/>
                      <w:shd w:val="clear" w:color="auto" w:fill="FFFFFF"/>
                    </w:rPr>
                    <w:t xml:space="preserve"> основе.</w:t>
                  </w:r>
                  <w:r>
                    <w:rPr>
                      <w:b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A7894">
                    <w:rPr>
                      <w:b w:val="0"/>
                      <w:sz w:val="24"/>
                      <w:szCs w:val="24"/>
                    </w:rPr>
                    <w:t>Цвет по согласованию с Заказчиком.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Краска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012841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для внутренних рабо</w:t>
                  </w:r>
                  <w:r>
                    <w:rPr>
                      <w:sz w:val="24"/>
                      <w:szCs w:val="24"/>
                    </w:rPr>
                    <w:t>т масляные готовые к применению. Цвет по согласованию с Заказчиком.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Краска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0128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Водоэмульсионная для внутренних работ. Цвет по согласованию с Заказчиком. 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Поддон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012841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душевой эмалированный: стальной</w:t>
                  </w:r>
                  <w:r>
                    <w:rPr>
                      <w:sz w:val="24"/>
                      <w:szCs w:val="24"/>
                    </w:rPr>
                    <w:t>, размером 800х800х150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Смеситель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012841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для ванн: с душевой сеткой на гибком шланге, с кнопочным переключателем, с латунными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маховичками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>, штангой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3451E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Умывальник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4D48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Фарфоровый, овальный </w:t>
                  </w:r>
                  <w:r>
                    <w:rPr>
                      <w:sz w:val="24"/>
                      <w:szCs w:val="24"/>
                    </w:rPr>
                    <w:t xml:space="preserve">с пьедесталом </w:t>
                  </w:r>
                  <w:r w:rsidRPr="009354D9">
                    <w:rPr>
                      <w:sz w:val="24"/>
                      <w:szCs w:val="24"/>
                    </w:rPr>
                    <w:t>со скрытыми установочными поверхностями без спинки размером 600х450х150 мм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Смеситель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для умывальников: с поворотным корпусом, одной рукояткой, с аэратором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Подводка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гибкая армированная резиновая: 600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Светильники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внутреннего освещения пылевлагозащитные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Светильник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светодиодный накладной</w:t>
                  </w:r>
                  <w:r>
                    <w:rPr>
                      <w:sz w:val="24"/>
                      <w:szCs w:val="24"/>
                    </w:rPr>
                    <w:t xml:space="preserve"> 4*18Вт.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Светильник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D426FD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354D9">
                    <w:rPr>
                      <w:sz w:val="24"/>
                      <w:szCs w:val="24"/>
                    </w:rPr>
                    <w:t>светодиодный  линейный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2*36Вт. </w:t>
                  </w:r>
                  <w:r>
                    <w:rPr>
                      <w:sz w:val="24"/>
                      <w:szCs w:val="24"/>
                      <w:lang w:val="en-US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=1280мм.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Светильник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Низковольтный (в смотровой яме)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Выключатель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одноклавишный для открытой проводки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Розетка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открытой проводки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двухгнездная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 xml:space="preserve"> с заземлением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Розетка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открытой проводки с заземлением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Кабель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силовой с медными жилами с поливинилхлоридной изоляцией в поливинилхлоридной оболочке без защитного покрова: ВВГ, напряжением 0,66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кВ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>, число жил - 3 и сечением 1,5 мм2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Кабель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силовой с медными жилами с поливинилхлоридной изоляцией и оболочкой, не распространяющий горение марки: ВВГнг, напряжением 0,66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кВ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>, с числом жил - 3 и сечением 1,5 мм2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Трубы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стальные сварные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водогазопроводные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 xml:space="preserve"> с резьбой черные обыкновенные (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неоцинкованные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>), диаметр условного прохода: 15 мм, толщина стенки 2,8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Трубы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гибкие гофрированные из </w:t>
                  </w:r>
                  <w:proofErr w:type="spellStart"/>
                  <w:r w:rsidRPr="009354D9">
                    <w:rPr>
                      <w:sz w:val="24"/>
                      <w:szCs w:val="24"/>
                    </w:rPr>
                    <w:t>самозатухающего</w:t>
                  </w:r>
                  <w:proofErr w:type="spellEnd"/>
                  <w:r w:rsidRPr="009354D9">
                    <w:rPr>
                      <w:sz w:val="24"/>
                      <w:szCs w:val="24"/>
                    </w:rPr>
                    <w:t xml:space="preserve"> ПВХ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354D9">
                    <w:rPr>
                      <w:sz w:val="24"/>
                      <w:szCs w:val="24"/>
                    </w:rPr>
                    <w:t>- пластиката легкого типа диаметром 16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Трубы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безнапорные канализационные из полипропилена, диаметром: 110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4B4C51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 xml:space="preserve">Отвод 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45°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9354D9">
                    <w:rPr>
                      <w:sz w:val="24"/>
                      <w:szCs w:val="24"/>
                    </w:rPr>
                    <w:t>диаметр: 110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Выключатели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автоматические: 16А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Ящики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9354D9">
                    <w:rPr>
                      <w:sz w:val="24"/>
                      <w:szCs w:val="24"/>
                    </w:rPr>
                    <w:t>с понижающим трансформатором автомат. выключателем</w:t>
                  </w:r>
                  <w:r>
                    <w:rPr>
                      <w:sz w:val="24"/>
                      <w:szCs w:val="24"/>
                    </w:rPr>
                    <w:t>: 36В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Вентилятор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9"/>
                    <w:gridCol w:w="1302"/>
                  </w:tblGrid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3961" w:type="dxa"/>
                        <w:gridSpan w:val="2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прямоугольный канальный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Макс. напор воздуха (Па)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550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Номинальная потребляемая мощность, Вт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250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Диапазон рабочих t, C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-25...+50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Габариты (</w:t>
                        </w:r>
                        <w:proofErr w:type="spellStart"/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ВхШхГ</w:t>
                        </w:r>
                        <w:proofErr w:type="spellEnd"/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), мм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500х300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Напряжение, В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230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Сила тока, А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  <w:hideMark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1,1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Макс. расход воздуха (м3/ч)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1800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Частота вращения (об/мин)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  <w:lang w:eastAsia="ru-RU" w:bidi="ar-SA"/>
                          </w:rPr>
                          <w:t>2500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</w:rPr>
                          <w:t>Потребляемая мощность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7C1583">
                          <w:rPr>
                            <w:sz w:val="24"/>
                            <w:szCs w:val="24"/>
                          </w:rPr>
                          <w:t>250 Вт.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Электромотор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трехфазный</w:t>
                        </w:r>
                      </w:p>
                    </w:tc>
                  </w:tr>
                  <w:tr w:rsidR="00D342EB" w:rsidRPr="007C1583" w:rsidTr="000C128B">
                    <w:trPr>
                      <w:tblCellSpacing w:w="15" w:type="dxa"/>
                    </w:trPr>
                    <w:tc>
                      <w:tcPr>
                        <w:tcW w:w="2674" w:type="dxa"/>
                        <w:vAlign w:val="center"/>
                      </w:tcPr>
                      <w:p w:rsidR="00D342EB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Класс защиты двигателя</w:t>
                        </w:r>
                      </w:p>
                    </w:tc>
                    <w:tc>
                      <w:tcPr>
                        <w:tcW w:w="1257" w:type="dxa"/>
                        <w:vAlign w:val="center"/>
                      </w:tcPr>
                      <w:p w:rsidR="00D342EB" w:rsidRPr="007C1583" w:rsidRDefault="00D342EB" w:rsidP="0066023E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7C1583">
                          <w:rPr>
                            <w:sz w:val="24"/>
                            <w:szCs w:val="24"/>
                          </w:rPr>
                          <w:t>IP44</w:t>
                        </w:r>
                      </w:p>
                    </w:tc>
                  </w:tr>
                </w:tbl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Электрический нагреватель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442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2"/>
                    <w:gridCol w:w="1737"/>
                  </w:tblGrid>
                  <w:tr w:rsidR="00D342EB" w:rsidRPr="00F02563" w:rsidTr="004F065B">
                    <w:trPr>
                      <w:tblCellSpacing w:w="15" w:type="dxa"/>
                    </w:trPr>
                    <w:tc>
                      <w:tcPr>
                        <w:tcW w:w="2647" w:type="dxa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 xml:space="preserve">Максимальный ток, </w:t>
                        </w:r>
                        <w:proofErr w:type="gramStart"/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>А</w:t>
                        </w:r>
                        <w:proofErr w:type="gramEnd"/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sz w:val="24"/>
                            <w:szCs w:val="24"/>
                            <w:lang w:eastAsia="ru-RU" w:bidi="ar-SA"/>
                          </w:rPr>
                          <w:t>11,5</w:t>
                        </w:r>
                      </w:p>
                    </w:tc>
                  </w:tr>
                  <w:tr w:rsidR="00D342EB" w:rsidRPr="00F02563" w:rsidTr="004F065B">
                    <w:trPr>
                      <w:tblCellSpacing w:w="15" w:type="dxa"/>
                    </w:trPr>
                    <w:tc>
                      <w:tcPr>
                        <w:tcW w:w="2647" w:type="dxa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>Вид канала: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sz w:val="24"/>
                            <w:szCs w:val="24"/>
                            <w:lang w:eastAsia="ru-RU" w:bidi="ar-SA"/>
                          </w:rPr>
                          <w:t>Прямоугольный</w:t>
                        </w:r>
                      </w:p>
                    </w:tc>
                  </w:tr>
                  <w:tr w:rsidR="00D342EB" w:rsidRPr="00F02563" w:rsidTr="004F065B">
                    <w:trPr>
                      <w:tblCellSpacing w:w="15" w:type="dxa"/>
                    </w:trPr>
                    <w:tc>
                      <w:tcPr>
                        <w:tcW w:w="2647" w:type="dxa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>Вес, кг: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sz w:val="24"/>
                            <w:szCs w:val="24"/>
                            <w:lang w:eastAsia="ru-RU" w:bidi="ar-SA"/>
                          </w:rPr>
                          <w:t>11,5</w:t>
                        </w:r>
                      </w:p>
                    </w:tc>
                  </w:tr>
                  <w:tr w:rsidR="00D342EB" w:rsidRPr="00F02563" w:rsidTr="004F065B">
                    <w:trPr>
                      <w:tblCellSpacing w:w="15" w:type="dxa"/>
                    </w:trPr>
                    <w:tc>
                      <w:tcPr>
                        <w:tcW w:w="2647" w:type="dxa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>Напряжение питания, 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sz w:val="24"/>
                            <w:szCs w:val="24"/>
                            <w:lang w:eastAsia="ru-RU" w:bidi="ar-SA"/>
                          </w:rPr>
                          <w:t>380</w:t>
                        </w:r>
                      </w:p>
                    </w:tc>
                  </w:tr>
                  <w:tr w:rsidR="00D342EB" w:rsidRPr="00F02563" w:rsidTr="004F065B">
                    <w:trPr>
                      <w:tblCellSpacing w:w="15" w:type="dxa"/>
                    </w:trPr>
                    <w:tc>
                      <w:tcPr>
                        <w:tcW w:w="2647" w:type="dxa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>Мощность, кВт: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sz w:val="24"/>
                            <w:szCs w:val="24"/>
                            <w:lang w:eastAsia="ru-RU" w:bidi="ar-SA"/>
                          </w:rPr>
                          <w:t>7,5</w:t>
                        </w:r>
                      </w:p>
                    </w:tc>
                  </w:tr>
                  <w:tr w:rsidR="00D342EB" w:rsidRPr="00F02563" w:rsidTr="004F065B">
                    <w:trPr>
                      <w:tblCellSpacing w:w="15" w:type="dxa"/>
                    </w:trPr>
                    <w:tc>
                      <w:tcPr>
                        <w:tcW w:w="2647" w:type="dxa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>Габариты, мм: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sz w:val="24"/>
                            <w:szCs w:val="24"/>
                            <w:lang w:eastAsia="ru-RU" w:bidi="ar-SA"/>
                          </w:rPr>
                          <w:t>500*300</w:t>
                        </w:r>
                      </w:p>
                    </w:tc>
                  </w:tr>
                  <w:tr w:rsidR="00D342EB" w:rsidRPr="00F02563" w:rsidTr="004F065B">
                    <w:trPr>
                      <w:tblCellSpacing w:w="15" w:type="dxa"/>
                    </w:trPr>
                    <w:tc>
                      <w:tcPr>
                        <w:tcW w:w="2647" w:type="dxa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bCs/>
                            <w:sz w:val="24"/>
                            <w:szCs w:val="24"/>
                            <w:lang w:eastAsia="ru-RU" w:bidi="ar-SA"/>
                          </w:rPr>
                          <w:t>Расход воздуха м3/час: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42EB" w:rsidRPr="00F02563" w:rsidRDefault="00D342EB" w:rsidP="00F02563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  <w:lang w:eastAsia="ru-RU" w:bidi="ar-SA"/>
                          </w:rPr>
                        </w:pPr>
                        <w:r w:rsidRPr="00F02563">
                          <w:rPr>
                            <w:sz w:val="24"/>
                            <w:szCs w:val="24"/>
                            <w:lang w:eastAsia="ru-RU" w:bidi="ar-SA"/>
                          </w:rPr>
                          <w:t>810</w:t>
                        </w:r>
                      </w:p>
                    </w:tc>
                  </w:tr>
                </w:tbl>
                <w:p w:rsidR="00D342EB" w:rsidRPr="009354D9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Регулятор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F02563" w:rsidRDefault="00D342EB" w:rsidP="00F02563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bCs/>
                      <w:sz w:val="24"/>
                      <w:szCs w:val="24"/>
                      <w:lang w:eastAsia="ru-RU" w:bidi="ar-SA"/>
                    </w:rPr>
                    <w:t>Температуры электрического нагревателя с датчиком температуры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FA7893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Решетк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FA789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Вентиляционная, воздухозаборная наружная</w:t>
                  </w:r>
                  <w:r w:rsidRPr="006C696F">
                    <w:rPr>
                      <w:sz w:val="24"/>
                      <w:szCs w:val="24"/>
                    </w:rPr>
                    <w:t xml:space="preserve"> алюминиев</w:t>
                  </w:r>
                  <w:r>
                    <w:rPr>
                      <w:sz w:val="24"/>
                      <w:szCs w:val="24"/>
                    </w:rPr>
                    <w:t>ая,</w:t>
                  </w:r>
                  <w:r w:rsidRPr="006C696F">
                    <w:rPr>
                      <w:sz w:val="24"/>
                      <w:szCs w:val="24"/>
                    </w:rPr>
                    <w:t xml:space="preserve"> типа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C696F">
                    <w:rPr>
                      <w:sz w:val="24"/>
                      <w:szCs w:val="24"/>
                    </w:rPr>
                    <w:t>АРН размером 300х500 мм</w:t>
                  </w:r>
                  <w:r>
                    <w:rPr>
                      <w:sz w:val="24"/>
                      <w:szCs w:val="24"/>
                    </w:rPr>
                    <w:t>. Цвет белый.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FA7893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Решетк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FA789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Вентиляционная регулируемая</w:t>
                  </w:r>
                  <w:r w:rsidRPr="006C696F">
                    <w:rPr>
                      <w:sz w:val="24"/>
                      <w:szCs w:val="24"/>
                    </w:rPr>
                    <w:t xml:space="preserve"> алюминиев</w:t>
                  </w:r>
                  <w:r>
                    <w:rPr>
                      <w:sz w:val="24"/>
                      <w:szCs w:val="24"/>
                    </w:rPr>
                    <w:t>ая,</w:t>
                  </w:r>
                  <w:r w:rsidRPr="006C696F">
                    <w:rPr>
                      <w:sz w:val="24"/>
                      <w:szCs w:val="24"/>
                    </w:rPr>
                    <w:t xml:space="preserve"> типа АМР размером 300х300 мм</w:t>
                  </w:r>
                  <w:r>
                    <w:rPr>
                      <w:sz w:val="24"/>
                      <w:szCs w:val="24"/>
                    </w:rPr>
                    <w:t>. Цвет белый.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Клапаны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811E5F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Воздушные</w:t>
                  </w:r>
                  <w:r>
                    <w:rPr>
                      <w:sz w:val="24"/>
                      <w:szCs w:val="24"/>
                    </w:rPr>
                    <w:t xml:space="preserve"> с подставкой под</w:t>
                  </w:r>
                  <w:r w:rsidRPr="006C696F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C696F">
                    <w:rPr>
                      <w:sz w:val="24"/>
                      <w:szCs w:val="24"/>
                    </w:rPr>
                    <w:t>электропривод  500</w:t>
                  </w:r>
                  <w:proofErr w:type="gramEnd"/>
                  <w:r w:rsidRPr="006C696F">
                    <w:rPr>
                      <w:sz w:val="24"/>
                      <w:szCs w:val="24"/>
                    </w:rPr>
                    <w:t>х300</w:t>
                  </w:r>
                  <w:r>
                    <w:rPr>
                      <w:sz w:val="24"/>
                      <w:szCs w:val="24"/>
                    </w:rPr>
                    <w:t xml:space="preserve"> мм.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Электропривод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811E5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Воздушного клапана с возвратной пружиной.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FF00B7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Вентилятор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FF00B7" w:rsidRDefault="00D342EB" w:rsidP="00B80A08">
                  <w:pPr>
                    <w:jc w:val="both"/>
                    <w:rPr>
                      <w:sz w:val="24"/>
                      <w:szCs w:val="24"/>
                    </w:rPr>
                  </w:pPr>
                  <w:r w:rsidRPr="00FF00B7">
                    <w:rPr>
                      <w:sz w:val="24"/>
                      <w:szCs w:val="24"/>
                    </w:rPr>
                    <w:t>радиальны</w:t>
                  </w:r>
                  <w:r>
                    <w:rPr>
                      <w:sz w:val="24"/>
                      <w:szCs w:val="24"/>
                    </w:rPr>
                    <w:t>й</w:t>
                  </w:r>
                  <w:r w:rsidRPr="00FF00B7">
                    <w:rPr>
                      <w:sz w:val="24"/>
                      <w:szCs w:val="24"/>
                    </w:rPr>
                    <w:t xml:space="preserve"> 1500 м3/ч, 420 Па, 0,75 кВт, 1500 об/мин.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Вставки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A751B6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 xml:space="preserve">гибкие к </w:t>
                  </w:r>
                  <w:proofErr w:type="gramStart"/>
                  <w:r w:rsidRPr="006C696F">
                    <w:rPr>
                      <w:sz w:val="24"/>
                      <w:szCs w:val="24"/>
                    </w:rPr>
                    <w:t>радиальным  вентиляторам</w:t>
                  </w:r>
                  <w:proofErr w:type="gramEnd"/>
                  <w:r w:rsidRPr="006C696F">
                    <w:rPr>
                      <w:sz w:val="24"/>
                      <w:szCs w:val="24"/>
                    </w:rPr>
                    <w:t>, размером 200х200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A751B6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Воздуховоды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из оцинкованной стали толщиной: 0,5 мм, диаметром 250 мм</w:t>
                  </w:r>
                  <w:r>
                    <w:rPr>
                      <w:sz w:val="24"/>
                      <w:szCs w:val="24"/>
                    </w:rPr>
                    <w:t>, по ГОСТ 14918-80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Воздуховоды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из оцинкованной стали толщиной: 0,5 мм, диаметром 200 мм</w:t>
                  </w:r>
                  <w:r>
                    <w:rPr>
                      <w:sz w:val="24"/>
                      <w:szCs w:val="24"/>
                    </w:rPr>
                    <w:t>, по ГОСТ 14918-80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Воздуховоды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 xml:space="preserve">из оцинкованной стали толщиной: 0,5 мм, диаметром </w:t>
                  </w:r>
                  <w:r>
                    <w:rPr>
                      <w:sz w:val="24"/>
                      <w:szCs w:val="24"/>
                    </w:rPr>
                    <w:t xml:space="preserve">160 </w:t>
                  </w:r>
                  <w:r w:rsidRPr="006C696F">
                    <w:rPr>
                      <w:sz w:val="24"/>
                      <w:szCs w:val="24"/>
                    </w:rPr>
                    <w:t>мм</w:t>
                  </w:r>
                  <w:r>
                    <w:rPr>
                      <w:sz w:val="24"/>
                      <w:szCs w:val="24"/>
                    </w:rPr>
                    <w:t>, по ГОСТ 14918-80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Воздуховоды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 xml:space="preserve">из оцинкованной стали толщиной: 0,5 мм, диаметром </w:t>
                  </w:r>
                  <w:r>
                    <w:rPr>
                      <w:sz w:val="24"/>
                      <w:szCs w:val="24"/>
                    </w:rPr>
                    <w:t xml:space="preserve">125 </w:t>
                  </w:r>
                  <w:r w:rsidRPr="006C696F">
                    <w:rPr>
                      <w:sz w:val="24"/>
                      <w:szCs w:val="24"/>
                    </w:rPr>
                    <w:t>мм</w:t>
                  </w:r>
                  <w:r>
                    <w:rPr>
                      <w:sz w:val="24"/>
                      <w:szCs w:val="24"/>
                    </w:rPr>
                    <w:t>, по ГОСТ 14918-80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48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Воздуховоды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из оцин</w:t>
                  </w:r>
                  <w:r>
                    <w:rPr>
                      <w:sz w:val="24"/>
                      <w:szCs w:val="24"/>
                    </w:rPr>
                    <w:t>кованной стали толщиной: 0,5 мм, 500*300мм, по ГОСТ 14918-80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Воздуховоды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из оцин</w:t>
                  </w:r>
                  <w:r>
                    <w:rPr>
                      <w:sz w:val="24"/>
                      <w:szCs w:val="24"/>
                    </w:rPr>
                    <w:t>кованной стали толщиной: 0,5 мм, 400*200мм, по ГОСТ 14918-80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Воздуховоды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из оцин</w:t>
                  </w:r>
                  <w:r>
                    <w:rPr>
                      <w:sz w:val="24"/>
                      <w:szCs w:val="24"/>
                    </w:rPr>
                    <w:t>кованной стали толщиной: 0,5 мм, 200*200мм, по ГОСТ 14918-80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Клапаны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1A1084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C696F">
                    <w:rPr>
                      <w:sz w:val="24"/>
                      <w:szCs w:val="24"/>
                    </w:rPr>
                    <w:t>Обратные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C69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серия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C696F">
                    <w:rPr>
                      <w:sz w:val="24"/>
                      <w:szCs w:val="24"/>
                    </w:rPr>
                    <w:t>RSK</w:t>
                  </w:r>
                  <w:r>
                    <w:rPr>
                      <w:sz w:val="24"/>
                      <w:szCs w:val="24"/>
                    </w:rPr>
                    <w:t xml:space="preserve">, тип канала – круглый, </w:t>
                  </w:r>
                  <w:r w:rsidRPr="006C696F">
                    <w:rPr>
                      <w:sz w:val="24"/>
                      <w:szCs w:val="24"/>
                    </w:rPr>
                    <w:t xml:space="preserve"> диаметром: 250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Клапаны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1A1084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C696F">
                    <w:rPr>
                      <w:sz w:val="24"/>
                      <w:szCs w:val="24"/>
                    </w:rPr>
                    <w:t>Обратные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6C69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серия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C696F">
                    <w:rPr>
                      <w:sz w:val="24"/>
                      <w:szCs w:val="24"/>
                    </w:rPr>
                    <w:t>RSK</w:t>
                  </w:r>
                  <w:r>
                    <w:rPr>
                      <w:sz w:val="24"/>
                      <w:szCs w:val="24"/>
                    </w:rPr>
                    <w:t xml:space="preserve">, тип канала – круглый, </w:t>
                  </w:r>
                  <w:r w:rsidRPr="006C696F">
                    <w:rPr>
                      <w:sz w:val="24"/>
                      <w:szCs w:val="24"/>
                    </w:rPr>
                    <w:t xml:space="preserve"> диаметром: 160 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Теплои</w:t>
                  </w:r>
                  <w:r w:rsidRPr="006C696F">
                    <w:rPr>
                      <w:sz w:val="24"/>
                      <w:szCs w:val="24"/>
                    </w:rPr>
                    <w:t>золяция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CD4E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Фольгированная</w:t>
                  </w:r>
                  <w:r w:rsidRPr="006C696F">
                    <w:rPr>
                      <w:sz w:val="24"/>
                      <w:szCs w:val="24"/>
                    </w:rPr>
                    <w:t xml:space="preserve"> тип: С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C696F">
                    <w:rPr>
                      <w:sz w:val="24"/>
                      <w:szCs w:val="24"/>
                    </w:rPr>
                    <w:t xml:space="preserve">, самоклеящийся, толщина 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6C696F">
                    <w:rPr>
                      <w:sz w:val="24"/>
                      <w:szCs w:val="24"/>
                    </w:rPr>
                    <w:t xml:space="preserve"> мм</w:t>
                  </w:r>
                  <w:r>
                    <w:rPr>
                      <w:sz w:val="24"/>
                      <w:szCs w:val="24"/>
                    </w:rPr>
                    <w:t xml:space="preserve">. Группа горючести Г1. Температура </w:t>
                  </w:r>
                  <w:r w:rsidRPr="00CD4E8A">
                    <w:rPr>
                      <w:sz w:val="24"/>
                      <w:szCs w:val="24"/>
                    </w:rPr>
                    <w:t>применения от -60 до +100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354D9">
                    <w:rPr>
                      <w:sz w:val="24"/>
                      <w:szCs w:val="24"/>
                    </w:rPr>
                    <w:t>°</w:t>
                  </w:r>
                  <w:r>
                    <w:rPr>
                      <w:sz w:val="24"/>
                      <w:szCs w:val="24"/>
                    </w:rPr>
                    <w:t>С.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Вентилятор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80A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канальный</w:t>
                  </w:r>
                  <w:r w:rsidRPr="006C696F">
                    <w:rPr>
                      <w:sz w:val="24"/>
                      <w:szCs w:val="24"/>
                    </w:rPr>
                    <w:t>: ВКК-160</w:t>
                  </w:r>
                  <w:r>
                    <w:rPr>
                      <w:sz w:val="24"/>
                      <w:szCs w:val="24"/>
                    </w:rPr>
                    <w:t>м</w:t>
                  </w:r>
                  <w:r w:rsidRPr="006C696F">
                    <w:rPr>
                      <w:sz w:val="24"/>
                      <w:szCs w:val="24"/>
                    </w:rPr>
                    <w:t>, мощностью 0,1 кВт</w:t>
                  </w:r>
                  <w:r>
                    <w:rPr>
                      <w:sz w:val="24"/>
                      <w:szCs w:val="24"/>
                    </w:rPr>
                    <w:t xml:space="preserve">. Частота вращения 2500 об/мин. Производительность </w:t>
                  </w:r>
                  <w:r w:rsidRPr="00FF00B7">
                    <w:rPr>
                      <w:sz w:val="24"/>
                      <w:szCs w:val="24"/>
                    </w:rPr>
                    <w:t>675 м3/ч.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Диффузоры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4508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потолочные пластиковые</w:t>
                  </w:r>
                  <w:r w:rsidRPr="006C696F">
                    <w:rPr>
                      <w:sz w:val="24"/>
                      <w:szCs w:val="24"/>
                    </w:rPr>
                    <w:t xml:space="preserve"> универсальные ДПУ-М, диаметр 200 мм</w:t>
                  </w:r>
                  <w:r>
                    <w:rPr>
                      <w:sz w:val="24"/>
                      <w:szCs w:val="24"/>
                    </w:rPr>
                    <w:t>. Цвет белый.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Диффузоры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4508DA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потолочные пластиковые универсальные ДПУ-М, диаметр 160 мм</w:t>
                  </w:r>
                  <w:r>
                    <w:rPr>
                      <w:sz w:val="24"/>
                      <w:szCs w:val="24"/>
                    </w:rPr>
                    <w:t>. Цвет белый.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Диффузоры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4508DA">
                  <w:pPr>
                    <w:jc w:val="both"/>
                    <w:rPr>
                      <w:sz w:val="24"/>
                      <w:szCs w:val="24"/>
                    </w:rPr>
                  </w:pPr>
                  <w:r w:rsidRPr="006C696F">
                    <w:rPr>
                      <w:sz w:val="24"/>
                      <w:szCs w:val="24"/>
                    </w:rPr>
                    <w:t>потолочные пластиковые универсальные ДПУ-М, диаметр 125 мм</w:t>
                  </w:r>
                  <w:r>
                    <w:rPr>
                      <w:sz w:val="24"/>
                      <w:szCs w:val="24"/>
                    </w:rPr>
                    <w:t>. Цвет белый.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9354D9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Шпилька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Резьбовая М8 2000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Траверса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монтажная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Болт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М8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Гайка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М8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Лента</w:t>
                  </w:r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Pr="006C696F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Монтажная перфорированная 20*0,7мм</w:t>
                  </w:r>
                </w:p>
              </w:tc>
            </w:tr>
            <w:tr w:rsidR="00D342EB" w:rsidRPr="009354D9" w:rsidTr="006609A7">
              <w:trPr>
                <w:cantSplit/>
                <w:trHeight w:val="257"/>
              </w:trPr>
              <w:tc>
                <w:tcPr>
                  <w:tcW w:w="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widowControl/>
                    <w:snapToGri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Саморезы</w:t>
                  </w:r>
                  <w:proofErr w:type="spellEnd"/>
                </w:p>
              </w:tc>
              <w:tc>
                <w:tcPr>
                  <w:tcW w:w="4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342EB" w:rsidRDefault="00D342EB" w:rsidP="00BD759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4,2*19 с пресс-шайбой оцинкованные</w:t>
                  </w:r>
                </w:p>
              </w:tc>
            </w:tr>
          </w:tbl>
          <w:p w:rsidR="00D342EB" w:rsidRPr="004C689C" w:rsidRDefault="00D342EB" w:rsidP="00F70C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Единицы измерения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4C689C" w:rsidRDefault="00D342EB" w:rsidP="00124F68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Усл</w:t>
            </w:r>
            <w:proofErr w:type="spellEnd"/>
            <w:r>
              <w:rPr>
                <w:rFonts w:eastAsia="Calibri"/>
                <w:sz w:val="28"/>
                <w:szCs w:val="28"/>
              </w:rPr>
              <w:t>. ед.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5F69CE">
              <w:rPr>
                <w:rFonts w:eastAsia="Calibri"/>
                <w:sz w:val="28"/>
                <w:szCs w:val="28"/>
              </w:rPr>
              <w:t>Количество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4C689C" w:rsidRDefault="00D342EB" w:rsidP="00B648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5F69CE">
              <w:rPr>
                <w:rFonts w:eastAsia="Calibri"/>
                <w:sz w:val="28"/>
                <w:szCs w:val="28"/>
              </w:rPr>
              <w:t>Цена за единицу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4C689C" w:rsidRDefault="00D342EB" w:rsidP="009A7BB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1 237 053 (один миллион двести тридцать семь тысяч пятьдесят три) рубля 96 копеек.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5F69CE">
              <w:rPr>
                <w:rFonts w:eastAsia="Calibri"/>
                <w:bCs/>
                <w:sz w:val="28"/>
                <w:szCs w:val="28"/>
              </w:rPr>
              <w:t>Место поставки товаров, выполнения работ, оказания услуг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4C689C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4C689C">
              <w:rPr>
                <w:sz w:val="28"/>
                <w:szCs w:val="28"/>
              </w:rPr>
              <w:t xml:space="preserve">Иркутская область, </w:t>
            </w:r>
            <w:r w:rsidRPr="00B648D2">
              <w:rPr>
                <w:sz w:val="28"/>
                <w:szCs w:val="28"/>
              </w:rPr>
              <w:t>г. Иркутск, пер. Космический, д.2А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 w:rsidRPr="005F69CE">
              <w:rPr>
                <w:rFonts w:eastAsia="Calibri"/>
                <w:sz w:val="28"/>
                <w:szCs w:val="28"/>
              </w:rPr>
              <w:t xml:space="preserve">Срок </w:t>
            </w:r>
            <w:proofErr w:type="gramStart"/>
            <w:r w:rsidRPr="005F69CE">
              <w:rPr>
                <w:rFonts w:eastAsia="Calibri"/>
                <w:sz w:val="28"/>
                <w:szCs w:val="28"/>
              </w:rPr>
              <w:t xml:space="preserve">поставки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69CE">
              <w:rPr>
                <w:rFonts w:eastAsia="Calibri"/>
                <w:sz w:val="28"/>
                <w:szCs w:val="28"/>
              </w:rPr>
              <w:t>товаров</w:t>
            </w:r>
            <w:proofErr w:type="gramEnd"/>
            <w:r w:rsidRPr="005F69CE">
              <w:rPr>
                <w:rFonts w:eastAsia="Calibri"/>
                <w:sz w:val="28"/>
                <w:szCs w:val="28"/>
              </w:rPr>
              <w:t>, выполнения работ, оказания услуг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4C689C" w:rsidRDefault="00D342EB" w:rsidP="00F026C8">
            <w:pPr>
              <w:jc w:val="both"/>
              <w:rPr>
                <w:rFonts w:eastAsia="Calibri"/>
                <w:sz w:val="28"/>
                <w:szCs w:val="28"/>
              </w:rPr>
            </w:pPr>
            <w:r w:rsidRPr="004C689C">
              <w:rPr>
                <w:rFonts w:eastAsia="Calibri"/>
                <w:sz w:val="28"/>
                <w:szCs w:val="28"/>
              </w:rPr>
              <w:t xml:space="preserve">в течение 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4C689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рабочих</w:t>
            </w:r>
            <w:r w:rsidRPr="004C689C">
              <w:rPr>
                <w:rFonts w:eastAsia="Calibri"/>
                <w:sz w:val="28"/>
                <w:szCs w:val="28"/>
              </w:rPr>
              <w:t xml:space="preserve"> дней с моме</w:t>
            </w:r>
            <w:r>
              <w:rPr>
                <w:rFonts w:eastAsia="Calibri"/>
                <w:sz w:val="28"/>
                <w:szCs w:val="28"/>
              </w:rPr>
              <w:t>нта заключения контракта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4C689C" w:rsidRDefault="00D342EB" w:rsidP="00B648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Однократно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5F69CE" w:rsidRDefault="00D342EB" w:rsidP="00B648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Default="00D342EB" w:rsidP="00406CF6">
            <w:pPr>
              <w:jc w:val="both"/>
              <w:rPr>
                <w:sz w:val="28"/>
                <w:szCs w:val="28"/>
              </w:rPr>
            </w:pPr>
            <w:r w:rsidRPr="00406CF6">
              <w:rPr>
                <w:sz w:val="28"/>
                <w:szCs w:val="28"/>
              </w:rPr>
              <w:t xml:space="preserve">Сдача результата работ Исполнителем, и его приемка </w:t>
            </w:r>
            <w:r>
              <w:rPr>
                <w:sz w:val="28"/>
                <w:szCs w:val="28"/>
              </w:rPr>
              <w:t>З</w:t>
            </w:r>
            <w:r w:rsidRPr="00406CF6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>ом</w:t>
            </w:r>
            <w:r w:rsidRPr="00406CF6">
              <w:rPr>
                <w:sz w:val="28"/>
                <w:szCs w:val="28"/>
              </w:rPr>
              <w:t xml:space="preserve"> оформляются Актом сдачи-п</w:t>
            </w:r>
            <w:r>
              <w:rPr>
                <w:sz w:val="28"/>
                <w:szCs w:val="28"/>
              </w:rPr>
              <w:t>риемки выполненных работ и Актом</w:t>
            </w:r>
            <w:r w:rsidRPr="00406CF6">
              <w:rPr>
                <w:sz w:val="28"/>
                <w:szCs w:val="28"/>
              </w:rPr>
              <w:t xml:space="preserve"> о приемке выполненных работ по форме КС-2, </w:t>
            </w:r>
            <w:r w:rsidRPr="00406CF6">
              <w:rPr>
                <w:color w:val="000000"/>
                <w:sz w:val="28"/>
                <w:szCs w:val="28"/>
              </w:rPr>
              <w:t>справкой о стоимости выполненных работ по форме КС-3,</w:t>
            </w:r>
            <w:r w:rsidRPr="00406CF6">
              <w:rPr>
                <w:sz w:val="28"/>
                <w:szCs w:val="28"/>
              </w:rPr>
              <w:t xml:space="preserve"> подписанн</w:t>
            </w:r>
            <w:r>
              <w:rPr>
                <w:sz w:val="28"/>
                <w:szCs w:val="28"/>
              </w:rPr>
              <w:t>ыми</w:t>
            </w:r>
            <w:r w:rsidRPr="00406CF6">
              <w:rPr>
                <w:sz w:val="28"/>
                <w:szCs w:val="28"/>
              </w:rPr>
              <w:t xml:space="preserve"> обеими Сторонами.</w:t>
            </w:r>
          </w:p>
          <w:p w:rsidR="00D342EB" w:rsidRDefault="00D342EB" w:rsidP="00406CF6">
            <w:pPr>
              <w:jc w:val="both"/>
              <w:rPr>
                <w:sz w:val="28"/>
                <w:szCs w:val="28"/>
              </w:rPr>
            </w:pPr>
            <w:r w:rsidRPr="00872007">
              <w:rPr>
                <w:sz w:val="28"/>
                <w:szCs w:val="28"/>
              </w:rPr>
              <w:t xml:space="preserve">В течение 1 (одного) рабочего дня после завершения выполнения работ, предусмотренных Контрактом, </w:t>
            </w:r>
            <w:r w:rsidRPr="00872007">
              <w:rPr>
                <w:sz w:val="28"/>
                <w:szCs w:val="28"/>
              </w:rPr>
              <w:lastRenderedPageBreak/>
              <w:t xml:space="preserve">Исполнитель письменно </w:t>
            </w:r>
            <w:r>
              <w:rPr>
                <w:sz w:val="28"/>
                <w:szCs w:val="28"/>
              </w:rPr>
              <w:t xml:space="preserve">уведомляет </w:t>
            </w:r>
            <w:r w:rsidRPr="00872007">
              <w:rPr>
                <w:sz w:val="28"/>
                <w:szCs w:val="28"/>
              </w:rPr>
              <w:t>Заказчика о факте выполнения работ и не позднее 1 (одного) рабочего дня, следующего за днем получения Заказчик</w:t>
            </w:r>
            <w:r>
              <w:rPr>
                <w:sz w:val="28"/>
                <w:szCs w:val="28"/>
              </w:rPr>
              <w:t>ом</w:t>
            </w:r>
            <w:r w:rsidRPr="00872007">
              <w:rPr>
                <w:sz w:val="28"/>
                <w:szCs w:val="28"/>
              </w:rPr>
              <w:t xml:space="preserve"> уведомления, Исполнитель представляет </w:t>
            </w:r>
            <w:r>
              <w:rPr>
                <w:sz w:val="28"/>
                <w:szCs w:val="28"/>
              </w:rPr>
              <w:t>Заказчику</w:t>
            </w:r>
            <w:r w:rsidRPr="00872007">
              <w:rPr>
                <w:sz w:val="28"/>
                <w:szCs w:val="28"/>
              </w:rPr>
              <w:t xml:space="preserve"> </w:t>
            </w:r>
            <w:r w:rsidRPr="00872007">
              <w:rPr>
                <w:rFonts w:eastAsia="Calibri"/>
                <w:sz w:val="28"/>
                <w:szCs w:val="28"/>
              </w:rPr>
              <w:t xml:space="preserve">Акт </w:t>
            </w:r>
            <w:r w:rsidRPr="00872007">
              <w:rPr>
                <w:sz w:val="28"/>
                <w:szCs w:val="28"/>
              </w:rPr>
              <w:t xml:space="preserve">о приемке выполненных </w:t>
            </w:r>
            <w:r w:rsidRPr="00872007">
              <w:rPr>
                <w:rFonts w:eastAsia="Calibri"/>
                <w:sz w:val="28"/>
                <w:szCs w:val="28"/>
              </w:rPr>
              <w:t xml:space="preserve">работ по </w:t>
            </w:r>
            <w:hyperlink r:id="rId7" w:history="1">
              <w:r w:rsidRPr="00872007">
                <w:rPr>
                  <w:rStyle w:val="ad"/>
                  <w:rFonts w:eastAsia="Calibri"/>
                  <w:sz w:val="28"/>
                  <w:szCs w:val="28"/>
                </w:rPr>
                <w:t>форме КС-2</w:t>
              </w:r>
            </w:hyperlink>
            <w:r w:rsidRPr="00872007">
              <w:rPr>
                <w:rFonts w:eastAsia="Calibri"/>
                <w:sz w:val="28"/>
                <w:szCs w:val="28"/>
              </w:rPr>
              <w:t xml:space="preserve">, Справку о стоимости выполненных работ по </w:t>
            </w:r>
            <w:hyperlink r:id="rId8" w:history="1">
              <w:r w:rsidRPr="00872007">
                <w:rPr>
                  <w:rStyle w:val="ad"/>
                  <w:rFonts w:eastAsia="Calibri"/>
                  <w:sz w:val="28"/>
                  <w:szCs w:val="28"/>
                </w:rPr>
                <w:t>форме КС-3</w:t>
              </w:r>
            </w:hyperlink>
            <w:r w:rsidRPr="00872007">
              <w:rPr>
                <w:rFonts w:eastAsia="Calibri"/>
                <w:sz w:val="28"/>
                <w:szCs w:val="28"/>
              </w:rPr>
              <w:t xml:space="preserve"> </w:t>
            </w:r>
            <w:r w:rsidRPr="00872007">
              <w:rPr>
                <w:sz w:val="28"/>
                <w:szCs w:val="28"/>
              </w:rPr>
              <w:t>и Акт сдачи-приемки выполненных работ</w:t>
            </w:r>
            <w:r w:rsidRPr="00872007">
              <w:rPr>
                <w:rFonts w:eastAsia="Calibri"/>
                <w:sz w:val="28"/>
                <w:szCs w:val="28"/>
              </w:rPr>
              <w:t>,</w:t>
            </w:r>
            <w:r w:rsidRPr="00872007">
              <w:rPr>
                <w:sz w:val="28"/>
                <w:szCs w:val="28"/>
              </w:rPr>
              <w:t xml:space="preserve"> подписанные Исполнителем в 3 (трех) экземплярах.</w:t>
            </w:r>
          </w:p>
          <w:p w:rsidR="00D342EB" w:rsidRDefault="00D342EB" w:rsidP="0087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72007">
              <w:rPr>
                <w:sz w:val="28"/>
                <w:szCs w:val="28"/>
              </w:rPr>
              <w:t xml:space="preserve">Заказчик в течение 1 (одного) </w:t>
            </w:r>
            <w:r>
              <w:rPr>
                <w:sz w:val="28"/>
                <w:szCs w:val="28"/>
              </w:rPr>
              <w:t xml:space="preserve">рабочего </w:t>
            </w:r>
            <w:r w:rsidRPr="00872007">
              <w:rPr>
                <w:sz w:val="28"/>
                <w:szCs w:val="28"/>
              </w:rPr>
              <w:t>дня предоставляет Исполнителю подписанные Акты сдачи-приемки выполненных работ, Акт о приемке выполненных работ по форме КС-2 и справк</w:t>
            </w:r>
            <w:r>
              <w:rPr>
                <w:sz w:val="28"/>
                <w:szCs w:val="28"/>
              </w:rPr>
              <w:t>у</w:t>
            </w:r>
            <w:r w:rsidRPr="00872007">
              <w:rPr>
                <w:sz w:val="28"/>
                <w:szCs w:val="28"/>
              </w:rPr>
              <w:t xml:space="preserve"> о стоимости выполненных работ по форме КС-3 либо направляет Исполнителю мотивированный отказ от приемки выполненных работ с перечнем недостатков и необходимых доработок. Устранение недостатков и указанные доработки производятся Исполнителем за свой счет и в указанные Заказчик</w:t>
            </w:r>
            <w:r>
              <w:rPr>
                <w:sz w:val="28"/>
                <w:szCs w:val="28"/>
              </w:rPr>
              <w:t>ом</w:t>
            </w:r>
            <w:r w:rsidRPr="00872007">
              <w:rPr>
                <w:sz w:val="28"/>
                <w:szCs w:val="28"/>
              </w:rPr>
              <w:t xml:space="preserve"> сроки.</w:t>
            </w:r>
          </w:p>
          <w:p w:rsidR="00D342EB" w:rsidRPr="008A1AA9" w:rsidRDefault="00D342EB" w:rsidP="006315AE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A1AA9">
              <w:rPr>
                <w:sz w:val="28"/>
                <w:szCs w:val="28"/>
              </w:rPr>
              <w:t>С момента подписания Заказчиком и Исполнителем Акта о приемке выполненных работ по форме КС-2, справки о стоимости выполненных работ по форме КС-3 и Акта сдачи-приемки выполненных работ, работы, подлежащие выполнению Исполнителем в рамках настоящего Контракта, считаются принятыми Заказчиком в фактически исполненном объеме.</w:t>
            </w:r>
          </w:p>
          <w:p w:rsidR="00D342EB" w:rsidRPr="008A1AA9" w:rsidRDefault="00D342EB" w:rsidP="006315AE">
            <w:pPr>
              <w:jc w:val="both"/>
              <w:rPr>
                <w:sz w:val="28"/>
                <w:szCs w:val="28"/>
              </w:rPr>
            </w:pPr>
            <w:r w:rsidRPr="008A1AA9">
              <w:rPr>
                <w:sz w:val="28"/>
                <w:szCs w:val="28"/>
              </w:rPr>
              <w:t xml:space="preserve">Исполнитель в течение 1 (одного) рабочего дня после </w:t>
            </w:r>
            <w:proofErr w:type="gramStart"/>
            <w:r w:rsidRPr="008A1AA9">
              <w:rPr>
                <w:sz w:val="28"/>
                <w:szCs w:val="28"/>
              </w:rPr>
              <w:t>подписания  Заказчиком</w:t>
            </w:r>
            <w:proofErr w:type="gramEnd"/>
            <w:r w:rsidRPr="008A1AA9">
              <w:rPr>
                <w:sz w:val="28"/>
                <w:szCs w:val="28"/>
              </w:rPr>
              <w:t xml:space="preserve"> и Исполнителем Акта о приемке выполненных работ по форме КС-2, справки о стоимости выполненных работ по форме КС-3, Акта сдачи-приемки выполненных работ предоставляет Заказчику с сопроводительным письмом указанные документы, а также счет и счет-фактуру (счет-фактура передается, если Исполнитель является плательщиком НДС).</w:t>
            </w:r>
          </w:p>
          <w:p w:rsidR="00D342EB" w:rsidRPr="008A1AA9" w:rsidRDefault="00D342EB" w:rsidP="008A1AA9">
            <w:pPr>
              <w:jc w:val="both"/>
              <w:rPr>
                <w:sz w:val="22"/>
                <w:szCs w:val="22"/>
              </w:rPr>
            </w:pPr>
            <w:r w:rsidRPr="008A1AA9">
              <w:rPr>
                <w:sz w:val="28"/>
                <w:szCs w:val="28"/>
              </w:rPr>
              <w:t>Исполнитель после подписания Акта о приемке выполненных работ по форме КС-2, справки о стоимости выполненных работ по форме КС-3, Акта сдачи-приемки выполненных работ не освобождается от выполнения любого из обязательств, предусмотренного настоящим Контрактом, которые не были им исполнены или были исполнены им ненадлежащим образом на момент подписания вышеуказанного акта.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Default="00D342EB" w:rsidP="00B648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Гарантийный срок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9A0A3F" w:rsidRDefault="00D342EB" w:rsidP="009A0A3F">
            <w:pPr>
              <w:pStyle w:val="3"/>
              <w:spacing w:after="0"/>
              <w:ind w:left="0"/>
              <w:jc w:val="both"/>
              <w:rPr>
                <w:rFonts w:cs="Times New Roman"/>
                <w:kern w:val="28"/>
                <w:sz w:val="28"/>
                <w:szCs w:val="28"/>
              </w:rPr>
            </w:pPr>
            <w:r w:rsidRPr="009A0A3F">
              <w:rPr>
                <w:rFonts w:cs="Times New Roman"/>
                <w:kern w:val="28"/>
                <w:sz w:val="28"/>
                <w:szCs w:val="28"/>
              </w:rPr>
              <w:t>Гарантии качества распространяются на все элементы и работы, выполненные Исполнителем по контракту.</w:t>
            </w:r>
          </w:p>
          <w:p w:rsidR="00D342EB" w:rsidRPr="009A0A3F" w:rsidRDefault="00D342EB" w:rsidP="009A0A3F">
            <w:pPr>
              <w:jc w:val="both"/>
              <w:rPr>
                <w:sz w:val="28"/>
                <w:szCs w:val="28"/>
              </w:rPr>
            </w:pPr>
            <w:r w:rsidRPr="009A0A3F">
              <w:rPr>
                <w:sz w:val="28"/>
                <w:szCs w:val="28"/>
              </w:rPr>
              <w:t xml:space="preserve">Гарантийный срок нормальной эксплуатации после выполненного ремонта начинает действовать с момента </w:t>
            </w:r>
            <w:r w:rsidRPr="009A0A3F">
              <w:rPr>
                <w:sz w:val="28"/>
                <w:szCs w:val="28"/>
              </w:rPr>
              <w:lastRenderedPageBreak/>
              <w:t>подписания сторонами акта приемки выполненных работ и составляет 36 месяцев. Если в гарантийный период объекта обнаружатся дефекты, допущенные по вине Исполнителя и препятствующие нормальной эксплуатации объекта, то Исполнитель обязан их устранить в установленный Заказчиком срок за свой счет. При отказе Исполнителя от составления или подписания акта об обнаруженных дефектах и недоделках, для их подтверждения Заказчик проводит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      </w:r>
          </w:p>
          <w:p w:rsidR="00D342EB" w:rsidRPr="004C689C" w:rsidRDefault="00D342EB" w:rsidP="009A0A3F">
            <w:pPr>
              <w:jc w:val="both"/>
              <w:rPr>
                <w:rFonts w:eastAsia="Calibri"/>
                <w:sz w:val="28"/>
                <w:szCs w:val="28"/>
              </w:rPr>
            </w:pPr>
            <w:r w:rsidRPr="009A0A3F">
              <w:rPr>
                <w:kern w:val="28"/>
                <w:sz w:val="28"/>
                <w:szCs w:val="28"/>
              </w:rPr>
              <w:t>Если в период гарантийной эксплуатации обнаружатся дефекты,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дефектов.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Default="00D342EB" w:rsidP="00B648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6F1A49" w:rsidRDefault="00D342EB" w:rsidP="00A922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Оплата про</w:t>
            </w:r>
            <w:r w:rsidRPr="006F1A49">
              <w:rPr>
                <w:rFonts w:eastAsia="Calibri"/>
                <w:sz w:val="28"/>
                <w:szCs w:val="28"/>
              </w:rPr>
              <w:t xml:space="preserve">водится на основании выставленного счета, </w:t>
            </w:r>
            <w:r w:rsidRPr="006F1A49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>а</w:t>
            </w:r>
            <w:r w:rsidRPr="006F1A49">
              <w:rPr>
                <w:sz w:val="28"/>
                <w:szCs w:val="28"/>
              </w:rPr>
              <w:t xml:space="preserve"> КС–2, </w:t>
            </w:r>
            <w:r>
              <w:rPr>
                <w:sz w:val="28"/>
                <w:szCs w:val="28"/>
              </w:rPr>
              <w:t xml:space="preserve">справки </w:t>
            </w:r>
            <w:r w:rsidRPr="006F1A49">
              <w:rPr>
                <w:sz w:val="28"/>
                <w:szCs w:val="28"/>
              </w:rPr>
              <w:t xml:space="preserve">КС-3 и </w:t>
            </w:r>
            <w:r w:rsidRPr="006F1A49">
              <w:rPr>
                <w:rFonts w:eastAsia="Calibri"/>
                <w:sz w:val="28"/>
                <w:szCs w:val="28"/>
              </w:rPr>
              <w:t xml:space="preserve">акта </w:t>
            </w:r>
            <w:r>
              <w:rPr>
                <w:rFonts w:eastAsia="Calibri"/>
                <w:sz w:val="28"/>
                <w:szCs w:val="28"/>
              </w:rPr>
              <w:t xml:space="preserve">сдачи-приемки </w:t>
            </w:r>
            <w:r w:rsidRPr="006F1A49">
              <w:rPr>
                <w:rFonts w:eastAsia="Calibri"/>
                <w:sz w:val="28"/>
                <w:szCs w:val="28"/>
              </w:rPr>
              <w:t xml:space="preserve">выполненных работ. Документы на оплату предоставляются с сопроводительным письмом в течение 1 </w:t>
            </w:r>
            <w:r>
              <w:rPr>
                <w:rFonts w:eastAsia="Calibri"/>
                <w:sz w:val="28"/>
                <w:szCs w:val="28"/>
              </w:rPr>
              <w:t>рабочего</w:t>
            </w:r>
            <w:r w:rsidRPr="006F1A49">
              <w:rPr>
                <w:rFonts w:eastAsia="Calibri"/>
                <w:sz w:val="28"/>
                <w:szCs w:val="28"/>
              </w:rPr>
              <w:t xml:space="preserve"> дн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6F1A49">
              <w:rPr>
                <w:rFonts w:eastAsia="Calibri"/>
                <w:sz w:val="28"/>
                <w:szCs w:val="28"/>
              </w:rPr>
              <w:t xml:space="preserve"> с момента подписания акта </w:t>
            </w:r>
            <w:r>
              <w:rPr>
                <w:rFonts w:eastAsia="Calibri"/>
                <w:sz w:val="28"/>
                <w:szCs w:val="28"/>
              </w:rPr>
              <w:t xml:space="preserve">сдачи-приемки </w:t>
            </w:r>
            <w:r w:rsidRPr="006F1A49">
              <w:rPr>
                <w:rFonts w:eastAsia="Calibri"/>
                <w:sz w:val="28"/>
                <w:szCs w:val="28"/>
              </w:rPr>
              <w:t xml:space="preserve">выполненных работ. Оплата производится путем перечисления денежных средств с лицевого счета Заказчика на расчетный счет Исполнителя в течение 10 (десяти) банковских дней со дня предоставления счета, на основании Акта </w:t>
            </w:r>
            <w:r>
              <w:rPr>
                <w:rFonts w:eastAsia="Calibri"/>
                <w:sz w:val="28"/>
                <w:szCs w:val="28"/>
              </w:rPr>
              <w:t xml:space="preserve">сдачи-приемки </w:t>
            </w:r>
            <w:r w:rsidRPr="006F1A49">
              <w:rPr>
                <w:rFonts w:eastAsia="Calibri"/>
                <w:sz w:val="28"/>
                <w:szCs w:val="28"/>
              </w:rPr>
              <w:t>выполненных работ.</w:t>
            </w:r>
          </w:p>
        </w:tc>
      </w:tr>
      <w:tr w:rsidR="00D342EB" w:rsidRPr="005F69CE" w:rsidTr="00D342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2EB" w:rsidRPr="005F69CE" w:rsidRDefault="00D342EB" w:rsidP="00B648D2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5F69CE">
              <w:rPr>
                <w:rFonts w:eastAsia="Calibri"/>
                <w:spacing w:val="-3"/>
                <w:sz w:val="28"/>
                <w:szCs w:val="28"/>
              </w:rPr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5F69CE">
              <w:rPr>
                <w:rFonts w:eastAsia="Calibri"/>
                <w:bCs/>
                <w:iCs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2EB" w:rsidRPr="0099295D" w:rsidRDefault="00D342EB" w:rsidP="0099295D">
            <w:pPr>
              <w:jc w:val="both"/>
              <w:rPr>
                <w:rFonts w:eastAsia="Calibri"/>
                <w:bCs/>
                <w:iCs/>
                <w:spacing w:val="-3"/>
                <w:sz w:val="28"/>
                <w:szCs w:val="28"/>
              </w:rPr>
            </w:pPr>
            <w:r w:rsidRPr="0099295D">
              <w:rPr>
                <w:rFonts w:eastAsia="Calibri"/>
                <w:bCs/>
                <w:iCs/>
                <w:spacing w:val="-3"/>
                <w:sz w:val="28"/>
                <w:szCs w:val="28"/>
              </w:rPr>
              <w:t xml:space="preserve">Сертификаты соответствия на материалы предоставляются в составе исполнительной документации при выполнении и/или после выполнения работ. </w:t>
            </w:r>
          </w:p>
          <w:p w:rsidR="00D342EB" w:rsidRPr="004C689C" w:rsidRDefault="00D342EB" w:rsidP="00B648D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43F25" w:rsidRPr="00155DCF" w:rsidRDefault="00143F25" w:rsidP="00143F25">
      <w:pPr>
        <w:ind w:firstLine="567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143F25" w:rsidRPr="00155DCF" w:rsidSect="00143F25">
      <w:footerReference w:type="default" r:id="rId9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A9" w:rsidRDefault="002B2FA9">
      <w:r>
        <w:separator/>
      </w:r>
    </w:p>
  </w:endnote>
  <w:endnote w:type="continuationSeparator" w:id="0">
    <w:p w:rsidR="002B2FA9" w:rsidRDefault="002B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FE" w:rsidRDefault="005810FE">
    <w:pPr>
      <w:pStyle w:val="a6"/>
      <w:jc w:val="center"/>
    </w:pPr>
  </w:p>
  <w:p w:rsidR="005810FE" w:rsidRDefault="005810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42EB">
      <w:rPr>
        <w:noProof/>
      </w:rPr>
      <w:t>8</w:t>
    </w:r>
    <w:r>
      <w:fldChar w:fldCharType="end"/>
    </w:r>
  </w:p>
  <w:p w:rsidR="005810FE" w:rsidRDefault="00581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A9" w:rsidRDefault="002B2FA9">
      <w:r>
        <w:separator/>
      </w:r>
    </w:p>
  </w:footnote>
  <w:footnote w:type="continuationSeparator" w:id="0">
    <w:p w:rsidR="002B2FA9" w:rsidRDefault="002B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23E3"/>
    <w:multiLevelType w:val="hybridMultilevel"/>
    <w:tmpl w:val="0BF2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7390E"/>
    <w:multiLevelType w:val="hybridMultilevel"/>
    <w:tmpl w:val="6A8AAA28"/>
    <w:lvl w:ilvl="0" w:tplc="5C44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5265F7"/>
    <w:multiLevelType w:val="hybridMultilevel"/>
    <w:tmpl w:val="2940DFC6"/>
    <w:lvl w:ilvl="0" w:tplc="A3D012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463F8"/>
    <w:multiLevelType w:val="hybridMultilevel"/>
    <w:tmpl w:val="19B6C60E"/>
    <w:lvl w:ilvl="0" w:tplc="C3DC4D8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12841"/>
    <w:rsid w:val="000223D9"/>
    <w:rsid w:val="00060688"/>
    <w:rsid w:val="00073DE8"/>
    <w:rsid w:val="000A2573"/>
    <w:rsid w:val="000B5D05"/>
    <w:rsid w:val="000C128B"/>
    <w:rsid w:val="000F4B60"/>
    <w:rsid w:val="00114FAC"/>
    <w:rsid w:val="00124F68"/>
    <w:rsid w:val="00126CE9"/>
    <w:rsid w:val="00143F25"/>
    <w:rsid w:val="00156C6D"/>
    <w:rsid w:val="00180044"/>
    <w:rsid w:val="00183B28"/>
    <w:rsid w:val="001A1084"/>
    <w:rsid w:val="001A44ED"/>
    <w:rsid w:val="001B54E6"/>
    <w:rsid w:val="001D29D9"/>
    <w:rsid w:val="001E6921"/>
    <w:rsid w:val="001F6E3E"/>
    <w:rsid w:val="002159B6"/>
    <w:rsid w:val="00260823"/>
    <w:rsid w:val="002700AB"/>
    <w:rsid w:val="00270269"/>
    <w:rsid w:val="00281F6E"/>
    <w:rsid w:val="00285870"/>
    <w:rsid w:val="002B2FA9"/>
    <w:rsid w:val="002F5582"/>
    <w:rsid w:val="003072BC"/>
    <w:rsid w:val="003074AD"/>
    <w:rsid w:val="00340319"/>
    <w:rsid w:val="003451E6"/>
    <w:rsid w:val="0035217C"/>
    <w:rsid w:val="00353A35"/>
    <w:rsid w:val="0038010B"/>
    <w:rsid w:val="00393440"/>
    <w:rsid w:val="003A7C5D"/>
    <w:rsid w:val="003C3027"/>
    <w:rsid w:val="003D7771"/>
    <w:rsid w:val="003E1A6D"/>
    <w:rsid w:val="003E5021"/>
    <w:rsid w:val="00406CF6"/>
    <w:rsid w:val="00422887"/>
    <w:rsid w:val="00434214"/>
    <w:rsid w:val="004508DA"/>
    <w:rsid w:val="0047215C"/>
    <w:rsid w:val="00475C46"/>
    <w:rsid w:val="004761BC"/>
    <w:rsid w:val="004A49C6"/>
    <w:rsid w:val="004B3A49"/>
    <w:rsid w:val="004B4C51"/>
    <w:rsid w:val="004C0D31"/>
    <w:rsid w:val="004C689C"/>
    <w:rsid w:val="004E67C3"/>
    <w:rsid w:val="004F065B"/>
    <w:rsid w:val="005246BC"/>
    <w:rsid w:val="00531BD3"/>
    <w:rsid w:val="005676CF"/>
    <w:rsid w:val="005810FE"/>
    <w:rsid w:val="005837CA"/>
    <w:rsid w:val="005A2593"/>
    <w:rsid w:val="005A7894"/>
    <w:rsid w:val="005B30CB"/>
    <w:rsid w:val="005C140F"/>
    <w:rsid w:val="005C773C"/>
    <w:rsid w:val="005D1318"/>
    <w:rsid w:val="006215FF"/>
    <w:rsid w:val="006315AE"/>
    <w:rsid w:val="0063189F"/>
    <w:rsid w:val="0065139D"/>
    <w:rsid w:val="0066023E"/>
    <w:rsid w:val="006609A7"/>
    <w:rsid w:val="00667154"/>
    <w:rsid w:val="006818D6"/>
    <w:rsid w:val="0069650E"/>
    <w:rsid w:val="006B7DF4"/>
    <w:rsid w:val="006C2639"/>
    <w:rsid w:val="006C696F"/>
    <w:rsid w:val="006E6DF7"/>
    <w:rsid w:val="006F1A49"/>
    <w:rsid w:val="00700E55"/>
    <w:rsid w:val="00716875"/>
    <w:rsid w:val="00797AF7"/>
    <w:rsid w:val="007C1583"/>
    <w:rsid w:val="007C3C1D"/>
    <w:rsid w:val="007C745C"/>
    <w:rsid w:val="007D7CA2"/>
    <w:rsid w:val="007F77D3"/>
    <w:rsid w:val="0080303B"/>
    <w:rsid w:val="00804F81"/>
    <w:rsid w:val="00811E5F"/>
    <w:rsid w:val="008357AB"/>
    <w:rsid w:val="00862D07"/>
    <w:rsid w:val="00872007"/>
    <w:rsid w:val="008967D6"/>
    <w:rsid w:val="008A0188"/>
    <w:rsid w:val="008A1AA9"/>
    <w:rsid w:val="008B0CBD"/>
    <w:rsid w:val="008E36DF"/>
    <w:rsid w:val="00903A3A"/>
    <w:rsid w:val="00911E63"/>
    <w:rsid w:val="0091672D"/>
    <w:rsid w:val="00927547"/>
    <w:rsid w:val="009354D9"/>
    <w:rsid w:val="0099295D"/>
    <w:rsid w:val="009A0A3F"/>
    <w:rsid w:val="009A7BBE"/>
    <w:rsid w:val="009F5F1A"/>
    <w:rsid w:val="00A04DF5"/>
    <w:rsid w:val="00A24BB3"/>
    <w:rsid w:val="00A36A7F"/>
    <w:rsid w:val="00A751B6"/>
    <w:rsid w:val="00A922EA"/>
    <w:rsid w:val="00AE08D0"/>
    <w:rsid w:val="00B118A6"/>
    <w:rsid w:val="00B13A00"/>
    <w:rsid w:val="00B6294D"/>
    <w:rsid w:val="00B63AB9"/>
    <w:rsid w:val="00B648D2"/>
    <w:rsid w:val="00B76565"/>
    <w:rsid w:val="00B80A08"/>
    <w:rsid w:val="00B84F7B"/>
    <w:rsid w:val="00B91698"/>
    <w:rsid w:val="00B931F7"/>
    <w:rsid w:val="00B97FC1"/>
    <w:rsid w:val="00BA2FFB"/>
    <w:rsid w:val="00BB12AE"/>
    <w:rsid w:val="00BD18F4"/>
    <w:rsid w:val="00BD4D48"/>
    <w:rsid w:val="00BD759E"/>
    <w:rsid w:val="00BF5BF4"/>
    <w:rsid w:val="00C115F4"/>
    <w:rsid w:val="00C3205F"/>
    <w:rsid w:val="00CC15F1"/>
    <w:rsid w:val="00CD4E8A"/>
    <w:rsid w:val="00D30788"/>
    <w:rsid w:val="00D342EB"/>
    <w:rsid w:val="00D426FD"/>
    <w:rsid w:val="00D42773"/>
    <w:rsid w:val="00D43266"/>
    <w:rsid w:val="00D60482"/>
    <w:rsid w:val="00D60C3F"/>
    <w:rsid w:val="00D66465"/>
    <w:rsid w:val="00D75EBE"/>
    <w:rsid w:val="00DA7051"/>
    <w:rsid w:val="00DF3E65"/>
    <w:rsid w:val="00DF4FFA"/>
    <w:rsid w:val="00E31ED0"/>
    <w:rsid w:val="00E64046"/>
    <w:rsid w:val="00EC5C5E"/>
    <w:rsid w:val="00ED5EE1"/>
    <w:rsid w:val="00EE5032"/>
    <w:rsid w:val="00EE76EB"/>
    <w:rsid w:val="00F02563"/>
    <w:rsid w:val="00F026C8"/>
    <w:rsid w:val="00F70C5C"/>
    <w:rsid w:val="00F723C0"/>
    <w:rsid w:val="00F82B3D"/>
    <w:rsid w:val="00F84C96"/>
    <w:rsid w:val="00FA7893"/>
    <w:rsid w:val="00FB2DC7"/>
    <w:rsid w:val="00FE1B77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1">
    <w:name w:val="heading 1"/>
    <w:basedOn w:val="a"/>
    <w:link w:val="10"/>
    <w:uiPriority w:val="9"/>
    <w:qFormat/>
    <w:rsid w:val="005A78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semiHidden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semiHidden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customStyle="1" w:styleId="ConsPlusNonformat">
    <w:name w:val="ConsPlusNonformat"/>
    <w:rsid w:val="007C3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114FAC"/>
    <w:pPr>
      <w:suppressAutoHyphens/>
      <w:autoSpaceDE/>
      <w:autoSpaceDN/>
      <w:adjustRightInd/>
      <w:spacing w:line="300" w:lineRule="auto"/>
      <w:ind w:left="720"/>
    </w:pPr>
    <w:rPr>
      <w:rFonts w:cs="Calibri"/>
      <w:sz w:val="22"/>
      <w:szCs w:val="22"/>
      <w:lang w:eastAsia="ar-SA" w:bidi="ar-SA"/>
    </w:rPr>
  </w:style>
  <w:style w:type="paragraph" w:styleId="aa">
    <w:name w:val="No Spacing"/>
    <w:link w:val="ab"/>
    <w:uiPriority w:val="1"/>
    <w:qFormat/>
    <w:rsid w:val="00475C46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val="en-US" w:eastAsia="ar-SA"/>
    </w:rPr>
  </w:style>
  <w:style w:type="character" w:styleId="ac">
    <w:name w:val="Emphasis"/>
    <w:qFormat/>
    <w:rsid w:val="00475C46"/>
    <w:rPr>
      <w:i/>
      <w:iCs/>
    </w:rPr>
  </w:style>
  <w:style w:type="character" w:customStyle="1" w:styleId="ab">
    <w:name w:val="Без интервала Знак"/>
    <w:link w:val="aa"/>
    <w:uiPriority w:val="1"/>
    <w:rsid w:val="00475C46"/>
    <w:rPr>
      <w:rFonts w:ascii="Times New Roman" w:eastAsia="Arial" w:hAnsi="Times New Roman" w:cs="Calibri"/>
      <w:sz w:val="24"/>
      <w:szCs w:val="24"/>
      <w:lang w:val="en-US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A0A3F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0A3F"/>
    <w:rPr>
      <w:rFonts w:ascii="Times New Roman" w:eastAsia="Times New Roman" w:hAnsi="Times New Roman" w:cs="Mangal"/>
      <w:sz w:val="16"/>
      <w:szCs w:val="14"/>
      <w:lang w:eastAsia="zh-CN" w:bidi="hi-IN"/>
    </w:rPr>
  </w:style>
  <w:style w:type="character" w:styleId="ad">
    <w:name w:val="Hyperlink"/>
    <w:uiPriority w:val="99"/>
    <w:rsid w:val="008720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37CA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7CA"/>
    <w:rPr>
      <w:rFonts w:ascii="Segoe UI" w:eastAsia="Times New Roma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744426E08A6898F48A124C4D858930C5F713818B80C2B08B246d2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744426E08A6898F48A124C4D858930C5F703118B80C2B08B246d2B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4</cp:revision>
  <cp:lastPrinted>2019-07-23T02:14:00Z</cp:lastPrinted>
  <dcterms:created xsi:type="dcterms:W3CDTF">2019-07-26T02:41:00Z</dcterms:created>
  <dcterms:modified xsi:type="dcterms:W3CDTF">2019-07-26T02:44:00Z</dcterms:modified>
</cp:coreProperties>
</file>