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A1" w:rsidRDefault="00B477A1" w:rsidP="00B477A1">
      <w:pPr>
        <w:pStyle w:val="a7"/>
        <w:ind w:left="0"/>
        <w:jc w:val="right"/>
      </w:pPr>
    </w:p>
    <w:p w:rsidR="00B477A1" w:rsidRDefault="00B477A1" w:rsidP="00B477A1">
      <w:pPr>
        <w:pStyle w:val="a7"/>
        <w:ind w:left="0"/>
        <w:jc w:val="right"/>
      </w:pPr>
    </w:p>
    <w:p w:rsidR="00B477A1" w:rsidRDefault="00B477A1" w:rsidP="00B477A1">
      <w:pPr>
        <w:pStyle w:val="a7"/>
        <w:ind w:left="0"/>
        <w:jc w:val="right"/>
      </w:pPr>
    </w:p>
    <w:p w:rsidR="00226D2C" w:rsidRDefault="00226D2C" w:rsidP="00B477A1">
      <w:pPr>
        <w:pStyle w:val="a7"/>
        <w:ind w:left="0" w:firstLine="708"/>
        <w:jc w:val="both"/>
        <w:rPr>
          <w:sz w:val="18"/>
          <w:szCs w:val="18"/>
        </w:rPr>
      </w:pPr>
    </w:p>
    <w:p w:rsidR="00226D2C" w:rsidRDefault="00226D2C" w:rsidP="00B477A1">
      <w:pPr>
        <w:pStyle w:val="a7"/>
        <w:ind w:left="0" w:firstLine="708"/>
        <w:jc w:val="both"/>
        <w:rPr>
          <w:sz w:val="18"/>
          <w:szCs w:val="18"/>
        </w:rPr>
      </w:pPr>
    </w:p>
    <w:p w:rsidR="00226D2C" w:rsidRDefault="00226D2C" w:rsidP="00B477A1">
      <w:pPr>
        <w:pStyle w:val="a7"/>
        <w:ind w:left="0" w:firstLine="708"/>
        <w:jc w:val="both"/>
        <w:rPr>
          <w:sz w:val="18"/>
          <w:szCs w:val="18"/>
        </w:rPr>
      </w:pPr>
    </w:p>
    <w:p w:rsidR="00226D2C" w:rsidRDefault="00226D2C" w:rsidP="00B477A1">
      <w:pPr>
        <w:pStyle w:val="a7"/>
        <w:ind w:left="0" w:firstLine="708"/>
        <w:jc w:val="both"/>
        <w:rPr>
          <w:sz w:val="18"/>
          <w:szCs w:val="18"/>
        </w:rPr>
      </w:pPr>
    </w:p>
    <w:p w:rsidR="008F5398" w:rsidRDefault="008F5398" w:rsidP="00B477A1">
      <w:pPr>
        <w:pStyle w:val="a7"/>
        <w:ind w:left="0"/>
        <w:jc w:val="both"/>
        <w:rPr>
          <w:sz w:val="18"/>
          <w:szCs w:val="18"/>
          <w:u w:val="single"/>
        </w:rPr>
      </w:pPr>
    </w:p>
    <w:p w:rsidR="00B477A1" w:rsidRPr="00084B2B" w:rsidRDefault="00B477A1" w:rsidP="008F5398">
      <w:pPr>
        <w:pStyle w:val="3"/>
        <w:keepNext w:val="0"/>
        <w:widowControl w:val="0"/>
        <w:rPr>
          <w:sz w:val="24"/>
          <w:szCs w:val="24"/>
        </w:rPr>
      </w:pPr>
      <w:r w:rsidRPr="00084B2B">
        <w:rPr>
          <w:sz w:val="24"/>
          <w:szCs w:val="24"/>
        </w:rPr>
        <w:t>Техническое задание</w:t>
      </w:r>
    </w:p>
    <w:p w:rsidR="00B477A1" w:rsidRPr="00723CC0" w:rsidRDefault="00B477A1" w:rsidP="008F5398">
      <w:pPr>
        <w:pStyle w:val="a7"/>
        <w:widowControl w:val="0"/>
        <w:tabs>
          <w:tab w:val="left" w:pos="8780"/>
        </w:tabs>
        <w:ind w:left="0" w:firstLine="709"/>
        <w:jc w:val="both"/>
        <w:rPr>
          <w:sz w:val="22"/>
          <w:szCs w:val="22"/>
        </w:rPr>
      </w:pPr>
      <w:r w:rsidRPr="00723CC0">
        <w:rPr>
          <w:bCs/>
          <w:sz w:val="22"/>
          <w:szCs w:val="22"/>
        </w:rPr>
        <w:t xml:space="preserve">Способ определения исполнителя (подрядчика, поставщика): </w:t>
      </w:r>
      <w:r w:rsidRPr="00723CC0">
        <w:rPr>
          <w:sz w:val="22"/>
          <w:szCs w:val="22"/>
        </w:rPr>
        <w:t>аукцион в электронной форме.</w:t>
      </w:r>
    </w:p>
    <w:p w:rsidR="00B477A1" w:rsidRPr="00723CC0" w:rsidRDefault="00B477A1" w:rsidP="008F5398">
      <w:pPr>
        <w:pStyle w:val="a7"/>
        <w:tabs>
          <w:tab w:val="left" w:pos="0"/>
        </w:tabs>
        <w:ind w:left="0" w:firstLine="709"/>
        <w:jc w:val="both"/>
        <w:rPr>
          <w:b/>
          <w:sz w:val="22"/>
          <w:szCs w:val="22"/>
        </w:rPr>
      </w:pPr>
      <w:r w:rsidRPr="00723CC0">
        <w:rPr>
          <w:sz w:val="22"/>
          <w:szCs w:val="22"/>
        </w:rPr>
        <w:t xml:space="preserve">Наименование объекта закупки: </w:t>
      </w:r>
      <w:r w:rsidRPr="00723CC0">
        <w:rPr>
          <w:b/>
          <w:sz w:val="22"/>
          <w:szCs w:val="22"/>
        </w:rPr>
        <w:t xml:space="preserve">Выполнение работ по изготовлению </w:t>
      </w:r>
      <w:r w:rsidR="00D459B7" w:rsidRPr="00723CC0">
        <w:rPr>
          <w:b/>
          <w:sz w:val="22"/>
          <w:szCs w:val="22"/>
        </w:rPr>
        <w:t xml:space="preserve">аппаратов </w:t>
      </w:r>
      <w:r w:rsidRPr="00723CC0">
        <w:rPr>
          <w:b/>
          <w:sz w:val="22"/>
          <w:szCs w:val="22"/>
        </w:rPr>
        <w:t xml:space="preserve">по индивидуальным замерам для </w:t>
      </w:r>
      <w:r w:rsidR="004145BB">
        <w:rPr>
          <w:b/>
          <w:sz w:val="22"/>
          <w:szCs w:val="22"/>
        </w:rPr>
        <w:t xml:space="preserve">обеспечения </w:t>
      </w:r>
      <w:r w:rsidRPr="00723CC0">
        <w:rPr>
          <w:b/>
          <w:sz w:val="22"/>
          <w:szCs w:val="22"/>
        </w:rPr>
        <w:t>инвалидов Орловской области в 201</w:t>
      </w:r>
      <w:r w:rsidR="004145BB">
        <w:rPr>
          <w:b/>
          <w:sz w:val="22"/>
          <w:szCs w:val="22"/>
        </w:rPr>
        <w:t>9</w:t>
      </w:r>
      <w:r w:rsidRPr="00723CC0">
        <w:rPr>
          <w:b/>
          <w:sz w:val="22"/>
          <w:szCs w:val="22"/>
        </w:rPr>
        <w:t xml:space="preserve"> году.</w:t>
      </w:r>
    </w:p>
    <w:p w:rsidR="00B477A1" w:rsidRPr="00723CC0" w:rsidRDefault="00B477A1" w:rsidP="008F5398">
      <w:pPr>
        <w:pStyle w:val="a7"/>
        <w:widowControl w:val="0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723CC0">
        <w:rPr>
          <w:sz w:val="22"/>
          <w:szCs w:val="22"/>
        </w:rPr>
        <w:t xml:space="preserve">Количество выполняемых работ: </w:t>
      </w:r>
      <w:r w:rsidR="00226D2C">
        <w:rPr>
          <w:b/>
          <w:sz w:val="22"/>
          <w:szCs w:val="22"/>
        </w:rPr>
        <w:t>23</w:t>
      </w:r>
      <w:r w:rsidRPr="00C1348F">
        <w:rPr>
          <w:b/>
          <w:sz w:val="22"/>
          <w:szCs w:val="22"/>
        </w:rPr>
        <w:t xml:space="preserve"> штук</w:t>
      </w:r>
      <w:r w:rsidR="00C1348F" w:rsidRPr="00C1348F">
        <w:rPr>
          <w:b/>
          <w:sz w:val="22"/>
          <w:szCs w:val="22"/>
        </w:rPr>
        <w:t>и</w:t>
      </w:r>
      <w:r w:rsidRPr="00C1348F">
        <w:rPr>
          <w:b/>
          <w:sz w:val="22"/>
          <w:szCs w:val="22"/>
        </w:rPr>
        <w:t>.</w:t>
      </w:r>
    </w:p>
    <w:p w:rsidR="00B477A1" w:rsidRPr="00723CC0" w:rsidRDefault="00B477A1" w:rsidP="008F5398">
      <w:pPr>
        <w:widowControl w:val="0"/>
        <w:ind w:firstLine="709"/>
        <w:jc w:val="both"/>
        <w:rPr>
          <w:sz w:val="22"/>
          <w:szCs w:val="22"/>
        </w:rPr>
      </w:pPr>
      <w:r w:rsidRPr="00723CC0">
        <w:rPr>
          <w:bCs/>
          <w:sz w:val="22"/>
          <w:szCs w:val="22"/>
        </w:rPr>
        <w:t xml:space="preserve">Срок выполнения работ: </w:t>
      </w:r>
      <w:r w:rsidRPr="00723CC0">
        <w:rPr>
          <w:b/>
          <w:bCs/>
          <w:sz w:val="22"/>
          <w:szCs w:val="22"/>
        </w:rPr>
        <w:t xml:space="preserve">до </w:t>
      </w:r>
      <w:r w:rsidR="004145BB">
        <w:rPr>
          <w:b/>
          <w:bCs/>
          <w:sz w:val="22"/>
          <w:szCs w:val="22"/>
        </w:rPr>
        <w:t>3</w:t>
      </w:r>
      <w:r w:rsidR="00226D2C">
        <w:rPr>
          <w:b/>
          <w:bCs/>
          <w:sz w:val="22"/>
          <w:szCs w:val="22"/>
        </w:rPr>
        <w:t>0</w:t>
      </w:r>
      <w:r w:rsidRPr="00723CC0">
        <w:rPr>
          <w:b/>
          <w:bCs/>
          <w:sz w:val="22"/>
          <w:szCs w:val="22"/>
        </w:rPr>
        <w:t>.</w:t>
      </w:r>
      <w:r w:rsidR="00226D2C">
        <w:rPr>
          <w:b/>
          <w:bCs/>
          <w:sz w:val="22"/>
          <w:szCs w:val="22"/>
        </w:rPr>
        <w:t>11</w:t>
      </w:r>
      <w:r w:rsidRPr="00723CC0">
        <w:rPr>
          <w:b/>
          <w:bCs/>
          <w:sz w:val="22"/>
          <w:szCs w:val="22"/>
        </w:rPr>
        <w:t>.201</w:t>
      </w:r>
      <w:r w:rsidR="004145BB">
        <w:rPr>
          <w:b/>
          <w:bCs/>
          <w:sz w:val="22"/>
          <w:szCs w:val="22"/>
        </w:rPr>
        <w:t>9</w:t>
      </w:r>
      <w:r w:rsidRPr="00723CC0">
        <w:rPr>
          <w:b/>
          <w:bCs/>
          <w:sz w:val="22"/>
          <w:szCs w:val="22"/>
        </w:rPr>
        <w:t xml:space="preserve"> включительно</w:t>
      </w:r>
      <w:r w:rsidRPr="00723CC0">
        <w:rPr>
          <w:bCs/>
          <w:sz w:val="22"/>
          <w:szCs w:val="22"/>
        </w:rPr>
        <w:t>.</w:t>
      </w:r>
    </w:p>
    <w:p w:rsidR="00B477A1" w:rsidRPr="00723CC0" w:rsidRDefault="00B477A1" w:rsidP="008F5398">
      <w:pPr>
        <w:pStyle w:val="a7"/>
        <w:widowControl w:val="0"/>
        <w:tabs>
          <w:tab w:val="left" w:pos="8780"/>
        </w:tabs>
        <w:ind w:left="0" w:firstLine="709"/>
        <w:jc w:val="both"/>
        <w:rPr>
          <w:sz w:val="22"/>
          <w:szCs w:val="22"/>
        </w:rPr>
      </w:pPr>
      <w:r w:rsidRPr="00657D48">
        <w:rPr>
          <w:bCs/>
          <w:sz w:val="22"/>
          <w:szCs w:val="22"/>
        </w:rPr>
        <w:t>Источник финансирования: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</w:t>
      </w:r>
      <w:r w:rsidRPr="00657D48">
        <w:rPr>
          <w:sz w:val="22"/>
          <w:szCs w:val="22"/>
        </w:rPr>
        <w:t>.</w:t>
      </w:r>
    </w:p>
    <w:p w:rsidR="00B477A1" w:rsidRPr="00723CC0" w:rsidRDefault="00B477A1" w:rsidP="008F539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3CC0">
        <w:rPr>
          <w:rFonts w:ascii="Times New Roman" w:hAnsi="Times New Roman" w:cs="Times New Roman"/>
          <w:sz w:val="22"/>
          <w:szCs w:val="22"/>
        </w:rPr>
        <w:t xml:space="preserve">Начальная (максимальная) цена Контракта: </w:t>
      </w:r>
      <w:r w:rsidR="00226D2C">
        <w:rPr>
          <w:rFonts w:ascii="Times New Roman" w:hAnsi="Times New Roman" w:cs="Times New Roman"/>
          <w:b/>
          <w:sz w:val="22"/>
          <w:szCs w:val="22"/>
        </w:rPr>
        <w:t xml:space="preserve">1211033,38 </w:t>
      </w:r>
      <w:r w:rsidRPr="00C1348F">
        <w:rPr>
          <w:rFonts w:ascii="Times New Roman" w:hAnsi="Times New Roman" w:cs="Times New Roman"/>
          <w:b/>
          <w:sz w:val="22"/>
          <w:szCs w:val="22"/>
        </w:rPr>
        <w:t>руб.</w:t>
      </w:r>
    </w:p>
    <w:p w:rsidR="008F5398" w:rsidRPr="008F5398" w:rsidRDefault="00AE0F8E" w:rsidP="008F5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Цена </w:t>
      </w:r>
      <w:r w:rsidR="00B477A1" w:rsidRPr="00723CC0">
        <w:rPr>
          <w:rFonts w:ascii="Times New Roman" w:hAnsi="Times New Roman" w:cs="Times New Roman"/>
          <w:color w:val="000000"/>
          <w:sz w:val="22"/>
          <w:szCs w:val="22"/>
        </w:rPr>
        <w:t xml:space="preserve"> включает</w:t>
      </w:r>
      <w:proofErr w:type="gramEnd"/>
      <w:r w:rsidR="00B477A1" w:rsidRPr="00723CC0">
        <w:rPr>
          <w:rFonts w:ascii="Times New Roman" w:hAnsi="Times New Roman" w:cs="Times New Roman"/>
          <w:color w:val="000000"/>
          <w:sz w:val="22"/>
          <w:szCs w:val="22"/>
        </w:rPr>
        <w:t xml:space="preserve"> в себя: В цену включаются все расходы Исполнителя по исполнению, в том числе расходы по выполненным с учетом физиологических данных Получателей работам, а также налоги, сборы и иные обязательные</w:t>
      </w:r>
      <w:r w:rsidR="00B477A1" w:rsidRPr="008F5398">
        <w:rPr>
          <w:rFonts w:ascii="Times New Roman" w:hAnsi="Times New Roman" w:cs="Times New Roman"/>
          <w:color w:val="000000"/>
          <w:sz w:val="24"/>
          <w:szCs w:val="24"/>
        </w:rPr>
        <w:t xml:space="preserve"> платежи.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142"/>
        <w:gridCol w:w="7730"/>
        <w:gridCol w:w="1400"/>
        <w:gridCol w:w="2170"/>
        <w:gridCol w:w="1642"/>
      </w:tblGrid>
      <w:tr w:rsidR="0082355D" w:rsidRPr="00463388" w:rsidTr="00C1348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5D" w:rsidRPr="00463388" w:rsidRDefault="0082355D" w:rsidP="00F736D3">
            <w:pPr>
              <w:contextualSpacing/>
              <w:jc w:val="center"/>
              <w:rPr>
                <w:sz w:val="18"/>
                <w:szCs w:val="18"/>
              </w:rPr>
            </w:pPr>
            <w:r w:rsidRPr="00463388">
              <w:rPr>
                <w:sz w:val="18"/>
                <w:szCs w:val="18"/>
              </w:rPr>
              <w:t>№</w:t>
            </w:r>
          </w:p>
          <w:p w:rsidR="0082355D" w:rsidRPr="00463388" w:rsidRDefault="0082355D" w:rsidP="00F736D3">
            <w:pPr>
              <w:ind w:left="-57" w:right="-57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463388">
              <w:rPr>
                <w:sz w:val="18"/>
                <w:szCs w:val="18"/>
              </w:rPr>
              <w:t>п/п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5D" w:rsidRPr="00463388" w:rsidRDefault="0082355D" w:rsidP="00F736D3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463388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5D" w:rsidRPr="00463388" w:rsidRDefault="0082355D" w:rsidP="00F736D3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463388">
              <w:rPr>
                <w:sz w:val="18"/>
                <w:szCs w:val="18"/>
              </w:rPr>
              <w:t>Описание изделий, изготавливаемых при выполнении работ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5D" w:rsidRPr="00463388" w:rsidRDefault="0082355D" w:rsidP="00F736D3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463388">
              <w:rPr>
                <w:bCs/>
                <w:sz w:val="18"/>
                <w:szCs w:val="18"/>
              </w:rPr>
              <w:t>Цена за ед. изделия,</w:t>
            </w:r>
          </w:p>
          <w:p w:rsidR="0082355D" w:rsidRPr="00463388" w:rsidRDefault="0082355D" w:rsidP="00F736D3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463388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5D" w:rsidRPr="00463388" w:rsidRDefault="0082355D" w:rsidP="00F736D3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463388">
              <w:rPr>
                <w:sz w:val="18"/>
                <w:szCs w:val="18"/>
              </w:rPr>
              <w:t>Кол-во изделий, изготовляемых при выполнении работ, шт.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5D" w:rsidRPr="00463388" w:rsidRDefault="0082355D" w:rsidP="0082355D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463388">
              <w:rPr>
                <w:sz w:val="18"/>
                <w:szCs w:val="18"/>
              </w:rPr>
              <w:t>Сумма, руб.</w:t>
            </w:r>
          </w:p>
        </w:tc>
      </w:tr>
      <w:tr w:rsidR="00C1348F" w:rsidRPr="00463388" w:rsidTr="00C1348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F" w:rsidRPr="00463388" w:rsidRDefault="00C1348F" w:rsidP="00C1348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F" w:rsidRPr="00463388" w:rsidRDefault="00C1348F" w:rsidP="00C1348F">
            <w:pPr>
              <w:jc w:val="center"/>
              <w:rPr>
                <w:sz w:val="18"/>
                <w:szCs w:val="18"/>
              </w:rPr>
            </w:pPr>
            <w:r w:rsidRPr="00463388">
              <w:rPr>
                <w:sz w:val="18"/>
                <w:szCs w:val="18"/>
              </w:rPr>
              <w:t>Изготовление аппарата на голеностопный сустав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F" w:rsidRPr="00463388" w:rsidRDefault="00C1348F" w:rsidP="00C1348F">
            <w:pPr>
              <w:contextualSpacing/>
              <w:jc w:val="both"/>
              <w:rPr>
                <w:sz w:val="18"/>
                <w:szCs w:val="18"/>
              </w:rPr>
            </w:pPr>
            <w:r w:rsidRPr="00463388">
              <w:rPr>
                <w:sz w:val="18"/>
                <w:szCs w:val="18"/>
              </w:rPr>
              <w:t xml:space="preserve">Элементы ортопедического аппарата должны быть изготовлены по индивидуальным параметрам пациента. Гильза голени и башмачок должны быть изготовлены с движением в голеностопном шарнире, с металлическими шинами и аппаратной стелькой, крепление индивидуальное. Функциональные узлы ортопедического аппарата имеют конструктивно-технологическую завершенность. Назначение – постоянное, лечебно-профилактическое. </w:t>
            </w:r>
          </w:p>
          <w:p w:rsidR="00C1348F" w:rsidRPr="00463388" w:rsidRDefault="00C1348F" w:rsidP="00C1348F">
            <w:pPr>
              <w:contextualSpacing/>
              <w:jc w:val="both"/>
              <w:rPr>
                <w:sz w:val="18"/>
                <w:szCs w:val="18"/>
              </w:rPr>
            </w:pPr>
            <w:r w:rsidRPr="00463388">
              <w:rPr>
                <w:sz w:val="18"/>
                <w:szCs w:val="18"/>
              </w:rPr>
              <w:t>Гарантийный срок – не менее 7 месяцев.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F" w:rsidRPr="002D285C" w:rsidRDefault="00D4355D" w:rsidP="00C1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24566,67</w:t>
            </w:r>
            <w:r w:rsidR="00226D2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F" w:rsidRPr="00463388" w:rsidRDefault="00D4355D" w:rsidP="00C1348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26D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F" w:rsidRPr="002D285C" w:rsidRDefault="00D4355D" w:rsidP="00C1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73700,01</w:t>
            </w:r>
            <w:r w:rsidR="00226D2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1348F" w:rsidRPr="00463388" w:rsidTr="00C1348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F" w:rsidRPr="00463388" w:rsidRDefault="00C1348F" w:rsidP="00C1348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F" w:rsidRPr="00463388" w:rsidRDefault="00C1348F" w:rsidP="00C1348F">
            <w:pPr>
              <w:jc w:val="center"/>
              <w:rPr>
                <w:sz w:val="18"/>
                <w:szCs w:val="18"/>
              </w:rPr>
            </w:pPr>
            <w:r w:rsidRPr="00463388">
              <w:rPr>
                <w:sz w:val="18"/>
                <w:szCs w:val="18"/>
              </w:rPr>
              <w:t>Изготовление аппарата на коленный сустав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F" w:rsidRPr="00463388" w:rsidRDefault="00C1348F" w:rsidP="00C1348F">
            <w:pPr>
              <w:contextualSpacing/>
              <w:jc w:val="both"/>
              <w:rPr>
                <w:sz w:val="18"/>
                <w:szCs w:val="18"/>
              </w:rPr>
            </w:pPr>
            <w:r w:rsidRPr="00463388">
              <w:rPr>
                <w:sz w:val="18"/>
                <w:szCs w:val="18"/>
              </w:rPr>
              <w:t xml:space="preserve">Элементы аппарата на коленный сустав изготавливаются по индивидуальным параметрам пациента, в соответствии с медицинскими показаниями и назначениями. Приемные гильзы индивидуальные (изготовлены по индивидуальному слепку). Приемные гильзы изготовлены из кожи или термопласта. Допускается применение смягчающего слоя из вспененного материала. Шины металлические </w:t>
            </w:r>
            <w:proofErr w:type="spellStart"/>
            <w:r w:rsidRPr="00463388">
              <w:rPr>
                <w:sz w:val="18"/>
                <w:szCs w:val="18"/>
              </w:rPr>
              <w:t>беззамковые</w:t>
            </w:r>
            <w:proofErr w:type="spellEnd"/>
            <w:r w:rsidRPr="00463388">
              <w:rPr>
                <w:sz w:val="18"/>
                <w:szCs w:val="18"/>
              </w:rPr>
              <w:t xml:space="preserve"> в коленном шарнире или замковые в коленном шарнире. Крепление индивидуальное. Функциональные узлы аппарата имеют конструктивно-технологическую завершенность. Назначение – постоянное, лечебно-профилактическое.</w:t>
            </w:r>
          </w:p>
          <w:p w:rsidR="00C1348F" w:rsidRPr="00463388" w:rsidRDefault="00C1348F" w:rsidP="00C1348F">
            <w:pPr>
              <w:contextualSpacing/>
              <w:jc w:val="both"/>
              <w:rPr>
                <w:sz w:val="18"/>
                <w:szCs w:val="18"/>
              </w:rPr>
            </w:pPr>
            <w:r w:rsidRPr="00463388">
              <w:rPr>
                <w:sz w:val="18"/>
                <w:szCs w:val="18"/>
              </w:rPr>
              <w:t>Гарантийный срок – для взрослых не менее 7 месяцев.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F" w:rsidRPr="002D285C" w:rsidRDefault="00226D2C" w:rsidP="00C1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D4355D">
              <w:rPr>
                <w:color w:val="000000"/>
                <w:sz w:val="16"/>
                <w:szCs w:val="16"/>
              </w:rPr>
              <w:t>25233,33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F" w:rsidRPr="00463388" w:rsidRDefault="00D4355D" w:rsidP="00C1348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26D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F" w:rsidRPr="002D285C" w:rsidRDefault="00D4355D" w:rsidP="00C1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100933,32</w:t>
            </w:r>
            <w:r w:rsidR="00226D2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1348F" w:rsidRPr="00463388" w:rsidTr="00C1348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F" w:rsidRPr="00463388" w:rsidRDefault="00C1348F" w:rsidP="00C1348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F" w:rsidRPr="00463388" w:rsidRDefault="00D4355D" w:rsidP="00C1348F">
            <w:pPr>
              <w:jc w:val="center"/>
              <w:rPr>
                <w:sz w:val="18"/>
                <w:szCs w:val="18"/>
              </w:rPr>
            </w:pPr>
            <w:r w:rsidRPr="00463388">
              <w:rPr>
                <w:sz w:val="18"/>
                <w:szCs w:val="18"/>
              </w:rPr>
              <w:t>Изготовление аппарата на всю ногу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5D" w:rsidRPr="00463388" w:rsidRDefault="00D4355D" w:rsidP="00D4355D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63388">
              <w:rPr>
                <w:sz w:val="18"/>
                <w:szCs w:val="18"/>
              </w:rPr>
              <w:t xml:space="preserve">Элементы аппарата на всю ногу изготавливаются по индивидуальным параметрам пациента, в соответствии с медицинскими показаниями и назначениями. Приемные гильзы индивидуальные (изготовлены по индивидуальному слепку). Приемные гильзы изготовлены из кожи или термопласта. Допускается применение смягчающего слоя из вспененного материала. Полукольца металлические или отсутствуют. Шины металлические </w:t>
            </w:r>
            <w:proofErr w:type="spellStart"/>
            <w:r w:rsidRPr="00463388">
              <w:rPr>
                <w:sz w:val="18"/>
                <w:szCs w:val="18"/>
              </w:rPr>
              <w:t>беззамковые</w:t>
            </w:r>
            <w:proofErr w:type="spellEnd"/>
            <w:r w:rsidRPr="00463388">
              <w:rPr>
                <w:sz w:val="18"/>
                <w:szCs w:val="18"/>
              </w:rPr>
              <w:t xml:space="preserve"> в коленном шарнире или замковые в коленном шарнире. Наличие аппаратной стельки. Крепление индивидуальное. Функциональные узлы аппарата имеют конструктивно-технологическую завершенность. Назначение – постоянное, лечебно-профилактическое.</w:t>
            </w:r>
          </w:p>
          <w:p w:rsidR="00C1348F" w:rsidRPr="00463388" w:rsidRDefault="00D4355D" w:rsidP="00D4355D">
            <w:pPr>
              <w:contextualSpacing/>
              <w:jc w:val="both"/>
              <w:rPr>
                <w:sz w:val="18"/>
                <w:szCs w:val="18"/>
              </w:rPr>
            </w:pPr>
            <w:r w:rsidRPr="00463388">
              <w:rPr>
                <w:sz w:val="18"/>
                <w:szCs w:val="18"/>
              </w:rPr>
              <w:t>Гарантийный срок – для взрослых не менее 7 месяцев, для детей не менее 4 месяцев.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F" w:rsidRPr="002D285C" w:rsidRDefault="00D10EBC" w:rsidP="00C1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63866,67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F" w:rsidRPr="00463388" w:rsidRDefault="00D10EBC" w:rsidP="00C1348F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F" w:rsidRPr="002D285C" w:rsidRDefault="00D10EBC" w:rsidP="00C1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958000,05</w:t>
            </w:r>
          </w:p>
        </w:tc>
      </w:tr>
      <w:tr w:rsidR="00C20C2C" w:rsidRPr="00463388" w:rsidTr="00C1348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C" w:rsidRPr="00463388" w:rsidRDefault="00C20C2C" w:rsidP="00C1348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C" w:rsidRPr="00463388" w:rsidRDefault="00C20C2C" w:rsidP="00C1348F">
            <w:pPr>
              <w:jc w:val="center"/>
              <w:rPr>
                <w:sz w:val="18"/>
                <w:szCs w:val="18"/>
              </w:rPr>
            </w:pPr>
            <w:r w:rsidRPr="00C20C2C">
              <w:rPr>
                <w:sz w:val="18"/>
                <w:szCs w:val="18"/>
              </w:rPr>
              <w:t>Изготовление аппарата на нижние конечности и туловище (</w:t>
            </w:r>
            <w:proofErr w:type="spellStart"/>
            <w:r w:rsidRPr="00C20C2C">
              <w:rPr>
                <w:sz w:val="18"/>
                <w:szCs w:val="18"/>
              </w:rPr>
              <w:t>ортеза</w:t>
            </w:r>
            <w:proofErr w:type="spellEnd"/>
            <w:r w:rsidRPr="00C20C2C">
              <w:rPr>
                <w:sz w:val="18"/>
                <w:szCs w:val="18"/>
              </w:rPr>
              <w:t>)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2C" w:rsidRPr="00C20C2C" w:rsidRDefault="00C20C2C" w:rsidP="00C20C2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20C2C">
              <w:rPr>
                <w:sz w:val="18"/>
                <w:szCs w:val="18"/>
              </w:rPr>
              <w:t xml:space="preserve">Аппарат на нижние конечности и туловище фиксирующий состоит из </w:t>
            </w:r>
            <w:proofErr w:type="spellStart"/>
            <w:r w:rsidRPr="00C20C2C">
              <w:rPr>
                <w:sz w:val="18"/>
                <w:szCs w:val="18"/>
              </w:rPr>
              <w:t>полукорсета</w:t>
            </w:r>
            <w:proofErr w:type="spellEnd"/>
            <w:r w:rsidRPr="00C20C2C">
              <w:rPr>
                <w:sz w:val="18"/>
                <w:szCs w:val="18"/>
              </w:rPr>
              <w:t xml:space="preserve">, гильз на бедро и голень с захватом стопы или с башмачком и голеностопным шарниром, тазобедренных и коленных замковых или </w:t>
            </w:r>
            <w:proofErr w:type="spellStart"/>
            <w:r w:rsidRPr="00C20C2C">
              <w:rPr>
                <w:sz w:val="18"/>
                <w:szCs w:val="18"/>
              </w:rPr>
              <w:t>беззамковых</w:t>
            </w:r>
            <w:proofErr w:type="spellEnd"/>
            <w:r w:rsidRPr="00C20C2C">
              <w:rPr>
                <w:sz w:val="18"/>
                <w:szCs w:val="18"/>
              </w:rPr>
              <w:t xml:space="preserve"> шарниров и элементов крепления застежек. </w:t>
            </w:r>
            <w:proofErr w:type="spellStart"/>
            <w:r w:rsidRPr="00C20C2C">
              <w:rPr>
                <w:sz w:val="18"/>
                <w:szCs w:val="18"/>
              </w:rPr>
              <w:t>Полукорсет</w:t>
            </w:r>
            <w:proofErr w:type="spellEnd"/>
            <w:r w:rsidRPr="00C20C2C">
              <w:rPr>
                <w:sz w:val="18"/>
                <w:szCs w:val="18"/>
              </w:rPr>
              <w:t xml:space="preserve"> и </w:t>
            </w:r>
            <w:r w:rsidRPr="00C20C2C">
              <w:rPr>
                <w:sz w:val="18"/>
                <w:szCs w:val="18"/>
              </w:rPr>
              <w:lastRenderedPageBreak/>
              <w:t>гильзы аппарата изготовлены из термопласта толщиной не более 4 мм, внутренний смягчающий слой из вспененного термопласта. Несущие шины применяются как стальные, так и алюминиевые облегченные.</w:t>
            </w:r>
          </w:p>
          <w:p w:rsidR="00C20C2C" w:rsidRPr="00C20C2C" w:rsidRDefault="00C20C2C" w:rsidP="00C20C2C">
            <w:pPr>
              <w:contextualSpacing/>
              <w:jc w:val="both"/>
              <w:rPr>
                <w:sz w:val="18"/>
                <w:szCs w:val="18"/>
              </w:rPr>
            </w:pPr>
            <w:r w:rsidRPr="00C20C2C">
              <w:rPr>
                <w:sz w:val="18"/>
                <w:szCs w:val="18"/>
              </w:rPr>
              <w:t>Габаритные размеры аппарата не препятствуют ношению верхней одежды.</w:t>
            </w:r>
          </w:p>
          <w:p w:rsidR="00C20C2C" w:rsidRPr="00C20C2C" w:rsidRDefault="00C20C2C" w:rsidP="00C20C2C">
            <w:pPr>
              <w:contextualSpacing/>
              <w:jc w:val="both"/>
              <w:rPr>
                <w:sz w:val="18"/>
                <w:szCs w:val="18"/>
              </w:rPr>
            </w:pPr>
            <w:r w:rsidRPr="00C20C2C">
              <w:rPr>
                <w:sz w:val="18"/>
                <w:szCs w:val="18"/>
              </w:rPr>
              <w:t>Материалы, применяемые при изготовлении аппарата и контактирующие с телом человека, не вызывают токсических реакций кожных тканей инвалида и разрешены к применению в протезно-ортопедических изделиях.</w:t>
            </w:r>
          </w:p>
          <w:p w:rsidR="00C20C2C" w:rsidRPr="00C20C2C" w:rsidRDefault="00C20C2C" w:rsidP="00C20C2C">
            <w:pPr>
              <w:contextualSpacing/>
              <w:jc w:val="both"/>
              <w:rPr>
                <w:sz w:val="18"/>
                <w:szCs w:val="18"/>
              </w:rPr>
            </w:pPr>
            <w:r w:rsidRPr="00C20C2C">
              <w:rPr>
                <w:sz w:val="18"/>
                <w:szCs w:val="18"/>
              </w:rPr>
              <w:t xml:space="preserve">Аппарат изготавливается по индивидуальным слепкам. </w:t>
            </w:r>
          </w:p>
          <w:p w:rsidR="00C20C2C" w:rsidRPr="00C20C2C" w:rsidRDefault="00C20C2C" w:rsidP="00C20C2C">
            <w:pPr>
              <w:contextualSpacing/>
              <w:jc w:val="both"/>
              <w:rPr>
                <w:sz w:val="18"/>
                <w:szCs w:val="18"/>
              </w:rPr>
            </w:pPr>
            <w:r w:rsidRPr="00C20C2C">
              <w:rPr>
                <w:sz w:val="18"/>
                <w:szCs w:val="18"/>
              </w:rPr>
              <w:t xml:space="preserve">Аппарат плотно охватывает тело пациента, не оказывая при этом болезненного давления на мягкие ткани и костные выступы, не вызывая потертостей, сдавливания мягких тканей, а также нарушения кровообращения. </w:t>
            </w:r>
          </w:p>
          <w:p w:rsidR="00C20C2C" w:rsidRPr="00463388" w:rsidRDefault="00C20C2C" w:rsidP="00C20C2C">
            <w:pPr>
              <w:contextualSpacing/>
              <w:jc w:val="both"/>
              <w:rPr>
                <w:sz w:val="18"/>
                <w:szCs w:val="18"/>
              </w:rPr>
            </w:pPr>
            <w:r w:rsidRPr="00C20C2C">
              <w:rPr>
                <w:sz w:val="18"/>
                <w:szCs w:val="18"/>
              </w:rPr>
              <w:t>Гарантийный срок – не менее 7 месяцев.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C" w:rsidRPr="002D285C" w:rsidRDefault="00C20C2C" w:rsidP="00D1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78400,00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C" w:rsidRPr="00463388" w:rsidRDefault="00C20C2C" w:rsidP="00D10EBC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C" w:rsidRPr="002D285C" w:rsidRDefault="00C20C2C" w:rsidP="00D1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78400,00</w:t>
            </w:r>
          </w:p>
        </w:tc>
      </w:tr>
      <w:tr w:rsidR="00463388" w:rsidRPr="00463388" w:rsidTr="00C1348F">
        <w:tc>
          <w:tcPr>
            <w:tcW w:w="3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88" w:rsidRPr="00C1348F" w:rsidRDefault="00463388" w:rsidP="0046338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1348F">
              <w:rPr>
                <w:b/>
                <w:sz w:val="18"/>
                <w:szCs w:val="18"/>
                <w:lang w:val="en-US"/>
              </w:rPr>
              <w:lastRenderedPageBreak/>
              <w:t>ИТОГО</w:t>
            </w:r>
            <w:r w:rsidRPr="00C1348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8" w:rsidRPr="00C1348F" w:rsidRDefault="00226D2C" w:rsidP="0046338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8" w:rsidRPr="00C1348F" w:rsidRDefault="00226D2C" w:rsidP="0046338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1211033,38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8F5398" w:rsidRDefault="008F5398" w:rsidP="0020210C">
      <w:pPr>
        <w:contextualSpacing/>
        <w:jc w:val="center"/>
        <w:rPr>
          <w:b/>
          <w:sz w:val="14"/>
          <w:szCs w:val="14"/>
        </w:rPr>
      </w:pPr>
    </w:p>
    <w:p w:rsidR="003E693D" w:rsidRDefault="003E693D" w:rsidP="003E693D">
      <w:pPr>
        <w:widowControl w:val="0"/>
        <w:ind w:firstLine="709"/>
        <w:jc w:val="both"/>
        <w:rPr>
          <w:bCs/>
          <w:color w:val="000000"/>
          <w:sz w:val="22"/>
          <w:szCs w:val="22"/>
        </w:rPr>
      </w:pPr>
      <w:r w:rsidRPr="0089678A">
        <w:rPr>
          <w:bCs/>
          <w:color w:val="000000"/>
          <w:sz w:val="22"/>
          <w:szCs w:val="22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89678A">
        <w:rPr>
          <w:bCs/>
          <w:color w:val="000000"/>
          <w:sz w:val="22"/>
          <w:szCs w:val="22"/>
        </w:rPr>
        <w:t>абилитации</w:t>
      </w:r>
      <w:proofErr w:type="spellEnd"/>
      <w:r w:rsidRPr="0089678A">
        <w:rPr>
          <w:bCs/>
          <w:color w:val="000000"/>
          <w:sz w:val="22"/>
          <w:szCs w:val="22"/>
        </w:rPr>
        <w:t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</w:t>
      </w:r>
      <w:r>
        <w:rPr>
          <w:bCs/>
          <w:color w:val="000000"/>
          <w:sz w:val="22"/>
          <w:szCs w:val="22"/>
        </w:rPr>
        <w:t xml:space="preserve"> 30 декабря 2005 г. N 2347-р". </w:t>
      </w:r>
    </w:p>
    <w:p w:rsidR="003E693D" w:rsidRDefault="003E693D" w:rsidP="003E693D">
      <w:pPr>
        <w:widowControl w:val="0"/>
        <w:ind w:firstLine="709"/>
        <w:jc w:val="both"/>
        <w:rPr>
          <w:bCs/>
          <w:color w:val="000000"/>
          <w:sz w:val="22"/>
          <w:szCs w:val="22"/>
        </w:rPr>
      </w:pPr>
      <w:r w:rsidRPr="0089678A">
        <w:rPr>
          <w:bCs/>
          <w:color w:val="000000"/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3E693D" w:rsidRDefault="003E693D" w:rsidP="003E693D">
      <w:pPr>
        <w:contextualSpacing/>
        <w:jc w:val="center"/>
        <w:rPr>
          <w:b/>
          <w:sz w:val="22"/>
          <w:szCs w:val="22"/>
        </w:rPr>
      </w:pPr>
    </w:p>
    <w:p w:rsidR="00F23AA7" w:rsidRPr="00856208" w:rsidRDefault="00F23AA7" w:rsidP="0020210C">
      <w:pPr>
        <w:contextualSpacing/>
        <w:jc w:val="center"/>
        <w:rPr>
          <w:b/>
          <w:sz w:val="22"/>
          <w:szCs w:val="22"/>
        </w:rPr>
      </w:pPr>
      <w:r w:rsidRPr="00856208">
        <w:rPr>
          <w:b/>
          <w:sz w:val="22"/>
          <w:szCs w:val="22"/>
        </w:rPr>
        <w:t xml:space="preserve">Требования, предъявляемые к </w:t>
      </w:r>
      <w:r w:rsidR="00BC2CAF" w:rsidRPr="00856208">
        <w:rPr>
          <w:b/>
          <w:sz w:val="22"/>
          <w:szCs w:val="22"/>
        </w:rPr>
        <w:t>выполнению</w:t>
      </w:r>
      <w:r w:rsidRPr="00856208">
        <w:rPr>
          <w:b/>
          <w:sz w:val="22"/>
          <w:szCs w:val="22"/>
        </w:rPr>
        <w:t xml:space="preserve"> </w:t>
      </w:r>
      <w:r w:rsidR="00BF60D0" w:rsidRPr="00856208">
        <w:rPr>
          <w:b/>
          <w:sz w:val="22"/>
          <w:szCs w:val="22"/>
        </w:rPr>
        <w:t>работ</w:t>
      </w:r>
      <w:r w:rsidRPr="00856208">
        <w:rPr>
          <w:b/>
          <w:sz w:val="22"/>
          <w:szCs w:val="22"/>
        </w:rPr>
        <w:t>.</w:t>
      </w:r>
    </w:p>
    <w:p w:rsidR="00F736D3" w:rsidRPr="00856208" w:rsidRDefault="00F23AA7" w:rsidP="00F736D3">
      <w:pPr>
        <w:contextualSpacing/>
        <w:jc w:val="both"/>
        <w:rPr>
          <w:sz w:val="22"/>
          <w:szCs w:val="22"/>
        </w:rPr>
      </w:pPr>
      <w:r w:rsidRPr="00856208">
        <w:rPr>
          <w:sz w:val="22"/>
          <w:szCs w:val="22"/>
        </w:rPr>
        <w:tab/>
      </w:r>
      <w:r w:rsidR="00F736D3" w:rsidRPr="00856208">
        <w:rPr>
          <w:sz w:val="22"/>
          <w:szCs w:val="22"/>
        </w:rPr>
        <w:t xml:space="preserve">Аппараты должны соответствовать требованиям: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51819-2001 «Протезирование и </w:t>
      </w:r>
      <w:proofErr w:type="spellStart"/>
      <w:r w:rsidR="00F736D3" w:rsidRPr="00856208">
        <w:rPr>
          <w:sz w:val="22"/>
          <w:szCs w:val="22"/>
        </w:rPr>
        <w:t>ортезирование</w:t>
      </w:r>
      <w:proofErr w:type="spellEnd"/>
      <w:r w:rsidR="00F736D3" w:rsidRPr="00856208">
        <w:rPr>
          <w:sz w:val="22"/>
          <w:szCs w:val="22"/>
        </w:rPr>
        <w:t xml:space="preserve"> верхних и нижних конечностей. Термины и определения», ГОСТ Р ИСО 13405-1-2001 «Протезирование и </w:t>
      </w:r>
      <w:proofErr w:type="spellStart"/>
      <w:r w:rsidR="00F736D3" w:rsidRPr="00856208">
        <w:rPr>
          <w:sz w:val="22"/>
          <w:szCs w:val="22"/>
        </w:rPr>
        <w:t>ортезирование</w:t>
      </w:r>
      <w:proofErr w:type="spellEnd"/>
      <w:r w:rsidR="00F736D3" w:rsidRPr="00856208">
        <w:rPr>
          <w:sz w:val="22"/>
          <w:szCs w:val="22"/>
        </w:rPr>
        <w:t xml:space="preserve">. Классификация и описание узлов протезов. Часть 1. Классификация узлов протезов», ГОСТ Р ИСО 13405-2-2001 «Протезирование и </w:t>
      </w:r>
      <w:proofErr w:type="spellStart"/>
      <w:r w:rsidR="00F736D3" w:rsidRPr="00856208">
        <w:rPr>
          <w:sz w:val="22"/>
          <w:szCs w:val="22"/>
        </w:rPr>
        <w:t>ортезирование</w:t>
      </w:r>
      <w:proofErr w:type="spellEnd"/>
      <w:r w:rsidR="00F736D3" w:rsidRPr="00856208">
        <w:rPr>
          <w:sz w:val="22"/>
          <w:szCs w:val="22"/>
        </w:rPr>
        <w:t xml:space="preserve">. Классификация и описание узлов протезов. Часть 2. Описание узлов протезов нижних конечностей», РСФСР РСТ РСФСР 644-80 «Изделия протезно-ортопедические. Общие технические требования», ГОСТ Р ИСО 8549-1-2011 «Протезирование и </w:t>
      </w:r>
      <w:proofErr w:type="spellStart"/>
      <w:r w:rsidR="00F736D3" w:rsidRPr="00856208">
        <w:rPr>
          <w:sz w:val="22"/>
          <w:szCs w:val="22"/>
        </w:rPr>
        <w:t>ортезирование</w:t>
      </w:r>
      <w:proofErr w:type="spellEnd"/>
      <w:r w:rsidR="00F736D3" w:rsidRPr="00856208">
        <w:rPr>
          <w:sz w:val="22"/>
          <w:szCs w:val="22"/>
        </w:rPr>
        <w:t xml:space="preserve">». Словарь. Часть 1. Термины, относящиеся к наружным протезам конечностей и </w:t>
      </w:r>
      <w:proofErr w:type="spellStart"/>
      <w:r w:rsidR="00F736D3" w:rsidRPr="00856208">
        <w:rPr>
          <w:sz w:val="22"/>
          <w:szCs w:val="22"/>
        </w:rPr>
        <w:t>ортезам</w:t>
      </w:r>
      <w:proofErr w:type="spellEnd"/>
      <w:r w:rsidR="00F736D3" w:rsidRPr="00856208">
        <w:rPr>
          <w:sz w:val="22"/>
          <w:szCs w:val="22"/>
        </w:rPr>
        <w:t xml:space="preserve">». </w:t>
      </w:r>
    </w:p>
    <w:p w:rsidR="00F736D3" w:rsidRDefault="00F736D3" w:rsidP="00020683">
      <w:pPr>
        <w:contextualSpacing/>
        <w:jc w:val="both"/>
        <w:rPr>
          <w:sz w:val="22"/>
          <w:szCs w:val="22"/>
        </w:rPr>
      </w:pPr>
      <w:r w:rsidRPr="00856208">
        <w:rPr>
          <w:sz w:val="22"/>
          <w:szCs w:val="22"/>
        </w:rPr>
        <w:t>Все материалы, применяемые для изготовления корсетов, не должны быть токсичными, вызывать раздражение и аллергию у пользователя при применении назначенным способом, должны соответствовать требованиям биологической безопасности по ГОСТ ISO 10993</w:t>
      </w:r>
      <w:r w:rsidR="00020683">
        <w:rPr>
          <w:sz w:val="22"/>
          <w:szCs w:val="22"/>
        </w:rPr>
        <w:t>-1-2011, ГОСТ ISO 10993-5-2011</w:t>
      </w:r>
    </w:p>
    <w:p w:rsidR="00020683" w:rsidRPr="00723CC0" w:rsidRDefault="00020683" w:rsidP="00020683">
      <w:pPr>
        <w:contextualSpacing/>
        <w:jc w:val="both"/>
        <w:rPr>
          <w:b/>
          <w:sz w:val="22"/>
          <w:szCs w:val="22"/>
        </w:rPr>
      </w:pPr>
    </w:p>
    <w:p w:rsidR="006027F3" w:rsidRPr="00723CC0" w:rsidRDefault="006027F3" w:rsidP="006027F3">
      <w:pPr>
        <w:keepNext/>
        <w:widowControl w:val="0"/>
        <w:suppressAutoHyphens/>
        <w:ind w:firstLine="360"/>
        <w:jc w:val="center"/>
        <w:outlineLvl w:val="3"/>
        <w:rPr>
          <w:sz w:val="22"/>
          <w:szCs w:val="22"/>
          <w:lang w:eastAsia="zh-CN"/>
        </w:rPr>
      </w:pPr>
      <w:r w:rsidRPr="00723CC0">
        <w:rPr>
          <w:b/>
          <w:bCs/>
          <w:sz w:val="22"/>
          <w:szCs w:val="22"/>
          <w:lang w:eastAsia="zh-CN"/>
        </w:rPr>
        <w:t xml:space="preserve">Требования к техническим характеристикам </w:t>
      </w:r>
      <w:r w:rsidRPr="00723CC0">
        <w:rPr>
          <w:b/>
          <w:sz w:val="22"/>
          <w:szCs w:val="22"/>
          <w:lang w:eastAsia="zh-CN"/>
        </w:rPr>
        <w:t>выполняемых работ</w:t>
      </w:r>
    </w:p>
    <w:p w:rsidR="006027F3" w:rsidRPr="00723CC0" w:rsidRDefault="006027F3" w:rsidP="006027F3">
      <w:pPr>
        <w:keepNext/>
        <w:widowControl w:val="0"/>
        <w:suppressAutoHyphens/>
        <w:ind w:firstLine="709"/>
        <w:jc w:val="both"/>
        <w:rPr>
          <w:bCs/>
          <w:sz w:val="22"/>
          <w:szCs w:val="22"/>
          <w:lang w:eastAsia="zh-CN"/>
        </w:rPr>
      </w:pPr>
      <w:r w:rsidRPr="00723CC0">
        <w:rPr>
          <w:bCs/>
          <w:sz w:val="22"/>
          <w:szCs w:val="22"/>
          <w:lang w:eastAsia="zh-CN"/>
        </w:rPr>
        <w:t>Выполнение работ должно включать:</w:t>
      </w:r>
    </w:p>
    <w:p w:rsidR="006027F3" w:rsidRPr="00723CC0" w:rsidRDefault="006027F3" w:rsidP="006027F3">
      <w:pPr>
        <w:keepNext/>
        <w:widowControl w:val="0"/>
        <w:suppressAutoHyphens/>
        <w:ind w:firstLine="709"/>
        <w:jc w:val="both"/>
        <w:rPr>
          <w:bCs/>
          <w:sz w:val="22"/>
          <w:szCs w:val="22"/>
          <w:lang w:eastAsia="zh-CN"/>
        </w:rPr>
      </w:pPr>
      <w:r w:rsidRPr="00723CC0">
        <w:rPr>
          <w:bCs/>
          <w:sz w:val="22"/>
          <w:szCs w:val="22"/>
          <w:lang w:eastAsia="zh-CN"/>
        </w:rPr>
        <w:t>- комплекс мероприятий (замеры, подгонка, примерка и т. д.), в которых необходимо участие Получателя;</w:t>
      </w:r>
    </w:p>
    <w:p w:rsidR="006027F3" w:rsidRPr="00723CC0" w:rsidRDefault="006027F3" w:rsidP="006027F3">
      <w:pPr>
        <w:keepNext/>
        <w:widowControl w:val="0"/>
        <w:suppressAutoHyphens/>
        <w:ind w:firstLine="709"/>
        <w:jc w:val="both"/>
        <w:rPr>
          <w:bCs/>
          <w:sz w:val="22"/>
          <w:szCs w:val="22"/>
          <w:lang w:eastAsia="zh-CN"/>
        </w:rPr>
      </w:pPr>
      <w:r w:rsidRPr="00723CC0">
        <w:rPr>
          <w:bCs/>
          <w:sz w:val="22"/>
          <w:szCs w:val="22"/>
          <w:lang w:eastAsia="zh-CN"/>
        </w:rPr>
        <w:t>- изготовление аппаратов;</w:t>
      </w:r>
    </w:p>
    <w:p w:rsidR="006027F3" w:rsidRPr="00723CC0" w:rsidRDefault="006027F3" w:rsidP="006027F3">
      <w:pPr>
        <w:keepNext/>
        <w:widowControl w:val="0"/>
        <w:suppressAutoHyphens/>
        <w:ind w:firstLine="709"/>
        <w:jc w:val="both"/>
        <w:rPr>
          <w:bCs/>
          <w:sz w:val="22"/>
          <w:szCs w:val="22"/>
          <w:lang w:eastAsia="zh-CN"/>
        </w:rPr>
      </w:pPr>
      <w:r w:rsidRPr="00723CC0">
        <w:rPr>
          <w:bCs/>
          <w:sz w:val="22"/>
          <w:szCs w:val="22"/>
          <w:lang w:eastAsia="zh-CN"/>
        </w:rPr>
        <w:t>- выдачу результата работ Получателю.</w:t>
      </w:r>
    </w:p>
    <w:p w:rsidR="006027F3" w:rsidRPr="00723CC0" w:rsidRDefault="006027F3" w:rsidP="006027F3">
      <w:pPr>
        <w:keepNext/>
        <w:widowControl w:val="0"/>
        <w:suppressAutoHyphens/>
        <w:ind w:right="120"/>
        <w:jc w:val="both"/>
        <w:rPr>
          <w:bCs/>
          <w:sz w:val="22"/>
          <w:szCs w:val="22"/>
          <w:lang w:eastAsia="zh-CN"/>
        </w:rPr>
      </w:pPr>
    </w:p>
    <w:p w:rsidR="006027F3" w:rsidRPr="00723CC0" w:rsidRDefault="006027F3" w:rsidP="006027F3">
      <w:pPr>
        <w:keepNext/>
        <w:widowControl w:val="0"/>
        <w:suppressAutoHyphens/>
        <w:ind w:firstLine="360"/>
        <w:jc w:val="center"/>
        <w:outlineLvl w:val="3"/>
        <w:rPr>
          <w:sz w:val="22"/>
          <w:szCs w:val="22"/>
          <w:lang w:eastAsia="zh-CN"/>
        </w:rPr>
      </w:pPr>
      <w:r w:rsidRPr="00723CC0">
        <w:rPr>
          <w:b/>
          <w:bCs/>
          <w:sz w:val="22"/>
          <w:szCs w:val="22"/>
          <w:lang w:eastAsia="zh-CN"/>
        </w:rPr>
        <w:t xml:space="preserve">Требования к безопасности </w:t>
      </w:r>
      <w:r w:rsidRPr="00723CC0">
        <w:rPr>
          <w:b/>
          <w:sz w:val="22"/>
          <w:szCs w:val="22"/>
          <w:lang w:eastAsia="zh-CN"/>
        </w:rPr>
        <w:t>выполняемых работ</w:t>
      </w:r>
    </w:p>
    <w:p w:rsidR="006027F3" w:rsidRPr="00723CC0" w:rsidRDefault="006027F3" w:rsidP="006027F3">
      <w:pPr>
        <w:keepNext/>
        <w:widowControl w:val="0"/>
        <w:suppressAutoHyphens/>
        <w:ind w:firstLine="709"/>
        <w:jc w:val="both"/>
        <w:rPr>
          <w:bCs/>
          <w:sz w:val="22"/>
          <w:szCs w:val="22"/>
          <w:lang w:eastAsia="zh-CN"/>
        </w:rPr>
      </w:pPr>
      <w:r w:rsidRPr="00723CC0">
        <w:rPr>
          <w:bCs/>
          <w:sz w:val="22"/>
          <w:szCs w:val="22"/>
          <w:lang w:eastAsia="zh-CN"/>
        </w:rPr>
        <w:t xml:space="preserve"> Выполнение работ должно осуществляться при наличии декларации о соответствии на изделия.</w:t>
      </w:r>
    </w:p>
    <w:p w:rsidR="00F736D3" w:rsidRPr="00723CC0" w:rsidRDefault="00F736D3" w:rsidP="007A2D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6027F3" w:rsidRPr="00723CC0" w:rsidRDefault="006027F3" w:rsidP="006027F3">
      <w:pPr>
        <w:keepNext/>
        <w:widowControl w:val="0"/>
        <w:suppressAutoHyphens/>
        <w:ind w:firstLine="360"/>
        <w:jc w:val="center"/>
        <w:outlineLvl w:val="3"/>
        <w:rPr>
          <w:sz w:val="22"/>
          <w:szCs w:val="22"/>
          <w:lang w:eastAsia="zh-CN"/>
        </w:rPr>
      </w:pPr>
      <w:r w:rsidRPr="00723CC0">
        <w:rPr>
          <w:b/>
          <w:bCs/>
          <w:sz w:val="22"/>
          <w:szCs w:val="22"/>
          <w:lang w:eastAsia="zh-CN"/>
        </w:rPr>
        <w:lastRenderedPageBreak/>
        <w:t xml:space="preserve">Требования к результатам </w:t>
      </w:r>
      <w:r w:rsidRPr="00723CC0">
        <w:rPr>
          <w:b/>
          <w:sz w:val="22"/>
          <w:szCs w:val="22"/>
          <w:lang w:eastAsia="zh-CN"/>
        </w:rPr>
        <w:t>выполненных работ</w:t>
      </w:r>
    </w:p>
    <w:p w:rsidR="006027F3" w:rsidRPr="00723CC0" w:rsidRDefault="006027F3" w:rsidP="006027F3">
      <w:pPr>
        <w:keepNext/>
        <w:widowControl w:val="0"/>
        <w:ind w:firstLine="360"/>
        <w:jc w:val="both"/>
        <w:rPr>
          <w:sz w:val="22"/>
          <w:szCs w:val="22"/>
        </w:rPr>
      </w:pPr>
      <w:r w:rsidRPr="00723CC0">
        <w:rPr>
          <w:bCs/>
          <w:sz w:val="22"/>
          <w:szCs w:val="22"/>
        </w:rPr>
        <w:t xml:space="preserve"> Аппараты (далее – изделия) должны быть изготовлены по индивидуальным меркам каждого Получателя. Выполнение работ по изготовлению изделий должно соответствовать назначениям медико-социальной экспертизы, а также врача.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6027F3" w:rsidRPr="00723CC0" w:rsidRDefault="006027F3" w:rsidP="007A2D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6027F3" w:rsidRPr="00723CC0" w:rsidRDefault="006027F3" w:rsidP="006027F3">
      <w:pPr>
        <w:keepNext/>
        <w:widowControl w:val="0"/>
        <w:suppressAutoHyphens/>
        <w:ind w:firstLine="360"/>
        <w:jc w:val="center"/>
        <w:outlineLvl w:val="3"/>
        <w:rPr>
          <w:sz w:val="22"/>
          <w:szCs w:val="22"/>
          <w:lang w:eastAsia="zh-CN"/>
        </w:rPr>
      </w:pPr>
      <w:r w:rsidRPr="00723CC0">
        <w:rPr>
          <w:b/>
          <w:bCs/>
          <w:sz w:val="22"/>
          <w:szCs w:val="22"/>
          <w:lang w:eastAsia="zh-CN"/>
        </w:rPr>
        <w:t xml:space="preserve">Требования к сроку и (или) объему предоставления гарантий </w:t>
      </w:r>
      <w:r w:rsidRPr="00723CC0">
        <w:rPr>
          <w:b/>
          <w:sz w:val="22"/>
          <w:szCs w:val="22"/>
          <w:lang w:eastAsia="zh-CN"/>
        </w:rPr>
        <w:t>выполняемых работ</w:t>
      </w:r>
    </w:p>
    <w:p w:rsidR="006027F3" w:rsidRPr="00723CC0" w:rsidRDefault="006027F3" w:rsidP="006027F3">
      <w:pPr>
        <w:keepNext/>
        <w:widowControl w:val="0"/>
        <w:shd w:val="clear" w:color="auto" w:fill="FFFFFF"/>
        <w:tabs>
          <w:tab w:val="left" w:pos="0"/>
        </w:tabs>
        <w:autoSpaceDE w:val="0"/>
        <w:jc w:val="both"/>
        <w:rPr>
          <w:bCs/>
          <w:sz w:val="22"/>
          <w:szCs w:val="22"/>
        </w:rPr>
      </w:pPr>
      <w:r w:rsidRPr="00723CC0">
        <w:rPr>
          <w:bCs/>
          <w:sz w:val="22"/>
          <w:szCs w:val="22"/>
        </w:rPr>
        <w:tab/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6027F3" w:rsidRDefault="006027F3" w:rsidP="007A2D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702D66" w:rsidRPr="00723CC0" w:rsidRDefault="00702D66" w:rsidP="007A2D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7A2DED" w:rsidRPr="00723CC0" w:rsidRDefault="007A2DED" w:rsidP="007A2D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723CC0">
        <w:rPr>
          <w:b/>
          <w:sz w:val="22"/>
          <w:szCs w:val="22"/>
        </w:rPr>
        <w:t>Место, условия и сроки выполнения работ</w:t>
      </w:r>
    </w:p>
    <w:p w:rsidR="007A2DED" w:rsidRPr="00856208" w:rsidRDefault="007A2DED" w:rsidP="007A2DED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856208">
        <w:rPr>
          <w:sz w:val="22"/>
          <w:szCs w:val="22"/>
        </w:rPr>
        <w:t>Выполнение работ по изготовлению изделий осуществляется по месту нахождения Исполнителя.</w:t>
      </w:r>
    </w:p>
    <w:p w:rsidR="007A2DED" w:rsidRPr="00856208" w:rsidRDefault="007A2DED" w:rsidP="007A2DE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  <w:lang w:eastAsia="ar-SA"/>
        </w:rPr>
      </w:pPr>
      <w:r w:rsidRPr="00856208">
        <w:rPr>
          <w:sz w:val="22"/>
          <w:szCs w:val="22"/>
        </w:rPr>
        <w:t xml:space="preserve">Выполнение работ, связанных с проведением </w:t>
      </w:r>
      <w:r w:rsidRPr="00856208">
        <w:rPr>
          <w:sz w:val="22"/>
          <w:szCs w:val="22"/>
          <w:lang w:eastAsia="ar-SA"/>
        </w:rPr>
        <w:t>комплекса мероприятий (замеры, подгонка, примерка и т. д.), в которых необходимо участие Получателя, осуществляется по месту нахождения Получателя.</w:t>
      </w:r>
    </w:p>
    <w:p w:rsidR="007A2DED" w:rsidRPr="00856208" w:rsidRDefault="007A2DED" w:rsidP="007A2DE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856208">
        <w:rPr>
          <w:sz w:val="22"/>
          <w:szCs w:val="22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7A2DED" w:rsidRPr="00856208" w:rsidRDefault="007A2DED" w:rsidP="007A2DED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856208">
        <w:rPr>
          <w:sz w:val="22"/>
          <w:szCs w:val="22"/>
        </w:rPr>
        <w:t>Сроки выполнения работ по изготовлению одного изделия: Исполнитель обязан начать выполнять работы не позднее 1 дня с даты получения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7A2DED" w:rsidRPr="00856208" w:rsidRDefault="007A2DED" w:rsidP="007A2DE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856208">
        <w:rPr>
          <w:sz w:val="22"/>
          <w:szCs w:val="22"/>
        </w:rPr>
        <w:t xml:space="preserve">Продолжительность по изготовлению одного изделия согласно регламентированным срокам обеспечения </w:t>
      </w:r>
      <w:r w:rsidR="00856208" w:rsidRPr="00856208">
        <w:rPr>
          <w:sz w:val="22"/>
          <w:szCs w:val="22"/>
        </w:rPr>
        <w:t xml:space="preserve">Получателей </w:t>
      </w:r>
      <w:r w:rsidRPr="00856208">
        <w:rPr>
          <w:sz w:val="22"/>
          <w:szCs w:val="22"/>
        </w:rPr>
        <w:t>техническим средством (изделием), изготавливаемых по индивидуальному</w:t>
      </w:r>
      <w:r w:rsidR="00856208" w:rsidRPr="00856208">
        <w:rPr>
          <w:sz w:val="22"/>
          <w:szCs w:val="22"/>
        </w:rPr>
        <w:t xml:space="preserve"> заказу с привлечением Получателей </w:t>
      </w:r>
      <w:r w:rsidRPr="00856208">
        <w:rPr>
          <w:sz w:val="22"/>
          <w:szCs w:val="22"/>
        </w:rPr>
        <w:t xml:space="preserve">со дня обращения </w:t>
      </w:r>
      <w:r w:rsidR="00856208" w:rsidRPr="00856208">
        <w:rPr>
          <w:sz w:val="22"/>
          <w:szCs w:val="22"/>
        </w:rPr>
        <w:t xml:space="preserve">Получателя </w:t>
      </w:r>
      <w:r w:rsidRPr="00856208">
        <w:rPr>
          <w:sz w:val="22"/>
          <w:szCs w:val="22"/>
        </w:rPr>
        <w:t xml:space="preserve">к Исполнителю – не более 60 календарных дней, но </w:t>
      </w:r>
      <w:r w:rsidRPr="00856208">
        <w:rPr>
          <w:b/>
          <w:sz w:val="22"/>
          <w:szCs w:val="22"/>
        </w:rPr>
        <w:t xml:space="preserve">не позднее </w:t>
      </w:r>
      <w:r w:rsidR="00856208" w:rsidRPr="00856208">
        <w:rPr>
          <w:b/>
          <w:sz w:val="22"/>
          <w:szCs w:val="22"/>
        </w:rPr>
        <w:t>3</w:t>
      </w:r>
      <w:r w:rsidR="00702D66">
        <w:rPr>
          <w:b/>
          <w:sz w:val="22"/>
          <w:szCs w:val="22"/>
        </w:rPr>
        <w:t>0</w:t>
      </w:r>
      <w:r w:rsidRPr="00856208">
        <w:rPr>
          <w:b/>
          <w:sz w:val="22"/>
          <w:szCs w:val="22"/>
        </w:rPr>
        <w:t>.</w:t>
      </w:r>
      <w:r w:rsidR="00702D66">
        <w:rPr>
          <w:b/>
          <w:sz w:val="22"/>
          <w:szCs w:val="22"/>
        </w:rPr>
        <w:t>11</w:t>
      </w:r>
      <w:r w:rsidRPr="00856208">
        <w:rPr>
          <w:b/>
          <w:sz w:val="22"/>
          <w:szCs w:val="22"/>
        </w:rPr>
        <w:t>.201</w:t>
      </w:r>
      <w:r w:rsidR="00856208" w:rsidRPr="00856208">
        <w:rPr>
          <w:b/>
          <w:sz w:val="22"/>
          <w:szCs w:val="22"/>
        </w:rPr>
        <w:t>9</w:t>
      </w:r>
      <w:r w:rsidRPr="00856208">
        <w:rPr>
          <w:b/>
          <w:sz w:val="22"/>
          <w:szCs w:val="22"/>
        </w:rPr>
        <w:t xml:space="preserve"> г. включительно.</w:t>
      </w:r>
    </w:p>
    <w:p w:rsidR="007A2DED" w:rsidRPr="00856208" w:rsidRDefault="007A2DED" w:rsidP="007A2DED">
      <w:pPr>
        <w:ind w:firstLine="567"/>
        <w:contextualSpacing/>
        <w:jc w:val="both"/>
        <w:rPr>
          <w:spacing w:val="-1"/>
          <w:sz w:val="22"/>
          <w:szCs w:val="22"/>
          <w:lang w:eastAsia="ar-SA"/>
        </w:rPr>
      </w:pPr>
      <w:r w:rsidRPr="00856208">
        <w:rPr>
          <w:spacing w:val="-1"/>
          <w:sz w:val="22"/>
          <w:szCs w:val="22"/>
          <w:lang w:eastAsia="ar-SA"/>
        </w:rPr>
        <w:t>Выдача готового изделия осуществляется по выбору Получателя: либо по месту жительства Получателя, либо в пункте выдачи в г. Орле, специально оборудованном Исполнителем с учетом требований Заказчика.</w:t>
      </w:r>
    </w:p>
    <w:p w:rsidR="007A2DED" w:rsidRPr="00723CC0" w:rsidRDefault="007A2DED" w:rsidP="007A2DED">
      <w:pPr>
        <w:ind w:firstLine="567"/>
        <w:contextualSpacing/>
        <w:jc w:val="both"/>
        <w:rPr>
          <w:spacing w:val="-1"/>
          <w:sz w:val="22"/>
          <w:szCs w:val="22"/>
          <w:lang w:eastAsia="ar-SA"/>
        </w:rPr>
      </w:pPr>
      <w:r w:rsidRPr="00856208">
        <w:rPr>
          <w:spacing w:val="-1"/>
          <w:sz w:val="22"/>
          <w:szCs w:val="22"/>
          <w:lang w:eastAsia="ar-SA"/>
        </w:rPr>
        <w:t xml:space="preserve">Поставщик обязан организовать в г. Орле пункт </w:t>
      </w:r>
      <w:r w:rsidR="00774319" w:rsidRPr="00856208">
        <w:rPr>
          <w:spacing w:val="-1"/>
          <w:sz w:val="22"/>
          <w:szCs w:val="22"/>
          <w:lang w:eastAsia="ar-SA"/>
        </w:rPr>
        <w:t xml:space="preserve">приема и </w:t>
      </w:r>
      <w:r w:rsidRPr="00856208">
        <w:rPr>
          <w:spacing w:val="-1"/>
          <w:sz w:val="22"/>
          <w:szCs w:val="22"/>
          <w:lang w:eastAsia="ar-SA"/>
        </w:rPr>
        <w:t>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Получателям. Пункт выдачи должен иметь туалетную комнату со свободным доступом туда Получателей.</w:t>
      </w:r>
      <w:r w:rsidR="00847689" w:rsidRPr="00856208">
        <w:rPr>
          <w:spacing w:val="-1"/>
          <w:sz w:val="22"/>
          <w:szCs w:val="22"/>
          <w:lang w:eastAsia="ar-SA"/>
        </w:rPr>
        <w:t xml:space="preserve"> Обеспечение работы пункта приема по обслуживанию инвалидов - не менее 5 дней в неделю во время исполнения контракта и гарантийного обслуживания</w:t>
      </w:r>
      <w:r w:rsidR="00856208" w:rsidRPr="00856208">
        <w:rPr>
          <w:spacing w:val="-1"/>
          <w:sz w:val="22"/>
          <w:szCs w:val="22"/>
          <w:lang w:eastAsia="ar-SA"/>
        </w:rPr>
        <w:t>.</w:t>
      </w:r>
      <w:r w:rsidR="00847689" w:rsidRPr="00856208">
        <w:rPr>
          <w:spacing w:val="-1"/>
          <w:sz w:val="22"/>
          <w:szCs w:val="22"/>
          <w:lang w:eastAsia="ar-SA"/>
        </w:rPr>
        <w:t xml:space="preserve"> </w:t>
      </w:r>
      <w:r w:rsidR="00856208" w:rsidRPr="00856208">
        <w:rPr>
          <w:spacing w:val="-1"/>
          <w:sz w:val="22"/>
          <w:szCs w:val="22"/>
          <w:lang w:eastAsia="ar-SA"/>
        </w:rPr>
        <w:t>П</w:t>
      </w:r>
      <w:r w:rsidR="00847689" w:rsidRPr="00856208">
        <w:rPr>
          <w:spacing w:val="-1"/>
          <w:sz w:val="22"/>
          <w:szCs w:val="22"/>
          <w:lang w:eastAsia="ar-SA"/>
        </w:rPr>
        <w:t xml:space="preserve">о заявлению </w:t>
      </w:r>
      <w:r w:rsidR="00856208" w:rsidRPr="00856208">
        <w:rPr>
          <w:spacing w:val="-1"/>
          <w:sz w:val="22"/>
          <w:szCs w:val="22"/>
          <w:lang w:eastAsia="ar-SA"/>
        </w:rPr>
        <w:t xml:space="preserve">Получателей </w:t>
      </w:r>
      <w:r w:rsidR="00847689" w:rsidRPr="00856208">
        <w:rPr>
          <w:spacing w:val="-1"/>
          <w:sz w:val="22"/>
          <w:szCs w:val="22"/>
          <w:lang w:eastAsia="ar-SA"/>
        </w:rPr>
        <w:t>в период предоставления гарантии качества осуществлять выезд на дом.</w:t>
      </w:r>
    </w:p>
    <w:p w:rsidR="007A2DED" w:rsidRPr="00723CC0" w:rsidRDefault="007A2DED" w:rsidP="007A2DED">
      <w:pPr>
        <w:widowControl w:val="0"/>
        <w:suppressAutoHyphens/>
        <w:ind w:firstLine="567"/>
        <w:contextualSpacing/>
        <w:jc w:val="both"/>
        <w:rPr>
          <w:sz w:val="22"/>
          <w:szCs w:val="22"/>
        </w:rPr>
      </w:pPr>
    </w:p>
    <w:p w:rsidR="00274007" w:rsidRDefault="00274007" w:rsidP="00274007">
      <w:pPr>
        <w:pStyle w:val="a7"/>
        <w:ind w:left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274007" w:rsidSect="00C52747">
      <w:footerReference w:type="default" r:id="rId8"/>
      <w:pgSz w:w="16840" w:h="12057" w:orient="landscape"/>
      <w:pgMar w:top="0" w:right="538" w:bottom="284" w:left="567" w:header="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C3" w:rsidRDefault="000468C3" w:rsidP="007F209F">
      <w:r>
        <w:separator/>
      </w:r>
    </w:p>
  </w:endnote>
  <w:endnote w:type="continuationSeparator" w:id="0">
    <w:p w:rsidR="000468C3" w:rsidRDefault="000468C3" w:rsidP="007F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63" w:rsidRDefault="009B26EC">
    <w:pPr>
      <w:pStyle w:val="ac"/>
      <w:tabs>
        <w:tab w:val="clear" w:pos="4677"/>
        <w:tab w:val="clear" w:pos="9355"/>
        <w:tab w:val="left" w:pos="2835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7134225</wp:posOffset>
              </wp:positionH>
              <wp:positionV relativeFrom="paragraph">
                <wp:posOffset>635</wp:posOffset>
              </wp:positionV>
              <wp:extent cx="97155" cy="176530"/>
              <wp:effectExtent l="0" t="635" r="7620" b="381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76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663" w:rsidRDefault="00843663">
                          <w:pPr>
                            <w:pStyle w:val="ac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AE0F8E">
                            <w:rPr>
                              <w:rStyle w:val="ab"/>
                              <w:noProof/>
                            </w:rPr>
                            <w:t>3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75pt;margin-top:.05pt;width:7.65pt;height:13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" stroked="f">
              <v:fill opacity="0"/>
              <v:textbox inset="0,0,0,0">
                <w:txbxContent>
                  <w:p w:rsidR="00843663" w:rsidRDefault="00843663">
                    <w:pPr>
                      <w:pStyle w:val="ac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AE0F8E">
                      <w:rPr>
                        <w:rStyle w:val="ab"/>
                        <w:noProof/>
                      </w:rPr>
                      <w:t>3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C3" w:rsidRDefault="000468C3" w:rsidP="007F209F">
      <w:r>
        <w:separator/>
      </w:r>
    </w:p>
  </w:footnote>
  <w:footnote w:type="continuationSeparator" w:id="0">
    <w:p w:rsidR="000468C3" w:rsidRDefault="000468C3" w:rsidP="007F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6EDECE00"/>
    <w:name w:val="WW8Num1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0"/>
        <w:szCs w:val="20"/>
      </w:rPr>
    </w:lvl>
  </w:abstractNum>
  <w:abstractNum w:abstractNumId="3">
    <w:nsid w:val="349F6CB3"/>
    <w:multiLevelType w:val="hybridMultilevel"/>
    <w:tmpl w:val="DFD6C492"/>
    <w:lvl w:ilvl="0" w:tplc="08924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963D5"/>
    <w:multiLevelType w:val="hybridMultilevel"/>
    <w:tmpl w:val="9E6E611C"/>
    <w:lvl w:ilvl="0" w:tplc="9B0EEF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4E"/>
    <w:rsid w:val="00002E16"/>
    <w:rsid w:val="00020683"/>
    <w:rsid w:val="00027DE1"/>
    <w:rsid w:val="00033B3D"/>
    <w:rsid w:val="000468C3"/>
    <w:rsid w:val="000524B5"/>
    <w:rsid w:val="00054721"/>
    <w:rsid w:val="00080274"/>
    <w:rsid w:val="00084B2B"/>
    <w:rsid w:val="0009618D"/>
    <w:rsid w:val="00097D2A"/>
    <w:rsid w:val="000A3EB1"/>
    <w:rsid w:val="000C08D9"/>
    <w:rsid w:val="000D468F"/>
    <w:rsid w:val="000D6838"/>
    <w:rsid w:val="000E1946"/>
    <w:rsid w:val="000E560A"/>
    <w:rsid w:val="00101337"/>
    <w:rsid w:val="00117E31"/>
    <w:rsid w:val="00124899"/>
    <w:rsid w:val="0014174E"/>
    <w:rsid w:val="00167508"/>
    <w:rsid w:val="00170DE2"/>
    <w:rsid w:val="001727F0"/>
    <w:rsid w:val="00173A4E"/>
    <w:rsid w:val="001749DD"/>
    <w:rsid w:val="00174FFD"/>
    <w:rsid w:val="0017698E"/>
    <w:rsid w:val="0017709F"/>
    <w:rsid w:val="00186293"/>
    <w:rsid w:val="001873B7"/>
    <w:rsid w:val="001915E3"/>
    <w:rsid w:val="00197AA0"/>
    <w:rsid w:val="001A255E"/>
    <w:rsid w:val="001A3E93"/>
    <w:rsid w:val="001C0807"/>
    <w:rsid w:val="0020210C"/>
    <w:rsid w:val="00205BF1"/>
    <w:rsid w:val="002205FF"/>
    <w:rsid w:val="00226D2C"/>
    <w:rsid w:val="002412A2"/>
    <w:rsid w:val="002472B4"/>
    <w:rsid w:val="00247B17"/>
    <w:rsid w:val="00251325"/>
    <w:rsid w:val="00253B1D"/>
    <w:rsid w:val="002563A4"/>
    <w:rsid w:val="0026501E"/>
    <w:rsid w:val="002679AF"/>
    <w:rsid w:val="00274007"/>
    <w:rsid w:val="00281C4D"/>
    <w:rsid w:val="002823A8"/>
    <w:rsid w:val="00282627"/>
    <w:rsid w:val="00290B90"/>
    <w:rsid w:val="00294FCC"/>
    <w:rsid w:val="002A1F31"/>
    <w:rsid w:val="002B19BC"/>
    <w:rsid w:val="002D285C"/>
    <w:rsid w:val="002F2A76"/>
    <w:rsid w:val="003212FD"/>
    <w:rsid w:val="003233F7"/>
    <w:rsid w:val="00326ECB"/>
    <w:rsid w:val="00330CAB"/>
    <w:rsid w:val="00357956"/>
    <w:rsid w:val="003B24BE"/>
    <w:rsid w:val="003D5953"/>
    <w:rsid w:val="003E3BF8"/>
    <w:rsid w:val="003E693D"/>
    <w:rsid w:val="004002E4"/>
    <w:rsid w:val="004009E6"/>
    <w:rsid w:val="004145BB"/>
    <w:rsid w:val="0042318A"/>
    <w:rsid w:val="0044267C"/>
    <w:rsid w:val="00447354"/>
    <w:rsid w:val="004629C2"/>
    <w:rsid w:val="0046311E"/>
    <w:rsid w:val="00463388"/>
    <w:rsid w:val="00463EDC"/>
    <w:rsid w:val="00482512"/>
    <w:rsid w:val="004861AD"/>
    <w:rsid w:val="00490651"/>
    <w:rsid w:val="00491A4A"/>
    <w:rsid w:val="00494F63"/>
    <w:rsid w:val="004A4F22"/>
    <w:rsid w:val="004B64B3"/>
    <w:rsid w:val="004E0E16"/>
    <w:rsid w:val="004F5CDE"/>
    <w:rsid w:val="005164EC"/>
    <w:rsid w:val="0052722C"/>
    <w:rsid w:val="00535AEB"/>
    <w:rsid w:val="00537D1D"/>
    <w:rsid w:val="00550B1A"/>
    <w:rsid w:val="00571D55"/>
    <w:rsid w:val="005A0943"/>
    <w:rsid w:val="005A3FA4"/>
    <w:rsid w:val="005B0673"/>
    <w:rsid w:val="005D3C73"/>
    <w:rsid w:val="005E2843"/>
    <w:rsid w:val="005E38FA"/>
    <w:rsid w:val="006027F3"/>
    <w:rsid w:val="00614B43"/>
    <w:rsid w:val="006426BB"/>
    <w:rsid w:val="00645532"/>
    <w:rsid w:val="00657D48"/>
    <w:rsid w:val="0066551A"/>
    <w:rsid w:val="00667615"/>
    <w:rsid w:val="00670BD9"/>
    <w:rsid w:val="00677536"/>
    <w:rsid w:val="00693AA4"/>
    <w:rsid w:val="006B259B"/>
    <w:rsid w:val="006D08F2"/>
    <w:rsid w:val="006D31D7"/>
    <w:rsid w:val="006D32FB"/>
    <w:rsid w:val="006E0A34"/>
    <w:rsid w:val="006E5A47"/>
    <w:rsid w:val="006E5D66"/>
    <w:rsid w:val="006F039A"/>
    <w:rsid w:val="00702D66"/>
    <w:rsid w:val="007036F1"/>
    <w:rsid w:val="00723CC0"/>
    <w:rsid w:val="00764DD3"/>
    <w:rsid w:val="00767E19"/>
    <w:rsid w:val="00774319"/>
    <w:rsid w:val="007A2276"/>
    <w:rsid w:val="007A2DED"/>
    <w:rsid w:val="007A5364"/>
    <w:rsid w:val="007B425D"/>
    <w:rsid w:val="007B443F"/>
    <w:rsid w:val="007B7FCB"/>
    <w:rsid w:val="007C5BDA"/>
    <w:rsid w:val="007C7541"/>
    <w:rsid w:val="007D38B7"/>
    <w:rsid w:val="007F209F"/>
    <w:rsid w:val="008131AD"/>
    <w:rsid w:val="008137F5"/>
    <w:rsid w:val="008223B8"/>
    <w:rsid w:val="0082355D"/>
    <w:rsid w:val="00825524"/>
    <w:rsid w:val="008270FF"/>
    <w:rsid w:val="00832FC2"/>
    <w:rsid w:val="00843663"/>
    <w:rsid w:val="00847689"/>
    <w:rsid w:val="00847BD0"/>
    <w:rsid w:val="00851465"/>
    <w:rsid w:val="008552D2"/>
    <w:rsid w:val="00856208"/>
    <w:rsid w:val="00880734"/>
    <w:rsid w:val="0089003E"/>
    <w:rsid w:val="00895CCA"/>
    <w:rsid w:val="008A1BF3"/>
    <w:rsid w:val="008A449F"/>
    <w:rsid w:val="008A668A"/>
    <w:rsid w:val="008B03E3"/>
    <w:rsid w:val="008B1DB6"/>
    <w:rsid w:val="008B2DB3"/>
    <w:rsid w:val="008B3F46"/>
    <w:rsid w:val="008D68A6"/>
    <w:rsid w:val="008F139B"/>
    <w:rsid w:val="008F5398"/>
    <w:rsid w:val="00903DF8"/>
    <w:rsid w:val="009062FC"/>
    <w:rsid w:val="00911208"/>
    <w:rsid w:val="00934593"/>
    <w:rsid w:val="0094727C"/>
    <w:rsid w:val="00954592"/>
    <w:rsid w:val="00962906"/>
    <w:rsid w:val="00997328"/>
    <w:rsid w:val="009B26EC"/>
    <w:rsid w:val="009B7879"/>
    <w:rsid w:val="009C4E9C"/>
    <w:rsid w:val="009C7E75"/>
    <w:rsid w:val="009E66D3"/>
    <w:rsid w:val="009E678B"/>
    <w:rsid w:val="009F19DD"/>
    <w:rsid w:val="009F4824"/>
    <w:rsid w:val="00A129A3"/>
    <w:rsid w:val="00A20E46"/>
    <w:rsid w:val="00A324A6"/>
    <w:rsid w:val="00A44FAB"/>
    <w:rsid w:val="00A4502A"/>
    <w:rsid w:val="00A56588"/>
    <w:rsid w:val="00A61D86"/>
    <w:rsid w:val="00A64FF1"/>
    <w:rsid w:val="00A67A49"/>
    <w:rsid w:val="00AD2F58"/>
    <w:rsid w:val="00AE0CB5"/>
    <w:rsid w:val="00AE0F8E"/>
    <w:rsid w:val="00AE579F"/>
    <w:rsid w:val="00AE7050"/>
    <w:rsid w:val="00AF6579"/>
    <w:rsid w:val="00B06937"/>
    <w:rsid w:val="00B1691B"/>
    <w:rsid w:val="00B23886"/>
    <w:rsid w:val="00B477A1"/>
    <w:rsid w:val="00B52B63"/>
    <w:rsid w:val="00B55E0E"/>
    <w:rsid w:val="00B75FEC"/>
    <w:rsid w:val="00B82FDD"/>
    <w:rsid w:val="00BC2CAF"/>
    <w:rsid w:val="00BC3B90"/>
    <w:rsid w:val="00BE6060"/>
    <w:rsid w:val="00BF60D0"/>
    <w:rsid w:val="00C05BEE"/>
    <w:rsid w:val="00C11A0B"/>
    <w:rsid w:val="00C1348F"/>
    <w:rsid w:val="00C202D4"/>
    <w:rsid w:val="00C20C2C"/>
    <w:rsid w:val="00C26941"/>
    <w:rsid w:val="00C45650"/>
    <w:rsid w:val="00C45FBB"/>
    <w:rsid w:val="00C52747"/>
    <w:rsid w:val="00C56403"/>
    <w:rsid w:val="00C64A20"/>
    <w:rsid w:val="00C82F58"/>
    <w:rsid w:val="00C95D36"/>
    <w:rsid w:val="00CB5C27"/>
    <w:rsid w:val="00CC09D7"/>
    <w:rsid w:val="00D10EBC"/>
    <w:rsid w:val="00D11374"/>
    <w:rsid w:val="00D3687D"/>
    <w:rsid w:val="00D4355D"/>
    <w:rsid w:val="00D43BBA"/>
    <w:rsid w:val="00D459B7"/>
    <w:rsid w:val="00D5566D"/>
    <w:rsid w:val="00D575CB"/>
    <w:rsid w:val="00D646B6"/>
    <w:rsid w:val="00D72C71"/>
    <w:rsid w:val="00D74BB2"/>
    <w:rsid w:val="00D76CD0"/>
    <w:rsid w:val="00DA5321"/>
    <w:rsid w:val="00DB1189"/>
    <w:rsid w:val="00DB3D97"/>
    <w:rsid w:val="00DC2B6E"/>
    <w:rsid w:val="00DC682B"/>
    <w:rsid w:val="00DC7A0C"/>
    <w:rsid w:val="00DD2A7E"/>
    <w:rsid w:val="00E0001B"/>
    <w:rsid w:val="00E01845"/>
    <w:rsid w:val="00E05765"/>
    <w:rsid w:val="00E13CFC"/>
    <w:rsid w:val="00E21292"/>
    <w:rsid w:val="00E25E9F"/>
    <w:rsid w:val="00E30137"/>
    <w:rsid w:val="00E31E8A"/>
    <w:rsid w:val="00E35CBD"/>
    <w:rsid w:val="00E420B3"/>
    <w:rsid w:val="00E52789"/>
    <w:rsid w:val="00E73152"/>
    <w:rsid w:val="00E82441"/>
    <w:rsid w:val="00E93E2F"/>
    <w:rsid w:val="00E94DE0"/>
    <w:rsid w:val="00EB5B45"/>
    <w:rsid w:val="00EB5C5D"/>
    <w:rsid w:val="00EB7CA0"/>
    <w:rsid w:val="00ED3F21"/>
    <w:rsid w:val="00EE176E"/>
    <w:rsid w:val="00EE75B0"/>
    <w:rsid w:val="00EF7866"/>
    <w:rsid w:val="00F11310"/>
    <w:rsid w:val="00F23AA7"/>
    <w:rsid w:val="00F54BF8"/>
    <w:rsid w:val="00F57B6B"/>
    <w:rsid w:val="00F67B74"/>
    <w:rsid w:val="00F736D3"/>
    <w:rsid w:val="00F73ACB"/>
    <w:rsid w:val="00F815DC"/>
    <w:rsid w:val="00F84044"/>
    <w:rsid w:val="00FA00BD"/>
    <w:rsid w:val="00FA29A8"/>
    <w:rsid w:val="00FC2868"/>
    <w:rsid w:val="00FC6127"/>
    <w:rsid w:val="00FD1865"/>
    <w:rsid w:val="00FD2956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4CC06F5-F1F4-4A61-AE38-C107B47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6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C2B6E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DC2B6E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b/>
      <w:bCs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DC2B6E"/>
    <w:pPr>
      <w:keepNext/>
      <w:numPr>
        <w:ilvl w:val="3"/>
        <w:numId w:val="1"/>
      </w:numPr>
      <w:suppressAutoHyphens/>
      <w:jc w:val="center"/>
      <w:outlineLvl w:val="3"/>
    </w:pPr>
    <w:rPr>
      <w:bCs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DC2B6E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/>
      <w:outlineLvl w:val="7"/>
    </w:pPr>
    <w:rPr>
      <w:b/>
      <w:sz w:val="1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79AF"/>
    <w:pPr>
      <w:widowControl w:val="0"/>
      <w:suppressAutoHyphens/>
      <w:spacing w:before="280" w:after="280"/>
    </w:pPr>
    <w:rPr>
      <w:rFonts w:eastAsia="Arial Unicode MS"/>
      <w:kern w:val="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32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E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2B6E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DC2B6E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DC2B6E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DC2B6E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paragraph" w:styleId="a7">
    <w:name w:val="Body Text Indent"/>
    <w:aliases w:val="текст"/>
    <w:basedOn w:val="a"/>
    <w:link w:val="a8"/>
    <w:rsid w:val="00DC2B6E"/>
    <w:pPr>
      <w:suppressAutoHyphens/>
      <w:ind w:left="720"/>
      <w:jc w:val="center"/>
    </w:pPr>
    <w:rPr>
      <w:szCs w:val="24"/>
      <w:lang w:eastAsia="zh-CN"/>
    </w:rPr>
  </w:style>
  <w:style w:type="character" w:customStyle="1" w:styleId="a8">
    <w:name w:val="Основной текст с отступом Знак"/>
    <w:aliases w:val="текст Знак"/>
    <w:basedOn w:val="a0"/>
    <w:link w:val="a7"/>
    <w:rsid w:val="00DC2B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DC2B6E"/>
    <w:pPr>
      <w:suppressAutoHyphens/>
      <w:jc w:val="both"/>
    </w:pPr>
    <w:rPr>
      <w:color w:val="000000"/>
      <w:szCs w:val="24"/>
      <w:lang w:eastAsia="zh-CN"/>
    </w:rPr>
  </w:style>
  <w:style w:type="paragraph" w:customStyle="1" w:styleId="caaieiaie11">
    <w:name w:val="caaieiaie 11"/>
    <w:basedOn w:val="a"/>
    <w:next w:val="a"/>
    <w:rsid w:val="00DC2B6E"/>
    <w:pPr>
      <w:keepNext/>
      <w:suppressAutoHyphens/>
      <w:overflowPunct w:val="0"/>
      <w:autoSpaceDE w:val="0"/>
      <w:jc w:val="center"/>
      <w:textAlignment w:val="baseline"/>
    </w:pPr>
    <w:rPr>
      <w:kern w:val="1"/>
      <w:szCs w:val="24"/>
      <w:lang w:eastAsia="zh-CN"/>
    </w:rPr>
  </w:style>
  <w:style w:type="paragraph" w:customStyle="1" w:styleId="text">
    <w:name w:val="text"/>
    <w:basedOn w:val="a"/>
    <w:rsid w:val="00DC2B6E"/>
    <w:pPr>
      <w:suppressAutoHyphens/>
      <w:ind w:left="120" w:right="120" w:firstLine="150"/>
    </w:pPr>
    <w:rPr>
      <w:rFonts w:ascii="Tahoma" w:hAnsi="Tahoma" w:cs="Tahoma"/>
      <w:sz w:val="18"/>
      <w:szCs w:val="18"/>
      <w:lang w:eastAsia="zh-CN"/>
    </w:rPr>
  </w:style>
  <w:style w:type="paragraph" w:customStyle="1" w:styleId="ConsPlusNormal">
    <w:name w:val="ConsPlusNormal"/>
    <w:rsid w:val="00DC2B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DC2B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 11"/>
    <w:basedOn w:val="a"/>
    <w:next w:val="a"/>
    <w:rsid w:val="002A1F31"/>
    <w:pPr>
      <w:keepNext/>
      <w:suppressAutoHyphens/>
      <w:jc w:val="center"/>
    </w:pPr>
    <w:rPr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7F209F"/>
  </w:style>
  <w:style w:type="paragraph" w:styleId="a9">
    <w:name w:val="header"/>
    <w:basedOn w:val="a"/>
    <w:link w:val="aa"/>
    <w:rsid w:val="007F209F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Верхний колонтитул Знак"/>
    <w:basedOn w:val="a0"/>
    <w:link w:val="a9"/>
    <w:rsid w:val="007F2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7F209F"/>
    <w:rPr>
      <w:rFonts w:cs="Times New Roman"/>
    </w:rPr>
  </w:style>
  <w:style w:type="paragraph" w:styleId="ac">
    <w:name w:val="footer"/>
    <w:basedOn w:val="a"/>
    <w:link w:val="ad"/>
    <w:uiPriority w:val="99"/>
    <w:rsid w:val="007F209F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F2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F209F"/>
    <w:pPr>
      <w:spacing w:after="120"/>
    </w:pPr>
    <w:rPr>
      <w:szCs w:val="24"/>
    </w:rPr>
  </w:style>
  <w:style w:type="character" w:customStyle="1" w:styleId="af">
    <w:name w:val="Основной текст Знак"/>
    <w:basedOn w:val="a0"/>
    <w:link w:val="ae"/>
    <w:rsid w:val="007F2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7F209F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F2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7F209F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7F209F"/>
    <w:pPr>
      <w:ind w:left="720"/>
      <w:contextualSpacing/>
    </w:pPr>
    <w:rPr>
      <w:szCs w:val="24"/>
    </w:rPr>
  </w:style>
  <w:style w:type="paragraph" w:customStyle="1" w:styleId="af4">
    <w:name w:val="Таблицы (моноширинный)"/>
    <w:basedOn w:val="a"/>
    <w:next w:val="a"/>
    <w:rsid w:val="007F20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13">
    <w:name w:val="Цитата1"/>
    <w:basedOn w:val="a"/>
    <w:rsid w:val="007F209F"/>
    <w:pPr>
      <w:suppressAutoHyphens/>
      <w:ind w:left="567" w:right="-1"/>
      <w:jc w:val="both"/>
    </w:pPr>
    <w:rPr>
      <w:b/>
      <w:sz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46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5">
    <w:name w:val="Hyperlink"/>
    <w:basedOn w:val="a0"/>
    <w:uiPriority w:val="99"/>
    <w:semiHidden/>
    <w:unhideWhenUsed/>
    <w:rsid w:val="00C1348F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1348F"/>
    <w:rPr>
      <w:color w:val="800080" w:themeColor="followedHyperlink"/>
      <w:u w:val="single"/>
    </w:rPr>
  </w:style>
  <w:style w:type="character" w:customStyle="1" w:styleId="14">
    <w:name w:val="Основной текст с отступом Знак1"/>
    <w:aliases w:val="текст Знак1"/>
    <w:basedOn w:val="a0"/>
    <w:semiHidden/>
    <w:rsid w:val="00C134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657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F0A2-70FE-4DAD-8479-AC69E90A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N.Vinevskaya</dc:creator>
  <cp:lastModifiedBy>Мотяшова Наталья Викторовна</cp:lastModifiedBy>
  <cp:revision>6</cp:revision>
  <cp:lastPrinted>2019-08-15T09:42:00Z</cp:lastPrinted>
  <dcterms:created xsi:type="dcterms:W3CDTF">2019-08-16T12:04:00Z</dcterms:created>
  <dcterms:modified xsi:type="dcterms:W3CDTF">2019-08-16T14:21:00Z</dcterms:modified>
</cp:coreProperties>
</file>