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096DCC" w:rsidRDefault="005E7CCF" w:rsidP="005E7CCF">
      <w:pPr>
        <w:autoSpaceDE w:val="0"/>
        <w:autoSpaceDN w:val="0"/>
        <w:adjustRightInd w:val="0"/>
        <w:ind w:firstLine="851"/>
        <w:rPr>
          <w:b/>
          <w:caps/>
          <w:sz w:val="25"/>
          <w:szCs w:val="25"/>
        </w:rPr>
      </w:pPr>
      <w:r w:rsidRPr="00096DCC">
        <w:rPr>
          <w:b/>
          <w:caps/>
          <w:sz w:val="25"/>
          <w:szCs w:val="25"/>
        </w:rPr>
        <w:t>Техническое задание</w:t>
      </w:r>
      <w:r w:rsidR="00CD6B98">
        <w:rPr>
          <w:b/>
          <w:caps/>
          <w:sz w:val="25"/>
          <w:szCs w:val="25"/>
        </w:rPr>
        <w:t xml:space="preserve"> (Описание объекта закупки)</w:t>
      </w:r>
    </w:p>
    <w:p w:rsidR="00B92A0A" w:rsidRPr="00DA45D7" w:rsidRDefault="005E7CCF" w:rsidP="00B92A0A">
      <w:pPr>
        <w:pStyle w:val="a5"/>
        <w:ind w:firstLine="709"/>
        <w:rPr>
          <w:b/>
          <w:i/>
        </w:rPr>
      </w:pPr>
      <w:r w:rsidRPr="00096DCC">
        <w:rPr>
          <w:b/>
          <w:sz w:val="25"/>
          <w:szCs w:val="25"/>
        </w:rPr>
        <w:t>Наименование и описание объекта электронного аукциона:</w:t>
      </w:r>
      <w:r w:rsidRPr="00096DCC">
        <w:rPr>
          <w:b/>
          <w:color w:val="FF0000"/>
          <w:sz w:val="25"/>
          <w:szCs w:val="25"/>
        </w:rPr>
        <w:t xml:space="preserve"> </w:t>
      </w:r>
      <w:r w:rsidR="00B92A0A" w:rsidRPr="005C4CC7">
        <w:rPr>
          <w:b/>
          <w:i/>
        </w:rPr>
        <w:t>№</w:t>
      </w:r>
      <w:r w:rsidR="00CD6B98">
        <w:rPr>
          <w:b/>
          <w:i/>
        </w:rPr>
        <w:t xml:space="preserve"> </w:t>
      </w:r>
      <w:r w:rsidR="00B350B6">
        <w:rPr>
          <w:b/>
          <w:i/>
        </w:rPr>
        <w:t>125</w:t>
      </w:r>
      <w:r w:rsidR="00B92A0A" w:rsidRPr="005C4CC7">
        <w:rPr>
          <w:b/>
          <w:i/>
        </w:rPr>
        <w:t xml:space="preserve"> Поставка технических средств реабилитации - специальных сре</w:t>
      </w:r>
      <w:proofErr w:type="gramStart"/>
      <w:r w:rsidR="00B92A0A" w:rsidRPr="005C4CC7">
        <w:rPr>
          <w:b/>
          <w:i/>
        </w:rPr>
        <w:t>дств пр</w:t>
      </w:r>
      <w:proofErr w:type="gramEnd"/>
      <w:r w:rsidR="00B92A0A" w:rsidRPr="005C4CC7">
        <w:rPr>
          <w:b/>
          <w:i/>
        </w:rPr>
        <w:t>и нарушении функций выделения</w:t>
      </w:r>
      <w:r w:rsidR="00AC05BE">
        <w:rPr>
          <w:b/>
          <w:i/>
        </w:rPr>
        <w:t xml:space="preserve"> (калоприемников)</w:t>
      </w:r>
      <w:r w:rsidR="00B92A0A" w:rsidRPr="005C4CC7">
        <w:rPr>
          <w:b/>
          <w:i/>
        </w:rPr>
        <w:t xml:space="preserve"> для обеспечения ими в 2019 году инвалидов</w:t>
      </w:r>
      <w:r w:rsidR="00B92A0A">
        <w:rPr>
          <w:b/>
          <w:i/>
        </w:rPr>
        <w:t>.</w:t>
      </w:r>
    </w:p>
    <w:tbl>
      <w:tblPr>
        <w:tblStyle w:val="51"/>
        <w:tblW w:w="10348" w:type="dxa"/>
        <w:tblInd w:w="108" w:type="dxa"/>
        <w:tblLayout w:type="fixed"/>
        <w:tblLook w:val="04A0" w:firstRow="1" w:lastRow="0" w:firstColumn="1" w:lastColumn="0" w:noHBand="0" w:noVBand="1"/>
      </w:tblPr>
      <w:tblGrid>
        <w:gridCol w:w="426"/>
        <w:gridCol w:w="2835"/>
        <w:gridCol w:w="6237"/>
        <w:gridCol w:w="850"/>
      </w:tblGrid>
      <w:tr w:rsidR="00B514FF" w:rsidRPr="00B6251E" w:rsidTr="004B7E28">
        <w:tc>
          <w:tcPr>
            <w:tcW w:w="426"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w:t>
            </w:r>
          </w:p>
        </w:tc>
        <w:tc>
          <w:tcPr>
            <w:tcW w:w="2835"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Наименование изделия</w:t>
            </w:r>
          </w:p>
        </w:tc>
        <w:tc>
          <w:tcPr>
            <w:tcW w:w="6237"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Описание функциональных и технических характеристик</w:t>
            </w:r>
          </w:p>
        </w:tc>
        <w:tc>
          <w:tcPr>
            <w:tcW w:w="850"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lang w:val="en-US"/>
              </w:rPr>
            </w:pPr>
            <w:r w:rsidRPr="00B6251E">
              <w:rPr>
                <w:rFonts w:ascii="Times New Roman" w:hAnsi="Times New Roman" w:cs="Times New Roman"/>
                <w:b/>
                <w:i/>
                <w:sz w:val="20"/>
                <w:szCs w:val="20"/>
              </w:rPr>
              <w:t>Кол-во</w:t>
            </w:r>
          </w:p>
          <w:p w:rsidR="00B514FF" w:rsidRPr="00B6251E" w:rsidRDefault="00B514FF" w:rsidP="00D056B5">
            <w:pPr>
              <w:keepNext/>
              <w:widowControl w:val="0"/>
              <w:jc w:val="center"/>
              <w:rPr>
                <w:rFonts w:ascii="Times New Roman" w:hAnsi="Times New Roman" w:cs="Times New Roman"/>
                <w:b/>
                <w:i/>
                <w:sz w:val="20"/>
                <w:szCs w:val="20"/>
              </w:rPr>
            </w:pPr>
            <w:r w:rsidRPr="00B6251E">
              <w:rPr>
                <w:rFonts w:ascii="Times New Roman" w:hAnsi="Times New Roman" w:cs="Times New Roman"/>
                <w:b/>
                <w:i/>
                <w:sz w:val="20"/>
                <w:szCs w:val="20"/>
                <w:lang w:val="en-US"/>
              </w:rPr>
              <w:t>(</w:t>
            </w:r>
            <w:proofErr w:type="gramStart"/>
            <w:r w:rsidRPr="00B6251E">
              <w:rPr>
                <w:rFonts w:ascii="Times New Roman" w:hAnsi="Times New Roman" w:cs="Times New Roman"/>
                <w:b/>
                <w:i/>
                <w:sz w:val="20"/>
                <w:szCs w:val="20"/>
              </w:rPr>
              <w:t>шт</w:t>
            </w:r>
            <w:proofErr w:type="gramEnd"/>
            <w:r w:rsidRPr="00B6251E">
              <w:rPr>
                <w:rFonts w:ascii="Times New Roman" w:hAnsi="Times New Roman" w:cs="Times New Roman"/>
                <w:b/>
                <w:i/>
                <w:sz w:val="20"/>
                <w:szCs w:val="20"/>
              </w:rPr>
              <w:t>.)</w:t>
            </w:r>
          </w:p>
        </w:tc>
      </w:tr>
      <w:tr w:rsidR="00B514FF" w:rsidRPr="00B6251E" w:rsidTr="004B7E28">
        <w:tc>
          <w:tcPr>
            <w:tcW w:w="10348" w:type="dxa"/>
            <w:gridSpan w:val="4"/>
            <w:vAlign w:val="center"/>
          </w:tcPr>
          <w:p w:rsidR="00B514FF" w:rsidRPr="00B6251E" w:rsidRDefault="003038AB" w:rsidP="00CD6B98">
            <w:pPr>
              <w:keepNext/>
              <w:widowControl w:val="0"/>
              <w:snapToGrid w:val="0"/>
              <w:jc w:val="center"/>
              <w:rPr>
                <w:rFonts w:ascii="Times New Roman" w:hAnsi="Times New Roman" w:cs="Times New Roman"/>
                <w:b/>
                <w:i/>
                <w:sz w:val="20"/>
                <w:szCs w:val="20"/>
              </w:rPr>
            </w:pPr>
            <w:r w:rsidRPr="003038AB">
              <w:rPr>
                <w:rFonts w:ascii="Times New Roman" w:hAnsi="Times New Roman" w:cs="Times New Roman"/>
                <w:b/>
                <w:i/>
                <w:sz w:val="20"/>
                <w:szCs w:val="20"/>
              </w:rPr>
              <w:t>Однокомпонентные калоприемники</w:t>
            </w:r>
          </w:p>
        </w:tc>
      </w:tr>
      <w:tr w:rsidR="00B514FF" w:rsidRPr="00B6251E" w:rsidTr="004B7E28">
        <w:tc>
          <w:tcPr>
            <w:tcW w:w="426"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color w:val="000000"/>
                <w:sz w:val="20"/>
                <w:szCs w:val="20"/>
              </w:rPr>
            </w:pPr>
            <w:r w:rsidRPr="00B6251E">
              <w:rPr>
                <w:rFonts w:ascii="Times New Roman" w:hAnsi="Times New Roman" w:cs="Times New Roman"/>
                <w:color w:val="000000"/>
                <w:sz w:val="20"/>
                <w:szCs w:val="20"/>
              </w:rPr>
              <w:t>1</w:t>
            </w:r>
          </w:p>
        </w:tc>
        <w:tc>
          <w:tcPr>
            <w:tcW w:w="2835" w:type="dxa"/>
            <w:vAlign w:val="center"/>
          </w:tcPr>
          <w:p w:rsidR="004764AB" w:rsidRDefault="004764AB" w:rsidP="00D056B5">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21-01-01</w:t>
            </w:r>
          </w:p>
          <w:p w:rsidR="00B514FF" w:rsidRDefault="00CD6B98" w:rsidP="00D056B5">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r w:rsidRPr="00B6251E">
              <w:rPr>
                <w:rFonts w:ascii="Times New Roman" w:hAnsi="Times New Roman" w:cs="Times New Roman"/>
                <w:color w:val="000000"/>
                <w:sz w:val="20"/>
                <w:szCs w:val="20"/>
              </w:rPr>
              <w:t>днокомпонентный дренируемый</w:t>
            </w:r>
            <w:r>
              <w:rPr>
                <w:rFonts w:ascii="Times New Roman" w:hAnsi="Times New Roman" w:cs="Times New Roman"/>
                <w:color w:val="000000"/>
                <w:sz w:val="20"/>
                <w:szCs w:val="20"/>
              </w:rPr>
              <w:t xml:space="preserve"> к</w:t>
            </w:r>
            <w:r w:rsidR="00B514FF" w:rsidRPr="00B6251E">
              <w:rPr>
                <w:rFonts w:ascii="Times New Roman" w:hAnsi="Times New Roman" w:cs="Times New Roman"/>
                <w:color w:val="000000"/>
                <w:sz w:val="20"/>
                <w:szCs w:val="20"/>
              </w:rPr>
              <w:t xml:space="preserve">алоприемник, </w:t>
            </w:r>
            <w:r>
              <w:rPr>
                <w:rFonts w:ascii="Times New Roman" w:hAnsi="Times New Roman" w:cs="Times New Roman"/>
                <w:color w:val="000000"/>
                <w:sz w:val="20"/>
                <w:szCs w:val="20"/>
              </w:rPr>
              <w:t>со встроенной плоской пластиной</w:t>
            </w:r>
          </w:p>
          <w:p w:rsidR="00A5146E" w:rsidRPr="00B6251E" w:rsidRDefault="00A5146E" w:rsidP="00D056B5">
            <w:pPr>
              <w:snapToGrid w:val="0"/>
              <w:jc w:val="center"/>
              <w:rPr>
                <w:rFonts w:ascii="Times New Roman" w:hAnsi="Times New Roman" w:cs="Times New Roman"/>
                <w:color w:val="000000"/>
                <w:sz w:val="20"/>
                <w:szCs w:val="20"/>
              </w:rPr>
            </w:pPr>
          </w:p>
        </w:tc>
        <w:tc>
          <w:tcPr>
            <w:tcW w:w="6237" w:type="dxa"/>
          </w:tcPr>
          <w:p w:rsidR="003038AB" w:rsidRPr="003038AB" w:rsidRDefault="003038AB" w:rsidP="003038AB">
            <w:pPr>
              <w:snapToGrid w:val="0"/>
              <w:rPr>
                <w:rFonts w:ascii="Times New Roman" w:hAnsi="Times New Roman" w:cs="Times New Roman"/>
                <w:color w:val="000000"/>
                <w:sz w:val="20"/>
                <w:szCs w:val="20"/>
              </w:rPr>
            </w:pPr>
            <w:r w:rsidRPr="003038AB">
              <w:rPr>
                <w:rFonts w:ascii="Times New Roman" w:hAnsi="Times New Roman" w:cs="Times New Roman"/>
                <w:color w:val="000000"/>
                <w:sz w:val="20"/>
                <w:szCs w:val="20"/>
              </w:rPr>
              <w:t xml:space="preserve">Калоприемники на адгезивной основе однокомпонентные (неразъемные) дренируемые со встроенной плоской пластиной. Неразъемные, герметичные, опорожняемые через закрывающееся дренажное отверстие </w:t>
            </w:r>
            <w:proofErr w:type="spellStart"/>
            <w:r w:rsidRPr="003038AB">
              <w:rPr>
                <w:rFonts w:ascii="Times New Roman" w:hAnsi="Times New Roman" w:cs="Times New Roman"/>
                <w:color w:val="000000"/>
                <w:sz w:val="20"/>
                <w:szCs w:val="20"/>
              </w:rPr>
              <w:t>стомные</w:t>
            </w:r>
            <w:proofErr w:type="spellEnd"/>
            <w:r w:rsidRPr="003038AB">
              <w:rPr>
                <w:rFonts w:ascii="Times New Roman" w:hAnsi="Times New Roman" w:cs="Times New Roman"/>
                <w:color w:val="000000"/>
                <w:sz w:val="20"/>
                <w:szCs w:val="20"/>
              </w:rPr>
              <w:t xml:space="preserve"> мешки из непрозрачного, гидроколлоидного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фильтром, со встроенной плоской адгезивной пластиной. Изделие для одноразового использования.</w:t>
            </w:r>
          </w:p>
          <w:p w:rsidR="00B514FF" w:rsidRPr="00B6251E" w:rsidRDefault="003038AB" w:rsidP="003038AB">
            <w:pPr>
              <w:snapToGrid w:val="0"/>
              <w:rPr>
                <w:rFonts w:ascii="Times New Roman" w:hAnsi="Times New Roman" w:cs="Times New Roman"/>
                <w:color w:val="000000"/>
                <w:sz w:val="20"/>
                <w:szCs w:val="20"/>
              </w:rPr>
            </w:pPr>
            <w:r w:rsidRPr="003038AB">
              <w:rPr>
                <w:rFonts w:ascii="Times New Roman" w:hAnsi="Times New Roman" w:cs="Times New Roman"/>
                <w:color w:val="000000"/>
                <w:sz w:val="20"/>
                <w:szCs w:val="20"/>
              </w:rPr>
              <w:t>Диаметр вырезаемого отверстия не менее 10</w:t>
            </w:r>
            <w:r>
              <w:rPr>
                <w:rFonts w:ascii="Times New Roman" w:hAnsi="Times New Roman" w:cs="Times New Roman"/>
                <w:color w:val="000000"/>
                <w:sz w:val="20"/>
                <w:szCs w:val="20"/>
              </w:rPr>
              <w:t xml:space="preserve"> мм</w:t>
            </w:r>
            <w:r w:rsidRPr="003038AB">
              <w:rPr>
                <w:rFonts w:ascii="Times New Roman" w:hAnsi="Times New Roman" w:cs="Times New Roman"/>
                <w:color w:val="000000"/>
                <w:sz w:val="20"/>
                <w:szCs w:val="20"/>
              </w:rPr>
              <w:t xml:space="preserve"> не более 80 мм</w:t>
            </w:r>
          </w:p>
        </w:tc>
        <w:tc>
          <w:tcPr>
            <w:tcW w:w="850" w:type="dxa"/>
          </w:tcPr>
          <w:p w:rsidR="00B514FF" w:rsidRPr="00B6251E" w:rsidRDefault="00B514FF" w:rsidP="00D056B5">
            <w:pPr>
              <w:widowControl w:val="0"/>
              <w:tabs>
                <w:tab w:val="left" w:pos="0"/>
              </w:tabs>
              <w:snapToGrid w:val="0"/>
              <w:jc w:val="center"/>
              <w:rPr>
                <w:rFonts w:ascii="Times New Roman" w:hAnsi="Times New Roman" w:cs="Times New Roman"/>
                <w:color w:val="000000"/>
                <w:sz w:val="20"/>
                <w:szCs w:val="20"/>
              </w:rPr>
            </w:pPr>
          </w:p>
          <w:p w:rsidR="00B514FF" w:rsidRPr="00B6251E" w:rsidRDefault="00B514FF" w:rsidP="00D056B5">
            <w:pPr>
              <w:pStyle w:val="af8"/>
              <w:tabs>
                <w:tab w:val="center" w:pos="432"/>
              </w:tabs>
              <w:snapToGrid w:val="0"/>
              <w:rPr>
                <w:rFonts w:ascii="Times New Roman" w:hAnsi="Times New Roman" w:cs="Times New Roman"/>
                <w:b/>
                <w:bCs/>
                <w:color w:val="000000"/>
                <w:sz w:val="20"/>
                <w:szCs w:val="20"/>
              </w:rPr>
            </w:pPr>
          </w:p>
          <w:p w:rsidR="00B514FF" w:rsidRPr="00B6251E" w:rsidRDefault="00B514FF" w:rsidP="00D056B5">
            <w:pPr>
              <w:widowControl w:val="0"/>
              <w:tabs>
                <w:tab w:val="left" w:pos="0"/>
              </w:tabs>
              <w:snapToGrid w:val="0"/>
              <w:jc w:val="center"/>
              <w:rPr>
                <w:rFonts w:ascii="Times New Roman" w:hAnsi="Times New Roman" w:cs="Times New Roman"/>
                <w:color w:val="000000"/>
                <w:sz w:val="20"/>
                <w:szCs w:val="20"/>
              </w:rPr>
            </w:pPr>
          </w:p>
          <w:p w:rsidR="00B514FF" w:rsidRPr="00200BD7" w:rsidRDefault="00B350B6" w:rsidP="00D056B5">
            <w:pPr>
              <w:widowControl w:val="0"/>
              <w:tabs>
                <w:tab w:val="left" w:pos="0"/>
              </w:tabs>
              <w:snapToGrid w:val="0"/>
              <w:jc w:val="center"/>
              <w:rPr>
                <w:rFonts w:cstheme="minorHAnsi"/>
                <w:color w:val="000000"/>
                <w:sz w:val="20"/>
                <w:szCs w:val="20"/>
              </w:rPr>
            </w:pPr>
            <w:r>
              <w:rPr>
                <w:rFonts w:cstheme="minorHAnsi"/>
                <w:color w:val="000000"/>
                <w:sz w:val="20"/>
                <w:szCs w:val="20"/>
              </w:rPr>
              <w:t>9 000</w:t>
            </w:r>
          </w:p>
        </w:tc>
      </w:tr>
      <w:tr w:rsidR="00CD6B98" w:rsidRPr="00B6251E" w:rsidTr="004B7E28">
        <w:tc>
          <w:tcPr>
            <w:tcW w:w="426" w:type="dxa"/>
            <w:vAlign w:val="center"/>
          </w:tcPr>
          <w:p w:rsidR="00CD6B98" w:rsidRPr="00B6251E" w:rsidRDefault="00CD6B98" w:rsidP="00D056B5">
            <w:pPr>
              <w:keepNext/>
              <w:widowControl w:val="0"/>
              <w:tabs>
                <w:tab w:val="left" w:pos="0"/>
              </w:tabs>
              <w:snapToGrid w:val="0"/>
              <w:jc w:val="center"/>
              <w:rPr>
                <w:color w:val="000000"/>
                <w:sz w:val="20"/>
                <w:szCs w:val="20"/>
              </w:rPr>
            </w:pPr>
            <w:r>
              <w:rPr>
                <w:color w:val="000000"/>
                <w:sz w:val="20"/>
                <w:szCs w:val="20"/>
              </w:rPr>
              <w:t>2.</w:t>
            </w:r>
          </w:p>
        </w:tc>
        <w:tc>
          <w:tcPr>
            <w:tcW w:w="2835" w:type="dxa"/>
            <w:vAlign w:val="center"/>
          </w:tcPr>
          <w:p w:rsidR="004764AB" w:rsidRDefault="004764AB" w:rsidP="00CD6B98">
            <w:pPr>
              <w:snapToGrid w:val="0"/>
              <w:jc w:val="center"/>
              <w:rPr>
                <w:color w:val="000000"/>
                <w:sz w:val="20"/>
                <w:szCs w:val="20"/>
              </w:rPr>
            </w:pPr>
            <w:r w:rsidRPr="00CD6B98">
              <w:rPr>
                <w:color w:val="000000"/>
                <w:sz w:val="20"/>
                <w:szCs w:val="20"/>
              </w:rPr>
              <w:t>21-01-0</w:t>
            </w:r>
            <w:r>
              <w:rPr>
                <w:color w:val="000000"/>
                <w:sz w:val="20"/>
                <w:szCs w:val="20"/>
              </w:rPr>
              <w:t>3</w:t>
            </w:r>
          </w:p>
          <w:p w:rsidR="00CD6B98" w:rsidRPr="00CD6B98" w:rsidRDefault="00CD6B98" w:rsidP="00CD6B98">
            <w:pPr>
              <w:snapToGrid w:val="0"/>
              <w:jc w:val="center"/>
              <w:rPr>
                <w:color w:val="000000"/>
                <w:sz w:val="20"/>
                <w:szCs w:val="20"/>
              </w:rPr>
            </w:pPr>
            <w:r w:rsidRPr="00CD6B98">
              <w:rPr>
                <w:color w:val="000000"/>
                <w:sz w:val="20"/>
                <w:szCs w:val="20"/>
              </w:rPr>
              <w:t xml:space="preserve">Однокомпонентный </w:t>
            </w:r>
            <w:proofErr w:type="spellStart"/>
            <w:r>
              <w:rPr>
                <w:color w:val="000000"/>
                <w:sz w:val="20"/>
                <w:szCs w:val="20"/>
              </w:rPr>
              <w:t>не</w:t>
            </w:r>
            <w:r w:rsidRPr="00CD6B98">
              <w:rPr>
                <w:color w:val="000000"/>
                <w:sz w:val="20"/>
                <w:szCs w:val="20"/>
              </w:rPr>
              <w:t>дренируемый</w:t>
            </w:r>
            <w:proofErr w:type="spellEnd"/>
            <w:r w:rsidRPr="00CD6B98">
              <w:rPr>
                <w:color w:val="000000"/>
                <w:sz w:val="20"/>
                <w:szCs w:val="20"/>
              </w:rPr>
              <w:t xml:space="preserve"> калоприемник, со встроенной плоской пластиной</w:t>
            </w:r>
          </w:p>
          <w:p w:rsidR="00CD6B98" w:rsidRPr="00B6251E" w:rsidRDefault="00CD6B98" w:rsidP="00CD6B98">
            <w:pPr>
              <w:snapToGrid w:val="0"/>
              <w:jc w:val="center"/>
              <w:rPr>
                <w:color w:val="000000"/>
                <w:sz w:val="20"/>
                <w:szCs w:val="20"/>
              </w:rPr>
            </w:pPr>
          </w:p>
        </w:tc>
        <w:tc>
          <w:tcPr>
            <w:tcW w:w="6237" w:type="dxa"/>
          </w:tcPr>
          <w:p w:rsidR="003038AB" w:rsidRPr="003038AB" w:rsidRDefault="003038AB" w:rsidP="003038AB">
            <w:pPr>
              <w:snapToGrid w:val="0"/>
              <w:rPr>
                <w:sz w:val="20"/>
                <w:szCs w:val="20"/>
              </w:rPr>
            </w:pPr>
            <w:r w:rsidRPr="003038AB">
              <w:rPr>
                <w:sz w:val="20"/>
                <w:szCs w:val="20"/>
              </w:rPr>
              <w:t xml:space="preserve">Калоприемники на адгезивной основе однокомпонентные (неразъемные) </w:t>
            </w:r>
            <w:proofErr w:type="spellStart"/>
            <w:r w:rsidRPr="003038AB">
              <w:rPr>
                <w:sz w:val="20"/>
                <w:szCs w:val="20"/>
              </w:rPr>
              <w:t>недренируемые</w:t>
            </w:r>
            <w:proofErr w:type="spellEnd"/>
            <w:r w:rsidRPr="003038AB">
              <w:rPr>
                <w:sz w:val="20"/>
                <w:szCs w:val="20"/>
              </w:rPr>
              <w:t xml:space="preserve"> со встроенной плоской пластиной. Неразъемные, герметичные </w:t>
            </w:r>
            <w:proofErr w:type="spellStart"/>
            <w:r w:rsidRPr="003038AB">
              <w:rPr>
                <w:sz w:val="20"/>
                <w:szCs w:val="20"/>
              </w:rPr>
              <w:t>стомные</w:t>
            </w:r>
            <w:proofErr w:type="spellEnd"/>
            <w:r w:rsidRPr="003038AB">
              <w:rPr>
                <w:sz w:val="20"/>
                <w:szCs w:val="20"/>
              </w:rPr>
              <w:t xml:space="preserve"> мешки из непрозрачного, гидроколлоидного многослойного, не пропускающего запах материала (пленки), с односторонним или мягким нетканым покрытием, с фильтром, со встроенной плоской адгезивной (клеевой) пластиной, с защитным покрытием, с шаблоном для вырезания отверстий под </w:t>
            </w:r>
            <w:proofErr w:type="spellStart"/>
            <w:r w:rsidRPr="003038AB">
              <w:rPr>
                <w:sz w:val="20"/>
                <w:szCs w:val="20"/>
              </w:rPr>
              <w:t>стому</w:t>
            </w:r>
            <w:proofErr w:type="spellEnd"/>
            <w:r w:rsidRPr="003038AB">
              <w:rPr>
                <w:sz w:val="20"/>
                <w:szCs w:val="20"/>
              </w:rPr>
              <w:t xml:space="preserve">, с </w:t>
            </w:r>
            <w:proofErr w:type="gramStart"/>
            <w:r w:rsidRPr="003038AB">
              <w:rPr>
                <w:sz w:val="20"/>
                <w:szCs w:val="20"/>
              </w:rPr>
              <w:t>вырезаемыми</w:t>
            </w:r>
            <w:proofErr w:type="gramEnd"/>
            <w:r w:rsidRPr="003038AB">
              <w:rPr>
                <w:sz w:val="20"/>
                <w:szCs w:val="20"/>
              </w:rPr>
              <w:t>, Изделие для одноразового использования.</w:t>
            </w:r>
          </w:p>
          <w:p w:rsidR="00CD6B98" w:rsidRPr="00B6251E" w:rsidRDefault="003038AB" w:rsidP="003038AB">
            <w:pPr>
              <w:snapToGrid w:val="0"/>
              <w:rPr>
                <w:sz w:val="20"/>
                <w:szCs w:val="20"/>
              </w:rPr>
            </w:pPr>
            <w:r w:rsidRPr="003038AB">
              <w:rPr>
                <w:sz w:val="20"/>
                <w:szCs w:val="20"/>
              </w:rPr>
              <w:t>Диаметр вырезаемого отверстия н</w:t>
            </w:r>
            <w:r>
              <w:rPr>
                <w:sz w:val="20"/>
                <w:szCs w:val="20"/>
              </w:rPr>
              <w:t>е менее 10 мм</w:t>
            </w:r>
            <w:r w:rsidRPr="003038AB">
              <w:rPr>
                <w:sz w:val="20"/>
                <w:szCs w:val="20"/>
              </w:rPr>
              <w:t xml:space="preserve"> не более 80 мм.</w:t>
            </w:r>
          </w:p>
        </w:tc>
        <w:tc>
          <w:tcPr>
            <w:tcW w:w="850" w:type="dxa"/>
          </w:tcPr>
          <w:p w:rsidR="00CD6B98" w:rsidRPr="00B6251E" w:rsidRDefault="00B350B6" w:rsidP="00D056B5">
            <w:pPr>
              <w:widowControl w:val="0"/>
              <w:tabs>
                <w:tab w:val="left" w:pos="0"/>
              </w:tabs>
              <w:snapToGrid w:val="0"/>
              <w:jc w:val="center"/>
              <w:rPr>
                <w:color w:val="000000"/>
                <w:sz w:val="20"/>
                <w:szCs w:val="20"/>
              </w:rPr>
            </w:pPr>
            <w:r>
              <w:rPr>
                <w:color w:val="000000"/>
                <w:sz w:val="20"/>
                <w:szCs w:val="20"/>
              </w:rPr>
              <w:t>360</w:t>
            </w:r>
          </w:p>
        </w:tc>
      </w:tr>
      <w:tr w:rsidR="00B514FF" w:rsidRPr="00B6251E" w:rsidTr="004B7E28">
        <w:tc>
          <w:tcPr>
            <w:tcW w:w="10348" w:type="dxa"/>
            <w:gridSpan w:val="4"/>
          </w:tcPr>
          <w:p w:rsidR="00CD6B98" w:rsidRDefault="00CD6B98" w:rsidP="00D056B5">
            <w:pPr>
              <w:jc w:val="center"/>
              <w:rPr>
                <w:rFonts w:ascii="Times New Roman" w:hAnsi="Times New Roman" w:cs="Times New Roman"/>
                <w:b/>
                <w:i/>
                <w:sz w:val="20"/>
                <w:szCs w:val="20"/>
              </w:rPr>
            </w:pPr>
            <w:r>
              <w:rPr>
                <w:rFonts w:ascii="Times New Roman" w:hAnsi="Times New Roman" w:cs="Times New Roman"/>
                <w:b/>
                <w:i/>
                <w:sz w:val="20"/>
                <w:szCs w:val="20"/>
              </w:rPr>
              <w:t xml:space="preserve">21-01-07. </w:t>
            </w:r>
            <w:r w:rsidR="00A24E47">
              <w:rPr>
                <w:rFonts w:ascii="Times New Roman" w:hAnsi="Times New Roman" w:cs="Times New Roman"/>
                <w:b/>
                <w:i/>
                <w:sz w:val="20"/>
                <w:szCs w:val="20"/>
              </w:rPr>
              <w:t>Двухкомпонентный дренируемый</w:t>
            </w:r>
            <w:r w:rsidR="00B514FF" w:rsidRPr="00B6251E">
              <w:rPr>
                <w:rFonts w:ascii="Times New Roman" w:hAnsi="Times New Roman" w:cs="Times New Roman"/>
                <w:b/>
                <w:i/>
                <w:sz w:val="20"/>
                <w:szCs w:val="20"/>
              </w:rPr>
              <w:t xml:space="preserve"> калоприемник</w:t>
            </w:r>
            <w:r>
              <w:rPr>
                <w:rFonts w:ascii="Times New Roman" w:hAnsi="Times New Roman" w:cs="Times New Roman"/>
                <w:b/>
                <w:i/>
                <w:sz w:val="20"/>
                <w:szCs w:val="20"/>
              </w:rPr>
              <w:t xml:space="preserve"> в комплекте: </w:t>
            </w:r>
          </w:p>
          <w:p w:rsidR="00B514FF" w:rsidRPr="00B6251E" w:rsidRDefault="00CD6B98" w:rsidP="00D056B5">
            <w:pPr>
              <w:jc w:val="center"/>
              <w:rPr>
                <w:rFonts w:ascii="Times New Roman" w:hAnsi="Times New Roman" w:cs="Times New Roman"/>
                <w:b/>
                <w:i/>
                <w:sz w:val="20"/>
                <w:szCs w:val="20"/>
              </w:rPr>
            </w:pPr>
            <w:r>
              <w:rPr>
                <w:rFonts w:ascii="Times New Roman" w:hAnsi="Times New Roman" w:cs="Times New Roman"/>
                <w:b/>
                <w:i/>
                <w:sz w:val="20"/>
                <w:szCs w:val="20"/>
              </w:rPr>
              <w:t>адгезивная пластина плоская; мешок дренируемый</w:t>
            </w:r>
          </w:p>
        </w:tc>
      </w:tr>
      <w:tr w:rsidR="00B514FF" w:rsidRPr="00B6251E" w:rsidTr="004B7E28">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vAlign w:val="center"/>
          </w:tcPr>
          <w:p w:rsidR="003038AB" w:rsidRPr="003038AB"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21-01-07. Двухкомпонентный дренируемый калоприемник в комплекте: адгезивная пластина, плоская; мешок дренируемый.</w:t>
            </w:r>
          </w:p>
          <w:p w:rsidR="003038AB" w:rsidRPr="003038AB" w:rsidRDefault="003038AB" w:rsidP="003038AB">
            <w:pPr>
              <w:jc w:val="center"/>
              <w:rPr>
                <w:rFonts w:ascii="Times New Roman" w:hAnsi="Times New Roman" w:cs="Times New Roman"/>
                <w:sz w:val="20"/>
                <w:szCs w:val="20"/>
              </w:rPr>
            </w:pPr>
          </w:p>
          <w:p w:rsidR="00B514FF" w:rsidRPr="00B6251E"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Адгезивная плоская пластина (с креплением для пояса), фланец не менее 40 мм не более 80 мм.</w:t>
            </w:r>
          </w:p>
        </w:tc>
        <w:tc>
          <w:tcPr>
            <w:tcW w:w="6237" w:type="dxa"/>
          </w:tcPr>
          <w:p w:rsidR="003038AB" w:rsidRPr="003038AB" w:rsidRDefault="003038AB" w:rsidP="003038AB">
            <w:pPr>
              <w:rPr>
                <w:rFonts w:ascii="Times New Roman" w:hAnsi="Times New Roman" w:cs="Times New Roman"/>
                <w:sz w:val="20"/>
                <w:szCs w:val="20"/>
                <w:lang w:eastAsia="ru-RU"/>
              </w:rPr>
            </w:pPr>
            <w:r w:rsidRPr="003038AB">
              <w:rPr>
                <w:rFonts w:ascii="Times New Roman" w:hAnsi="Times New Roman" w:cs="Times New Roman"/>
                <w:sz w:val="20"/>
                <w:szCs w:val="20"/>
                <w:lang w:eastAsia="ru-RU"/>
              </w:rPr>
              <w:t>Адгезивная пластина плоская двухкомпонентного калоприемника.</w:t>
            </w:r>
          </w:p>
          <w:p w:rsidR="00B514FF" w:rsidRPr="00B6251E" w:rsidRDefault="003038AB" w:rsidP="003038AB">
            <w:pPr>
              <w:rPr>
                <w:rFonts w:ascii="Times New Roman" w:hAnsi="Times New Roman" w:cs="Times New Roman"/>
                <w:sz w:val="20"/>
                <w:szCs w:val="20"/>
                <w:lang w:eastAsia="ru-RU"/>
              </w:rPr>
            </w:pPr>
            <w:proofErr w:type="gramStart"/>
            <w:r w:rsidRPr="003038AB">
              <w:rPr>
                <w:rFonts w:ascii="Times New Roman" w:hAnsi="Times New Roman" w:cs="Times New Roman"/>
                <w:sz w:val="20"/>
                <w:szCs w:val="20"/>
                <w:lang w:eastAsia="ru-RU"/>
              </w:rPr>
              <w:t xml:space="preserve">Адгезивная пластина плоской формы для фиксации калоприемника на передней брюшной стенке, соединяющаяся со </w:t>
            </w:r>
            <w:proofErr w:type="spellStart"/>
            <w:r w:rsidRPr="003038AB">
              <w:rPr>
                <w:rFonts w:ascii="Times New Roman" w:hAnsi="Times New Roman" w:cs="Times New Roman"/>
                <w:sz w:val="20"/>
                <w:szCs w:val="20"/>
                <w:lang w:eastAsia="ru-RU"/>
              </w:rPr>
              <w:t>стомным</w:t>
            </w:r>
            <w:proofErr w:type="spellEnd"/>
            <w:r w:rsidRPr="003038AB">
              <w:rPr>
                <w:rFonts w:ascii="Times New Roman" w:hAnsi="Times New Roman" w:cs="Times New Roman"/>
                <w:sz w:val="20"/>
                <w:szCs w:val="20"/>
                <w:lang w:eastAsia="ru-RU"/>
              </w:rPr>
              <w:t xml:space="preserve"> мешком, с креплений для пояса, с защитным покрытием, с шаблоном для вырезания отверстий под </w:t>
            </w:r>
            <w:proofErr w:type="spellStart"/>
            <w:r w:rsidRPr="003038AB">
              <w:rPr>
                <w:rFonts w:ascii="Times New Roman" w:hAnsi="Times New Roman" w:cs="Times New Roman"/>
                <w:sz w:val="20"/>
                <w:szCs w:val="20"/>
                <w:lang w:eastAsia="ru-RU"/>
              </w:rPr>
              <w:t>стому</w:t>
            </w:r>
            <w:proofErr w:type="spellEnd"/>
            <w:r w:rsidRPr="003038AB">
              <w:rPr>
                <w:rFonts w:ascii="Times New Roman" w:hAnsi="Times New Roman" w:cs="Times New Roman"/>
                <w:sz w:val="20"/>
                <w:szCs w:val="20"/>
                <w:lang w:eastAsia="ru-RU"/>
              </w:rPr>
              <w:t xml:space="preserve"> с </w:t>
            </w:r>
            <w:proofErr w:type="spellStart"/>
            <w:r w:rsidRPr="003038AB">
              <w:rPr>
                <w:rFonts w:ascii="Times New Roman" w:hAnsi="Times New Roman" w:cs="Times New Roman"/>
                <w:sz w:val="20"/>
                <w:szCs w:val="20"/>
                <w:lang w:eastAsia="ru-RU"/>
              </w:rPr>
              <w:t>фланцемдля</w:t>
            </w:r>
            <w:proofErr w:type="spellEnd"/>
            <w:r w:rsidRPr="003038AB">
              <w:rPr>
                <w:rFonts w:ascii="Times New Roman" w:hAnsi="Times New Roman" w:cs="Times New Roman"/>
                <w:sz w:val="20"/>
                <w:szCs w:val="20"/>
                <w:lang w:eastAsia="ru-RU"/>
              </w:rPr>
              <w:t xml:space="preserve"> крепления мешка не менее 40 мм. не более 80 мм., соответствующим фланцу мешка, с фланцем для крепления мешка, соответствующим фланцу мешка.</w:t>
            </w:r>
            <w:proofErr w:type="gramEnd"/>
            <w:r w:rsidRPr="003038AB">
              <w:rPr>
                <w:rFonts w:ascii="Times New Roman" w:hAnsi="Times New Roman" w:cs="Times New Roman"/>
                <w:sz w:val="20"/>
                <w:szCs w:val="20"/>
                <w:lang w:eastAsia="ru-RU"/>
              </w:rPr>
              <w:t xml:space="preserve"> Изделие одноразового использования. Поставщик должен обеспечить инвалиду индивидуальный подбор с учетом индивидуальных особенностей инвалида.</w:t>
            </w:r>
          </w:p>
        </w:tc>
        <w:tc>
          <w:tcPr>
            <w:tcW w:w="850" w:type="dxa"/>
            <w:vAlign w:val="center"/>
          </w:tcPr>
          <w:p w:rsidR="00B514FF" w:rsidRPr="00B6251E" w:rsidRDefault="003038AB" w:rsidP="00D056B5">
            <w:pPr>
              <w:jc w:val="center"/>
              <w:rPr>
                <w:rFonts w:ascii="Times New Roman" w:hAnsi="Times New Roman" w:cs="Times New Roman"/>
                <w:sz w:val="20"/>
                <w:szCs w:val="20"/>
              </w:rPr>
            </w:pPr>
            <w:r>
              <w:rPr>
                <w:rFonts w:ascii="Times New Roman" w:hAnsi="Times New Roman" w:cs="Times New Roman"/>
                <w:sz w:val="20"/>
                <w:szCs w:val="20"/>
              </w:rPr>
              <w:t>880</w:t>
            </w:r>
          </w:p>
        </w:tc>
      </w:tr>
      <w:tr w:rsidR="00B514FF" w:rsidRPr="00B6251E" w:rsidTr="004B7E28">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vAlign w:val="center"/>
          </w:tcPr>
          <w:p w:rsidR="003038AB" w:rsidRPr="003038AB" w:rsidRDefault="003038AB" w:rsidP="003038AB">
            <w:pPr>
              <w:jc w:val="center"/>
              <w:rPr>
                <w:rFonts w:ascii="Times New Roman" w:hAnsi="Times New Roman" w:cs="Times New Roman"/>
                <w:sz w:val="20"/>
                <w:szCs w:val="20"/>
              </w:rPr>
            </w:pPr>
            <w:r>
              <w:rPr>
                <w:rFonts w:ascii="Times New Roman" w:hAnsi="Times New Roman" w:cs="Times New Roman"/>
                <w:sz w:val="20"/>
                <w:szCs w:val="20"/>
              </w:rPr>
              <w:t>21-01-07</w:t>
            </w:r>
            <w:r w:rsidRPr="003038AB">
              <w:rPr>
                <w:rFonts w:ascii="Times New Roman" w:hAnsi="Times New Roman" w:cs="Times New Roman"/>
                <w:sz w:val="20"/>
                <w:szCs w:val="20"/>
              </w:rPr>
              <w:t xml:space="preserve"> Двухкомпонентный дренируемый калоприемник в комплекте: адгезивная пластина, плоская; мешок дренируемый.</w:t>
            </w:r>
          </w:p>
          <w:p w:rsidR="003038AB" w:rsidRPr="003038AB" w:rsidRDefault="003038AB" w:rsidP="003038AB">
            <w:pPr>
              <w:jc w:val="center"/>
              <w:rPr>
                <w:rFonts w:ascii="Times New Roman" w:hAnsi="Times New Roman" w:cs="Times New Roman"/>
                <w:sz w:val="20"/>
                <w:szCs w:val="20"/>
              </w:rPr>
            </w:pPr>
          </w:p>
          <w:p w:rsidR="00A5146E" w:rsidRPr="00B6251E" w:rsidRDefault="003038AB" w:rsidP="003038AB">
            <w:pPr>
              <w:jc w:val="center"/>
              <w:rPr>
                <w:rFonts w:ascii="Times New Roman" w:hAnsi="Times New Roman" w:cs="Times New Roman"/>
                <w:sz w:val="20"/>
                <w:szCs w:val="20"/>
              </w:rPr>
            </w:pPr>
            <w:proofErr w:type="gramStart"/>
            <w:r w:rsidRPr="003038AB">
              <w:rPr>
                <w:rFonts w:ascii="Times New Roman" w:hAnsi="Times New Roman" w:cs="Times New Roman"/>
                <w:sz w:val="20"/>
                <w:szCs w:val="20"/>
              </w:rPr>
              <w:t>Мешок</w:t>
            </w:r>
            <w:proofErr w:type="gramEnd"/>
            <w:r w:rsidRPr="003038AB">
              <w:rPr>
                <w:rFonts w:ascii="Times New Roman" w:hAnsi="Times New Roman" w:cs="Times New Roman"/>
                <w:sz w:val="20"/>
                <w:szCs w:val="20"/>
              </w:rPr>
              <w:t xml:space="preserve"> дренируемый непр</w:t>
            </w:r>
            <w:r>
              <w:rPr>
                <w:rFonts w:ascii="Times New Roman" w:hAnsi="Times New Roman" w:cs="Times New Roman"/>
                <w:sz w:val="20"/>
                <w:szCs w:val="20"/>
              </w:rPr>
              <w:t>озрачный, фланец не менее 40 мм</w:t>
            </w:r>
            <w:r w:rsidRPr="003038AB">
              <w:rPr>
                <w:rFonts w:ascii="Times New Roman" w:hAnsi="Times New Roman" w:cs="Times New Roman"/>
                <w:sz w:val="20"/>
                <w:szCs w:val="20"/>
              </w:rPr>
              <w:t xml:space="preserve"> не более 80 мм</w:t>
            </w:r>
          </w:p>
        </w:tc>
        <w:tc>
          <w:tcPr>
            <w:tcW w:w="6237" w:type="dxa"/>
          </w:tcPr>
          <w:p w:rsidR="003038AB" w:rsidRPr="003038AB" w:rsidRDefault="003038AB" w:rsidP="003038AB">
            <w:pPr>
              <w:rPr>
                <w:rFonts w:ascii="Times New Roman" w:hAnsi="Times New Roman" w:cs="Times New Roman"/>
                <w:sz w:val="20"/>
                <w:szCs w:val="20"/>
              </w:rPr>
            </w:pPr>
            <w:r w:rsidRPr="003038AB">
              <w:rPr>
                <w:rFonts w:ascii="Times New Roman" w:hAnsi="Times New Roman" w:cs="Times New Roman"/>
                <w:sz w:val="20"/>
                <w:szCs w:val="20"/>
              </w:rPr>
              <w:t xml:space="preserve">Разъемный, герметичный, опорожняемый через закрывающееся дренажное отверстие </w:t>
            </w:r>
            <w:proofErr w:type="spellStart"/>
            <w:r w:rsidRPr="003038AB">
              <w:rPr>
                <w:rFonts w:ascii="Times New Roman" w:hAnsi="Times New Roman" w:cs="Times New Roman"/>
                <w:sz w:val="20"/>
                <w:szCs w:val="20"/>
              </w:rPr>
              <w:t>стомный</w:t>
            </w:r>
            <w:proofErr w:type="spellEnd"/>
            <w:r w:rsidRPr="003038AB">
              <w:rPr>
                <w:rFonts w:ascii="Times New Roman" w:hAnsi="Times New Roman" w:cs="Times New Roman"/>
                <w:sz w:val="20"/>
                <w:szCs w:val="20"/>
              </w:rPr>
              <w:t xml:space="preserve"> мешок из непрозрачного,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фланцем для крепления мешка к пластине, соответствующим фланцу пластины. Фланец не менее 40 мм</w:t>
            </w:r>
            <w:proofErr w:type="gramStart"/>
            <w:r w:rsidRPr="003038AB">
              <w:rPr>
                <w:rFonts w:ascii="Times New Roman" w:hAnsi="Times New Roman" w:cs="Times New Roman"/>
                <w:sz w:val="20"/>
                <w:szCs w:val="20"/>
              </w:rPr>
              <w:t>.</w:t>
            </w:r>
            <w:proofErr w:type="gramEnd"/>
            <w:r w:rsidRPr="003038AB">
              <w:rPr>
                <w:rFonts w:ascii="Times New Roman" w:hAnsi="Times New Roman" w:cs="Times New Roman"/>
                <w:sz w:val="20"/>
                <w:szCs w:val="20"/>
              </w:rPr>
              <w:t xml:space="preserve"> </w:t>
            </w:r>
            <w:proofErr w:type="gramStart"/>
            <w:r w:rsidRPr="003038AB">
              <w:rPr>
                <w:rFonts w:ascii="Times New Roman" w:hAnsi="Times New Roman" w:cs="Times New Roman"/>
                <w:sz w:val="20"/>
                <w:szCs w:val="20"/>
              </w:rPr>
              <w:t>н</w:t>
            </w:r>
            <w:proofErr w:type="gramEnd"/>
            <w:r w:rsidRPr="003038AB">
              <w:rPr>
                <w:rFonts w:ascii="Times New Roman" w:hAnsi="Times New Roman" w:cs="Times New Roman"/>
                <w:sz w:val="20"/>
                <w:szCs w:val="20"/>
              </w:rPr>
              <w:t>е более 80 мм.  Изделие для одноразового использования.</w:t>
            </w:r>
          </w:p>
          <w:p w:rsidR="00B514FF" w:rsidRPr="00B6251E" w:rsidRDefault="003038AB" w:rsidP="003038AB">
            <w:pPr>
              <w:rPr>
                <w:rFonts w:ascii="Times New Roman" w:hAnsi="Times New Roman" w:cs="Times New Roman"/>
                <w:sz w:val="20"/>
                <w:szCs w:val="20"/>
              </w:rPr>
            </w:pPr>
            <w:r w:rsidRPr="003038AB">
              <w:rPr>
                <w:rFonts w:ascii="Times New Roman" w:hAnsi="Times New Roman" w:cs="Times New Roman"/>
                <w:sz w:val="20"/>
                <w:szCs w:val="20"/>
              </w:rPr>
              <w:t>Поставщик должен обеспечить инвалиду индивидуальный подбор с учетом индивидуальных особенностей инвалида.</w:t>
            </w:r>
          </w:p>
        </w:tc>
        <w:tc>
          <w:tcPr>
            <w:tcW w:w="850" w:type="dxa"/>
            <w:vAlign w:val="center"/>
          </w:tcPr>
          <w:p w:rsidR="00B514FF" w:rsidRPr="00B6251E" w:rsidRDefault="003038AB" w:rsidP="00D056B5">
            <w:pPr>
              <w:jc w:val="center"/>
              <w:rPr>
                <w:rFonts w:ascii="Times New Roman" w:hAnsi="Times New Roman" w:cs="Times New Roman"/>
                <w:sz w:val="20"/>
                <w:szCs w:val="20"/>
              </w:rPr>
            </w:pPr>
            <w:r>
              <w:rPr>
                <w:rFonts w:ascii="Times New Roman" w:hAnsi="Times New Roman" w:cs="Times New Roman"/>
                <w:sz w:val="20"/>
                <w:szCs w:val="20"/>
              </w:rPr>
              <w:t>2 670</w:t>
            </w:r>
          </w:p>
        </w:tc>
      </w:tr>
      <w:tr w:rsidR="00B514FF" w:rsidRPr="00B6251E" w:rsidTr="004B7E28">
        <w:trPr>
          <w:trHeight w:val="300"/>
        </w:trPr>
        <w:tc>
          <w:tcPr>
            <w:tcW w:w="10348" w:type="dxa"/>
            <w:gridSpan w:val="4"/>
          </w:tcPr>
          <w:p w:rsidR="00B514FF" w:rsidRPr="00B6251E" w:rsidRDefault="00A24E47" w:rsidP="00D056B5">
            <w:pPr>
              <w:jc w:val="center"/>
              <w:outlineLvl w:val="8"/>
              <w:rPr>
                <w:rFonts w:ascii="Times New Roman" w:hAnsi="Times New Roman" w:cs="Times New Roman"/>
                <w:sz w:val="20"/>
                <w:szCs w:val="20"/>
              </w:rPr>
            </w:pPr>
            <w:r>
              <w:rPr>
                <w:rFonts w:ascii="Times New Roman" w:hAnsi="Times New Roman" w:cs="Times New Roman"/>
                <w:b/>
                <w:i/>
                <w:sz w:val="20"/>
                <w:szCs w:val="20"/>
              </w:rPr>
              <w:t xml:space="preserve">21-01-08. </w:t>
            </w:r>
            <w:r w:rsidR="00B514FF" w:rsidRPr="00B6251E">
              <w:rPr>
                <w:rFonts w:ascii="Times New Roman" w:hAnsi="Times New Roman" w:cs="Times New Roman"/>
                <w:b/>
                <w:i/>
                <w:sz w:val="20"/>
                <w:szCs w:val="20"/>
              </w:rPr>
              <w:t>Двухком</w:t>
            </w:r>
            <w:r>
              <w:rPr>
                <w:rFonts w:ascii="Times New Roman" w:hAnsi="Times New Roman" w:cs="Times New Roman"/>
                <w:b/>
                <w:i/>
                <w:sz w:val="20"/>
                <w:szCs w:val="20"/>
              </w:rPr>
              <w:t xml:space="preserve">понентный дренируемый калоприемник для </w:t>
            </w:r>
            <w:proofErr w:type="gramStart"/>
            <w:r>
              <w:rPr>
                <w:rFonts w:ascii="Times New Roman" w:hAnsi="Times New Roman" w:cs="Times New Roman"/>
                <w:b/>
                <w:i/>
                <w:sz w:val="20"/>
                <w:szCs w:val="20"/>
              </w:rPr>
              <w:t>втянутых</w:t>
            </w:r>
            <w:proofErr w:type="gramEnd"/>
            <w:r w:rsidR="00C23A86" w:rsidRPr="00B6251E">
              <w:rPr>
                <w:rFonts w:ascii="Times New Roman" w:hAnsi="Times New Roman" w:cs="Times New Roman"/>
                <w:b/>
                <w:i/>
                <w:sz w:val="20"/>
                <w:szCs w:val="20"/>
              </w:rPr>
              <w:t xml:space="preserve"> </w:t>
            </w:r>
            <w:proofErr w:type="spellStart"/>
            <w:r w:rsidR="00B514FF" w:rsidRPr="00B6251E">
              <w:rPr>
                <w:rFonts w:ascii="Times New Roman" w:hAnsi="Times New Roman" w:cs="Times New Roman"/>
                <w:b/>
                <w:i/>
                <w:sz w:val="20"/>
                <w:szCs w:val="20"/>
              </w:rPr>
              <w:t>стом</w:t>
            </w:r>
            <w:proofErr w:type="spellEnd"/>
            <w:r>
              <w:rPr>
                <w:rFonts w:ascii="Times New Roman" w:hAnsi="Times New Roman" w:cs="Times New Roman"/>
                <w:b/>
                <w:i/>
                <w:sz w:val="20"/>
                <w:szCs w:val="20"/>
              </w:rPr>
              <w:t xml:space="preserve"> в комплекте: адгезивная пластина, </w:t>
            </w:r>
            <w:proofErr w:type="spellStart"/>
            <w:r>
              <w:rPr>
                <w:rFonts w:ascii="Times New Roman" w:hAnsi="Times New Roman" w:cs="Times New Roman"/>
                <w:b/>
                <w:i/>
                <w:sz w:val="20"/>
                <w:szCs w:val="20"/>
              </w:rPr>
              <w:t>конвексная</w:t>
            </w:r>
            <w:proofErr w:type="spellEnd"/>
            <w:r>
              <w:rPr>
                <w:rFonts w:ascii="Times New Roman" w:hAnsi="Times New Roman" w:cs="Times New Roman"/>
                <w:b/>
                <w:i/>
                <w:sz w:val="20"/>
                <w:szCs w:val="20"/>
              </w:rPr>
              <w:t>, мешок дренируемый</w:t>
            </w:r>
          </w:p>
        </w:tc>
      </w:tr>
      <w:tr w:rsidR="00B514FF" w:rsidRPr="00B6251E" w:rsidTr="004B7E28">
        <w:tc>
          <w:tcPr>
            <w:tcW w:w="426" w:type="dxa"/>
            <w:vAlign w:val="center"/>
          </w:tcPr>
          <w:p w:rsidR="00B514FF" w:rsidRPr="00B6251E" w:rsidRDefault="003038AB" w:rsidP="00D056B5">
            <w:pPr>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vAlign w:val="center"/>
          </w:tcPr>
          <w:p w:rsidR="003038AB" w:rsidRPr="003038AB" w:rsidRDefault="003038AB" w:rsidP="003038AB">
            <w:pPr>
              <w:jc w:val="center"/>
              <w:rPr>
                <w:rFonts w:ascii="Times New Roman" w:hAnsi="Times New Roman" w:cs="Times New Roman"/>
                <w:color w:val="000000"/>
                <w:sz w:val="20"/>
                <w:szCs w:val="20"/>
              </w:rPr>
            </w:pPr>
            <w:r>
              <w:rPr>
                <w:rFonts w:ascii="Times New Roman" w:hAnsi="Times New Roman" w:cs="Times New Roman"/>
                <w:color w:val="000000"/>
                <w:sz w:val="20"/>
                <w:szCs w:val="20"/>
              </w:rPr>
              <w:t>21-01-08</w:t>
            </w:r>
            <w:r w:rsidRPr="003038AB">
              <w:rPr>
                <w:rFonts w:ascii="Times New Roman" w:hAnsi="Times New Roman" w:cs="Times New Roman"/>
                <w:color w:val="000000"/>
                <w:sz w:val="20"/>
                <w:szCs w:val="20"/>
              </w:rPr>
              <w:t xml:space="preserve"> Двухкомпонентный дренируемый калоприемник для </w:t>
            </w:r>
            <w:proofErr w:type="gramStart"/>
            <w:r w:rsidRPr="003038AB">
              <w:rPr>
                <w:rFonts w:ascii="Times New Roman" w:hAnsi="Times New Roman" w:cs="Times New Roman"/>
                <w:color w:val="000000"/>
                <w:sz w:val="20"/>
                <w:szCs w:val="20"/>
              </w:rPr>
              <w:t>втянутых</w:t>
            </w:r>
            <w:proofErr w:type="gramEnd"/>
            <w:r w:rsidRPr="003038AB">
              <w:rPr>
                <w:rFonts w:ascii="Times New Roman" w:hAnsi="Times New Roman" w:cs="Times New Roman"/>
                <w:color w:val="000000"/>
                <w:sz w:val="20"/>
                <w:szCs w:val="20"/>
              </w:rPr>
              <w:t xml:space="preserve"> </w:t>
            </w:r>
            <w:proofErr w:type="spellStart"/>
            <w:r w:rsidRPr="003038AB">
              <w:rPr>
                <w:rFonts w:ascii="Times New Roman" w:hAnsi="Times New Roman" w:cs="Times New Roman"/>
                <w:color w:val="000000"/>
                <w:sz w:val="20"/>
                <w:szCs w:val="20"/>
              </w:rPr>
              <w:t>стом</w:t>
            </w:r>
            <w:proofErr w:type="spellEnd"/>
            <w:r w:rsidRPr="003038AB">
              <w:rPr>
                <w:rFonts w:ascii="Times New Roman" w:hAnsi="Times New Roman" w:cs="Times New Roman"/>
                <w:color w:val="000000"/>
                <w:sz w:val="20"/>
                <w:szCs w:val="20"/>
              </w:rPr>
              <w:t xml:space="preserve"> в комплекте: адгезивная пластина, </w:t>
            </w:r>
            <w:proofErr w:type="spellStart"/>
            <w:r w:rsidRPr="003038AB">
              <w:rPr>
                <w:rFonts w:ascii="Times New Roman" w:hAnsi="Times New Roman" w:cs="Times New Roman"/>
                <w:color w:val="000000"/>
                <w:sz w:val="20"/>
                <w:szCs w:val="20"/>
              </w:rPr>
              <w:t>конвексная</w:t>
            </w:r>
            <w:proofErr w:type="spellEnd"/>
            <w:r w:rsidRPr="003038AB">
              <w:rPr>
                <w:rFonts w:ascii="Times New Roman" w:hAnsi="Times New Roman" w:cs="Times New Roman"/>
                <w:color w:val="000000"/>
                <w:sz w:val="20"/>
                <w:szCs w:val="20"/>
              </w:rPr>
              <w:t xml:space="preserve">; мешок дренируемый. </w:t>
            </w:r>
          </w:p>
          <w:p w:rsidR="003038AB" w:rsidRPr="003038AB" w:rsidRDefault="003038AB" w:rsidP="003038AB">
            <w:pPr>
              <w:jc w:val="center"/>
              <w:rPr>
                <w:rFonts w:ascii="Times New Roman" w:hAnsi="Times New Roman" w:cs="Times New Roman"/>
                <w:color w:val="000000"/>
                <w:sz w:val="20"/>
                <w:szCs w:val="20"/>
              </w:rPr>
            </w:pPr>
          </w:p>
          <w:p w:rsidR="00A5146E" w:rsidRPr="00B6251E" w:rsidRDefault="003038AB" w:rsidP="003038AB">
            <w:pPr>
              <w:jc w:val="center"/>
              <w:rPr>
                <w:rFonts w:ascii="Times New Roman" w:hAnsi="Times New Roman" w:cs="Times New Roman"/>
                <w:sz w:val="20"/>
                <w:szCs w:val="20"/>
              </w:rPr>
            </w:pPr>
            <w:r w:rsidRPr="003038AB">
              <w:rPr>
                <w:rFonts w:ascii="Times New Roman" w:hAnsi="Times New Roman" w:cs="Times New Roman"/>
                <w:color w:val="000000"/>
                <w:sz w:val="20"/>
                <w:szCs w:val="20"/>
              </w:rPr>
              <w:t xml:space="preserve">Пластина </w:t>
            </w:r>
            <w:proofErr w:type="spellStart"/>
            <w:r w:rsidRPr="003038AB">
              <w:rPr>
                <w:rFonts w:ascii="Times New Roman" w:hAnsi="Times New Roman" w:cs="Times New Roman"/>
                <w:color w:val="000000"/>
                <w:sz w:val="20"/>
                <w:szCs w:val="20"/>
              </w:rPr>
              <w:t>конвексная</w:t>
            </w:r>
            <w:proofErr w:type="spellEnd"/>
            <w:r w:rsidRPr="003038AB">
              <w:rPr>
                <w:rFonts w:ascii="Times New Roman" w:hAnsi="Times New Roman" w:cs="Times New Roman"/>
                <w:color w:val="000000"/>
                <w:sz w:val="20"/>
                <w:szCs w:val="20"/>
              </w:rPr>
              <w:t xml:space="preserve"> (с креплением дл</w:t>
            </w:r>
            <w:r>
              <w:rPr>
                <w:rFonts w:ascii="Times New Roman" w:hAnsi="Times New Roman" w:cs="Times New Roman"/>
                <w:color w:val="000000"/>
                <w:sz w:val="20"/>
                <w:szCs w:val="20"/>
              </w:rPr>
              <w:t>я пояса), фланец не менее 40 мм</w:t>
            </w:r>
            <w:r w:rsidRPr="003038AB">
              <w:rPr>
                <w:rFonts w:ascii="Times New Roman" w:hAnsi="Times New Roman" w:cs="Times New Roman"/>
                <w:color w:val="000000"/>
                <w:sz w:val="20"/>
                <w:szCs w:val="20"/>
              </w:rPr>
              <w:t xml:space="preserve"> не </w:t>
            </w:r>
            <w:r w:rsidRPr="003038AB">
              <w:rPr>
                <w:rFonts w:ascii="Times New Roman" w:hAnsi="Times New Roman" w:cs="Times New Roman"/>
                <w:color w:val="000000"/>
                <w:sz w:val="20"/>
                <w:szCs w:val="20"/>
              </w:rPr>
              <w:lastRenderedPageBreak/>
              <w:t>более 60 мм</w:t>
            </w:r>
          </w:p>
        </w:tc>
        <w:tc>
          <w:tcPr>
            <w:tcW w:w="6237" w:type="dxa"/>
          </w:tcPr>
          <w:p w:rsidR="00B514FF" w:rsidRPr="00B6251E" w:rsidRDefault="003038AB" w:rsidP="00A24E47">
            <w:pPr>
              <w:rPr>
                <w:rFonts w:ascii="Times New Roman" w:hAnsi="Times New Roman" w:cs="Times New Roman"/>
                <w:sz w:val="20"/>
                <w:szCs w:val="20"/>
              </w:rPr>
            </w:pPr>
            <w:proofErr w:type="gramStart"/>
            <w:r w:rsidRPr="003038AB">
              <w:rPr>
                <w:rFonts w:ascii="Times New Roman" w:eastAsia="Calibri" w:hAnsi="Times New Roman" w:cs="Times New Roman"/>
                <w:spacing w:val="1"/>
                <w:sz w:val="20"/>
                <w:szCs w:val="20"/>
              </w:rPr>
              <w:lastRenderedPageBreak/>
              <w:t xml:space="preserve">Адгезивная (клеевая) пластина вогнутой формы для фиксации калоприемника на передней брюшной стенке при втянутости </w:t>
            </w:r>
            <w:proofErr w:type="spellStart"/>
            <w:r w:rsidRPr="003038AB">
              <w:rPr>
                <w:rFonts w:ascii="Times New Roman" w:eastAsia="Calibri" w:hAnsi="Times New Roman" w:cs="Times New Roman"/>
                <w:spacing w:val="1"/>
                <w:sz w:val="20"/>
                <w:szCs w:val="20"/>
              </w:rPr>
              <w:t>перистомальной</w:t>
            </w:r>
            <w:proofErr w:type="spellEnd"/>
            <w:r w:rsidRPr="003038AB">
              <w:rPr>
                <w:rFonts w:ascii="Times New Roman" w:eastAsia="Calibri" w:hAnsi="Times New Roman" w:cs="Times New Roman"/>
                <w:spacing w:val="1"/>
                <w:sz w:val="20"/>
                <w:szCs w:val="20"/>
              </w:rPr>
              <w:t xml:space="preserve"> области, втянутых, соединяющаяся со </w:t>
            </w:r>
            <w:proofErr w:type="spellStart"/>
            <w:r w:rsidRPr="003038AB">
              <w:rPr>
                <w:rFonts w:ascii="Times New Roman" w:eastAsia="Calibri" w:hAnsi="Times New Roman" w:cs="Times New Roman"/>
                <w:spacing w:val="1"/>
                <w:sz w:val="20"/>
                <w:szCs w:val="20"/>
              </w:rPr>
              <w:t>стомным</w:t>
            </w:r>
            <w:proofErr w:type="spellEnd"/>
            <w:r w:rsidRPr="003038AB">
              <w:rPr>
                <w:rFonts w:ascii="Times New Roman" w:eastAsia="Calibri" w:hAnsi="Times New Roman" w:cs="Times New Roman"/>
                <w:spacing w:val="1"/>
                <w:sz w:val="20"/>
                <w:szCs w:val="20"/>
              </w:rPr>
              <w:t xml:space="preserve"> мешком, с креплений для пояса, с защитным покрытием, с шаблоном для вырезания отверстий под </w:t>
            </w:r>
            <w:proofErr w:type="spellStart"/>
            <w:r w:rsidRPr="003038AB">
              <w:rPr>
                <w:rFonts w:ascii="Times New Roman" w:eastAsia="Calibri" w:hAnsi="Times New Roman" w:cs="Times New Roman"/>
                <w:spacing w:val="1"/>
                <w:sz w:val="20"/>
                <w:szCs w:val="20"/>
              </w:rPr>
              <w:t>стому</w:t>
            </w:r>
            <w:proofErr w:type="spellEnd"/>
            <w:r w:rsidRPr="003038AB">
              <w:rPr>
                <w:rFonts w:ascii="Times New Roman" w:eastAsia="Calibri" w:hAnsi="Times New Roman" w:cs="Times New Roman"/>
                <w:spacing w:val="1"/>
                <w:sz w:val="20"/>
                <w:szCs w:val="20"/>
              </w:rPr>
              <w:t xml:space="preserve">, с вырезаемыми отверстиями под </w:t>
            </w:r>
            <w:proofErr w:type="spellStart"/>
            <w:r w:rsidRPr="003038AB">
              <w:rPr>
                <w:rFonts w:ascii="Times New Roman" w:eastAsia="Calibri" w:hAnsi="Times New Roman" w:cs="Times New Roman"/>
                <w:spacing w:val="1"/>
                <w:sz w:val="20"/>
                <w:szCs w:val="20"/>
              </w:rPr>
              <w:t>стому</w:t>
            </w:r>
            <w:proofErr w:type="spellEnd"/>
            <w:r w:rsidRPr="003038AB">
              <w:rPr>
                <w:rFonts w:ascii="Times New Roman" w:eastAsia="Calibri" w:hAnsi="Times New Roman" w:cs="Times New Roman"/>
                <w:spacing w:val="1"/>
                <w:sz w:val="20"/>
                <w:szCs w:val="20"/>
              </w:rPr>
              <w:t>, с фланцем для крепления мешка, соответствующим фланцу мешка.</w:t>
            </w:r>
            <w:proofErr w:type="gramEnd"/>
            <w:r w:rsidRPr="003038AB">
              <w:rPr>
                <w:rFonts w:ascii="Times New Roman" w:eastAsia="Calibri" w:hAnsi="Times New Roman" w:cs="Times New Roman"/>
                <w:spacing w:val="1"/>
                <w:sz w:val="20"/>
                <w:szCs w:val="20"/>
              </w:rPr>
              <w:t xml:space="preserve"> Изделие одноразового использования.</w:t>
            </w:r>
          </w:p>
        </w:tc>
        <w:tc>
          <w:tcPr>
            <w:tcW w:w="850" w:type="dxa"/>
            <w:vAlign w:val="center"/>
          </w:tcPr>
          <w:p w:rsidR="00B514FF" w:rsidRPr="00B6251E" w:rsidRDefault="00CE5769" w:rsidP="00D056B5">
            <w:pPr>
              <w:jc w:val="center"/>
              <w:rPr>
                <w:rFonts w:ascii="Times New Roman" w:hAnsi="Times New Roman" w:cs="Times New Roman"/>
                <w:sz w:val="20"/>
                <w:szCs w:val="20"/>
              </w:rPr>
            </w:pPr>
            <w:r>
              <w:rPr>
                <w:rFonts w:ascii="Times New Roman" w:hAnsi="Times New Roman" w:cs="Times New Roman"/>
                <w:sz w:val="20"/>
                <w:szCs w:val="20"/>
              </w:rPr>
              <w:t>40</w:t>
            </w:r>
          </w:p>
        </w:tc>
      </w:tr>
      <w:tr w:rsidR="00B514FF" w:rsidRPr="00B6251E" w:rsidTr="004B7E28">
        <w:tc>
          <w:tcPr>
            <w:tcW w:w="426" w:type="dxa"/>
            <w:vAlign w:val="center"/>
          </w:tcPr>
          <w:p w:rsidR="00B514FF" w:rsidRPr="00B6251E" w:rsidRDefault="003038AB" w:rsidP="00D056B5">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835" w:type="dxa"/>
            <w:vAlign w:val="center"/>
          </w:tcPr>
          <w:p w:rsidR="003038AB" w:rsidRPr="003038AB" w:rsidRDefault="003038AB" w:rsidP="003038AB">
            <w:pPr>
              <w:jc w:val="center"/>
              <w:rPr>
                <w:rFonts w:ascii="Times New Roman" w:hAnsi="Times New Roman" w:cs="Times New Roman"/>
                <w:sz w:val="20"/>
                <w:szCs w:val="20"/>
              </w:rPr>
            </w:pPr>
            <w:r>
              <w:rPr>
                <w:rFonts w:ascii="Times New Roman" w:hAnsi="Times New Roman" w:cs="Times New Roman"/>
                <w:sz w:val="20"/>
                <w:szCs w:val="20"/>
              </w:rPr>
              <w:t>21-01-08</w:t>
            </w:r>
            <w:r w:rsidRPr="003038AB">
              <w:rPr>
                <w:rFonts w:ascii="Times New Roman" w:hAnsi="Times New Roman" w:cs="Times New Roman"/>
                <w:sz w:val="20"/>
                <w:szCs w:val="20"/>
              </w:rPr>
              <w:t xml:space="preserve"> Двухкомпонентный дренируемый калоприемник для </w:t>
            </w:r>
            <w:proofErr w:type="gramStart"/>
            <w:r w:rsidRPr="003038AB">
              <w:rPr>
                <w:rFonts w:ascii="Times New Roman" w:hAnsi="Times New Roman" w:cs="Times New Roman"/>
                <w:sz w:val="20"/>
                <w:szCs w:val="20"/>
              </w:rPr>
              <w:t>втянутых</w:t>
            </w:r>
            <w:proofErr w:type="gramEnd"/>
            <w:r w:rsidRPr="003038AB">
              <w:rPr>
                <w:rFonts w:ascii="Times New Roman" w:hAnsi="Times New Roman" w:cs="Times New Roman"/>
                <w:sz w:val="20"/>
                <w:szCs w:val="20"/>
              </w:rPr>
              <w:t xml:space="preserve"> </w:t>
            </w:r>
            <w:proofErr w:type="spellStart"/>
            <w:r w:rsidRPr="003038AB">
              <w:rPr>
                <w:rFonts w:ascii="Times New Roman" w:hAnsi="Times New Roman" w:cs="Times New Roman"/>
                <w:sz w:val="20"/>
                <w:szCs w:val="20"/>
              </w:rPr>
              <w:t>стом</w:t>
            </w:r>
            <w:proofErr w:type="spellEnd"/>
            <w:r w:rsidRPr="003038AB">
              <w:rPr>
                <w:rFonts w:ascii="Times New Roman" w:hAnsi="Times New Roman" w:cs="Times New Roman"/>
                <w:sz w:val="20"/>
                <w:szCs w:val="20"/>
              </w:rPr>
              <w:t xml:space="preserve"> в комплекте: адгезивная пластина, </w:t>
            </w:r>
            <w:proofErr w:type="spellStart"/>
            <w:r w:rsidRPr="003038AB">
              <w:rPr>
                <w:rFonts w:ascii="Times New Roman" w:hAnsi="Times New Roman" w:cs="Times New Roman"/>
                <w:sz w:val="20"/>
                <w:szCs w:val="20"/>
              </w:rPr>
              <w:t>конвексная</w:t>
            </w:r>
            <w:proofErr w:type="spellEnd"/>
            <w:r w:rsidRPr="003038AB">
              <w:rPr>
                <w:rFonts w:ascii="Times New Roman" w:hAnsi="Times New Roman" w:cs="Times New Roman"/>
                <w:sz w:val="20"/>
                <w:szCs w:val="20"/>
              </w:rPr>
              <w:t xml:space="preserve">; мешок дренируемый. </w:t>
            </w:r>
          </w:p>
          <w:p w:rsidR="003038AB" w:rsidRPr="003038AB" w:rsidRDefault="003038AB" w:rsidP="003038AB">
            <w:pPr>
              <w:jc w:val="center"/>
              <w:rPr>
                <w:rFonts w:ascii="Times New Roman" w:hAnsi="Times New Roman" w:cs="Times New Roman"/>
                <w:sz w:val="20"/>
                <w:szCs w:val="20"/>
              </w:rPr>
            </w:pPr>
          </w:p>
          <w:p w:rsidR="00A5146E" w:rsidRPr="00B6251E" w:rsidRDefault="003038AB" w:rsidP="003038AB">
            <w:pPr>
              <w:jc w:val="center"/>
              <w:rPr>
                <w:rFonts w:ascii="Times New Roman" w:hAnsi="Times New Roman" w:cs="Times New Roman"/>
                <w:sz w:val="20"/>
                <w:szCs w:val="20"/>
              </w:rPr>
            </w:pPr>
            <w:proofErr w:type="gramStart"/>
            <w:r w:rsidRPr="003038AB">
              <w:rPr>
                <w:rFonts w:ascii="Times New Roman" w:hAnsi="Times New Roman" w:cs="Times New Roman"/>
                <w:sz w:val="20"/>
                <w:szCs w:val="20"/>
              </w:rPr>
              <w:t>Мешок</w:t>
            </w:r>
            <w:proofErr w:type="gramEnd"/>
            <w:r w:rsidRPr="003038AB">
              <w:rPr>
                <w:rFonts w:ascii="Times New Roman" w:hAnsi="Times New Roman" w:cs="Times New Roman"/>
                <w:sz w:val="20"/>
                <w:szCs w:val="20"/>
              </w:rPr>
              <w:t xml:space="preserve"> дренируемый непр</w:t>
            </w:r>
            <w:r>
              <w:rPr>
                <w:rFonts w:ascii="Times New Roman" w:hAnsi="Times New Roman" w:cs="Times New Roman"/>
                <w:sz w:val="20"/>
                <w:szCs w:val="20"/>
              </w:rPr>
              <w:t>озрачный, фланец не менее 50 мм</w:t>
            </w:r>
            <w:r w:rsidRPr="003038AB">
              <w:rPr>
                <w:rFonts w:ascii="Times New Roman" w:hAnsi="Times New Roman" w:cs="Times New Roman"/>
                <w:sz w:val="20"/>
                <w:szCs w:val="20"/>
              </w:rPr>
              <w:t xml:space="preserve"> не более 60 мм</w:t>
            </w:r>
          </w:p>
        </w:tc>
        <w:tc>
          <w:tcPr>
            <w:tcW w:w="6237" w:type="dxa"/>
          </w:tcPr>
          <w:p w:rsidR="00B514FF" w:rsidRPr="00A24E47" w:rsidRDefault="003038AB" w:rsidP="00D056B5">
            <w:pPr>
              <w:rPr>
                <w:rFonts w:ascii="Times New Roman" w:eastAsia="Calibri" w:hAnsi="Times New Roman" w:cs="Times New Roman"/>
                <w:spacing w:val="1"/>
                <w:sz w:val="20"/>
                <w:szCs w:val="20"/>
              </w:rPr>
            </w:pPr>
            <w:r w:rsidRPr="003038AB">
              <w:rPr>
                <w:rFonts w:ascii="Times New Roman" w:eastAsia="Calibri" w:hAnsi="Times New Roman" w:cs="Times New Roman"/>
                <w:spacing w:val="1"/>
                <w:sz w:val="20"/>
                <w:szCs w:val="20"/>
              </w:rPr>
              <w:t xml:space="preserve">Разъемный, герметичный, опорожняемый через закрывающееся дренажное отверстие </w:t>
            </w:r>
            <w:proofErr w:type="spellStart"/>
            <w:r w:rsidRPr="003038AB">
              <w:rPr>
                <w:rFonts w:ascii="Times New Roman" w:eastAsia="Calibri" w:hAnsi="Times New Roman" w:cs="Times New Roman"/>
                <w:spacing w:val="1"/>
                <w:sz w:val="20"/>
                <w:szCs w:val="20"/>
              </w:rPr>
              <w:t>стомный</w:t>
            </w:r>
            <w:proofErr w:type="spellEnd"/>
            <w:r w:rsidRPr="003038AB">
              <w:rPr>
                <w:rFonts w:ascii="Times New Roman" w:eastAsia="Calibri" w:hAnsi="Times New Roman" w:cs="Times New Roman"/>
                <w:spacing w:val="1"/>
                <w:sz w:val="20"/>
                <w:szCs w:val="20"/>
              </w:rPr>
              <w:t xml:space="preserve"> мешок из непрозрачного,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фланцем для крепления мешка к пластин</w:t>
            </w:r>
            <w:r>
              <w:rPr>
                <w:rFonts w:ascii="Times New Roman" w:eastAsia="Calibri" w:hAnsi="Times New Roman" w:cs="Times New Roman"/>
                <w:spacing w:val="1"/>
                <w:sz w:val="20"/>
                <w:szCs w:val="20"/>
              </w:rPr>
              <w:t>е не менее 45мм. не более 60 мм</w:t>
            </w:r>
            <w:r w:rsidRPr="003038AB">
              <w:rPr>
                <w:rFonts w:ascii="Times New Roman" w:eastAsia="Calibri" w:hAnsi="Times New Roman" w:cs="Times New Roman"/>
                <w:spacing w:val="1"/>
                <w:sz w:val="20"/>
                <w:szCs w:val="20"/>
              </w:rPr>
              <w:t>, соответствующим фланцу пластины. Изделие для одноразового использования</w:t>
            </w:r>
          </w:p>
        </w:tc>
        <w:tc>
          <w:tcPr>
            <w:tcW w:w="850" w:type="dxa"/>
            <w:vAlign w:val="center"/>
          </w:tcPr>
          <w:p w:rsidR="00B514FF" w:rsidRPr="00B6251E" w:rsidRDefault="00CE5769" w:rsidP="00D056B5">
            <w:pPr>
              <w:jc w:val="center"/>
              <w:rPr>
                <w:rFonts w:ascii="Times New Roman" w:hAnsi="Times New Roman" w:cs="Times New Roman"/>
                <w:sz w:val="20"/>
                <w:szCs w:val="20"/>
              </w:rPr>
            </w:pPr>
            <w:r>
              <w:rPr>
                <w:rFonts w:ascii="Times New Roman" w:hAnsi="Times New Roman" w:cs="Times New Roman"/>
                <w:sz w:val="20"/>
                <w:szCs w:val="20"/>
              </w:rPr>
              <w:t>120</w:t>
            </w:r>
          </w:p>
        </w:tc>
      </w:tr>
      <w:tr w:rsidR="00B514FF" w:rsidRPr="00B6251E" w:rsidTr="004B7E28">
        <w:tc>
          <w:tcPr>
            <w:tcW w:w="10348" w:type="dxa"/>
            <w:gridSpan w:val="4"/>
          </w:tcPr>
          <w:p w:rsidR="00A24E47" w:rsidRDefault="00A24E47" w:rsidP="00A24E47">
            <w:pPr>
              <w:jc w:val="center"/>
              <w:outlineLvl w:val="8"/>
              <w:rPr>
                <w:rFonts w:ascii="Times New Roman" w:hAnsi="Times New Roman" w:cs="Times New Roman"/>
                <w:b/>
                <w:i/>
                <w:sz w:val="20"/>
                <w:szCs w:val="20"/>
              </w:rPr>
            </w:pPr>
            <w:r>
              <w:rPr>
                <w:rFonts w:ascii="Times New Roman" w:hAnsi="Times New Roman" w:cs="Times New Roman"/>
                <w:b/>
                <w:i/>
                <w:sz w:val="20"/>
                <w:szCs w:val="20"/>
              </w:rPr>
              <w:t xml:space="preserve">21-01-09. </w:t>
            </w:r>
            <w:r w:rsidR="00B514FF" w:rsidRPr="00B6251E">
              <w:rPr>
                <w:rFonts w:ascii="Times New Roman" w:hAnsi="Times New Roman" w:cs="Times New Roman"/>
                <w:b/>
                <w:i/>
                <w:sz w:val="20"/>
                <w:szCs w:val="20"/>
              </w:rPr>
              <w:t>Двухкомпонентны</w:t>
            </w:r>
            <w:r>
              <w:rPr>
                <w:rFonts w:ascii="Times New Roman" w:hAnsi="Times New Roman" w:cs="Times New Roman"/>
                <w:b/>
                <w:i/>
                <w:sz w:val="20"/>
                <w:szCs w:val="20"/>
              </w:rPr>
              <w:t>й</w:t>
            </w:r>
            <w:r w:rsidR="00C23A86" w:rsidRPr="00B6251E">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недренируемый</w:t>
            </w:r>
            <w:proofErr w:type="spellEnd"/>
            <w:r w:rsidR="00CE5769">
              <w:rPr>
                <w:rFonts w:ascii="Times New Roman" w:hAnsi="Times New Roman" w:cs="Times New Roman"/>
                <w:b/>
                <w:i/>
                <w:sz w:val="20"/>
                <w:szCs w:val="20"/>
              </w:rPr>
              <w:t xml:space="preserve"> калоприемник</w:t>
            </w:r>
            <w:r w:rsidR="00B514FF" w:rsidRPr="00B6251E">
              <w:rPr>
                <w:rFonts w:ascii="Times New Roman" w:hAnsi="Times New Roman" w:cs="Times New Roman"/>
                <w:b/>
                <w:i/>
                <w:sz w:val="20"/>
                <w:szCs w:val="20"/>
              </w:rPr>
              <w:t xml:space="preserve"> </w:t>
            </w:r>
            <w:r>
              <w:rPr>
                <w:rFonts w:ascii="Times New Roman" w:hAnsi="Times New Roman" w:cs="Times New Roman"/>
                <w:b/>
                <w:i/>
                <w:sz w:val="20"/>
                <w:szCs w:val="20"/>
              </w:rPr>
              <w:t xml:space="preserve">в комплекте: адгезивная пластина, </w:t>
            </w:r>
          </w:p>
          <w:p w:rsidR="00B514FF" w:rsidRPr="00B6251E" w:rsidRDefault="00A24E47" w:rsidP="00A24E47">
            <w:pPr>
              <w:jc w:val="center"/>
              <w:outlineLvl w:val="8"/>
              <w:rPr>
                <w:rFonts w:ascii="Times New Roman" w:hAnsi="Times New Roman" w:cs="Times New Roman"/>
                <w:sz w:val="20"/>
                <w:szCs w:val="20"/>
              </w:rPr>
            </w:pPr>
            <w:proofErr w:type="spellStart"/>
            <w:r>
              <w:rPr>
                <w:rFonts w:ascii="Times New Roman" w:hAnsi="Times New Roman" w:cs="Times New Roman"/>
                <w:b/>
                <w:i/>
                <w:sz w:val="20"/>
                <w:szCs w:val="20"/>
              </w:rPr>
              <w:t>недренируемые</w:t>
            </w:r>
            <w:proofErr w:type="spellEnd"/>
            <w:r>
              <w:rPr>
                <w:rFonts w:ascii="Times New Roman" w:hAnsi="Times New Roman" w:cs="Times New Roman"/>
                <w:b/>
                <w:i/>
                <w:sz w:val="20"/>
                <w:szCs w:val="20"/>
              </w:rPr>
              <w:t xml:space="preserve"> калоприемники </w:t>
            </w:r>
            <w:proofErr w:type="spellStart"/>
            <w:r>
              <w:rPr>
                <w:rFonts w:ascii="Times New Roman" w:hAnsi="Times New Roman" w:cs="Times New Roman"/>
                <w:b/>
                <w:i/>
                <w:sz w:val="20"/>
                <w:szCs w:val="20"/>
              </w:rPr>
              <w:t>стомы</w:t>
            </w:r>
            <w:proofErr w:type="spellEnd"/>
          </w:p>
        </w:tc>
      </w:tr>
      <w:tr w:rsidR="00B514FF" w:rsidRPr="00B6251E" w:rsidTr="004B7E28">
        <w:tc>
          <w:tcPr>
            <w:tcW w:w="426" w:type="dxa"/>
            <w:vAlign w:val="center"/>
          </w:tcPr>
          <w:p w:rsidR="00B514FF" w:rsidRPr="00B6251E" w:rsidRDefault="003038AB" w:rsidP="00A24E47">
            <w:pPr>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vAlign w:val="center"/>
          </w:tcPr>
          <w:p w:rsidR="003038AB" w:rsidRPr="003038AB"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 xml:space="preserve">21-01-09. Двухкомпонентный </w:t>
            </w:r>
            <w:proofErr w:type="spellStart"/>
            <w:r w:rsidRPr="003038AB">
              <w:rPr>
                <w:rFonts w:ascii="Times New Roman" w:hAnsi="Times New Roman" w:cs="Times New Roman"/>
                <w:sz w:val="20"/>
                <w:szCs w:val="20"/>
              </w:rPr>
              <w:t>недренируемый</w:t>
            </w:r>
            <w:proofErr w:type="spellEnd"/>
            <w:r w:rsidRPr="003038AB">
              <w:rPr>
                <w:rFonts w:ascii="Times New Roman" w:hAnsi="Times New Roman" w:cs="Times New Roman"/>
                <w:sz w:val="20"/>
                <w:szCs w:val="20"/>
              </w:rPr>
              <w:t xml:space="preserve"> калоприемник в комплекте: адгезивная пластина плоская, мешок </w:t>
            </w:r>
            <w:proofErr w:type="spellStart"/>
            <w:r w:rsidRPr="003038AB">
              <w:rPr>
                <w:rFonts w:ascii="Times New Roman" w:hAnsi="Times New Roman" w:cs="Times New Roman"/>
                <w:sz w:val="20"/>
                <w:szCs w:val="20"/>
              </w:rPr>
              <w:t>недренируемые</w:t>
            </w:r>
            <w:proofErr w:type="spellEnd"/>
            <w:r w:rsidRPr="003038AB">
              <w:rPr>
                <w:rFonts w:ascii="Times New Roman" w:hAnsi="Times New Roman" w:cs="Times New Roman"/>
                <w:sz w:val="20"/>
                <w:szCs w:val="20"/>
              </w:rPr>
              <w:t>.</w:t>
            </w:r>
          </w:p>
          <w:p w:rsidR="003038AB" w:rsidRPr="003038AB" w:rsidRDefault="003038AB" w:rsidP="003038AB">
            <w:pPr>
              <w:jc w:val="center"/>
              <w:rPr>
                <w:rFonts w:ascii="Times New Roman" w:hAnsi="Times New Roman" w:cs="Times New Roman"/>
                <w:sz w:val="20"/>
                <w:szCs w:val="20"/>
              </w:rPr>
            </w:pPr>
          </w:p>
          <w:p w:rsidR="003038AB" w:rsidRPr="003038AB"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Адгезивная плоская пластина</w:t>
            </w:r>
          </w:p>
          <w:p w:rsidR="00A5146E" w:rsidRPr="00B6251E"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(с креплением дл</w:t>
            </w:r>
            <w:r>
              <w:rPr>
                <w:rFonts w:ascii="Times New Roman" w:hAnsi="Times New Roman" w:cs="Times New Roman"/>
                <w:sz w:val="20"/>
                <w:szCs w:val="20"/>
              </w:rPr>
              <w:t>я пояса), фланец не менее 45 мм</w:t>
            </w:r>
            <w:r w:rsidRPr="003038AB">
              <w:rPr>
                <w:rFonts w:ascii="Times New Roman" w:hAnsi="Times New Roman" w:cs="Times New Roman"/>
                <w:sz w:val="20"/>
                <w:szCs w:val="20"/>
              </w:rPr>
              <w:t xml:space="preserve"> не более 50 мм</w:t>
            </w:r>
          </w:p>
        </w:tc>
        <w:tc>
          <w:tcPr>
            <w:tcW w:w="6237" w:type="dxa"/>
          </w:tcPr>
          <w:p w:rsidR="00B514FF" w:rsidRPr="00B6251E" w:rsidRDefault="003038AB" w:rsidP="00A24E47">
            <w:pPr>
              <w:rPr>
                <w:rFonts w:ascii="Times New Roman" w:hAnsi="Times New Roman" w:cs="Times New Roman"/>
                <w:sz w:val="20"/>
                <w:szCs w:val="20"/>
              </w:rPr>
            </w:pPr>
            <w:proofErr w:type="gramStart"/>
            <w:r w:rsidRPr="003038AB">
              <w:rPr>
                <w:rFonts w:ascii="Times New Roman" w:hAnsi="Times New Roman" w:cs="Times New Roman"/>
                <w:sz w:val="20"/>
                <w:szCs w:val="20"/>
              </w:rPr>
              <w:t xml:space="preserve">Адгезивная пластина плоской формы для фиксации калоприемника на передней брюшной стенке, соединяющаяся со </w:t>
            </w:r>
            <w:proofErr w:type="spellStart"/>
            <w:r w:rsidRPr="003038AB">
              <w:rPr>
                <w:rFonts w:ascii="Times New Roman" w:hAnsi="Times New Roman" w:cs="Times New Roman"/>
                <w:sz w:val="20"/>
                <w:szCs w:val="20"/>
              </w:rPr>
              <w:t>стомным</w:t>
            </w:r>
            <w:proofErr w:type="spellEnd"/>
            <w:r w:rsidRPr="003038AB">
              <w:rPr>
                <w:rFonts w:ascii="Times New Roman" w:hAnsi="Times New Roman" w:cs="Times New Roman"/>
                <w:sz w:val="20"/>
                <w:szCs w:val="20"/>
              </w:rPr>
              <w:t xml:space="preserve"> мешком, с креплений для пояса, с защитным покрытием, с шаблоном для вырезания отверстий под </w:t>
            </w:r>
            <w:proofErr w:type="spellStart"/>
            <w:r w:rsidRPr="003038AB">
              <w:rPr>
                <w:rFonts w:ascii="Times New Roman" w:hAnsi="Times New Roman" w:cs="Times New Roman"/>
                <w:sz w:val="20"/>
                <w:szCs w:val="20"/>
              </w:rPr>
              <w:t>стому</w:t>
            </w:r>
            <w:proofErr w:type="spellEnd"/>
            <w:r w:rsidRPr="003038AB">
              <w:rPr>
                <w:rFonts w:ascii="Times New Roman" w:hAnsi="Times New Roman" w:cs="Times New Roman"/>
                <w:sz w:val="20"/>
                <w:szCs w:val="20"/>
              </w:rPr>
              <w:t>, с вырезаемым, с фланцем для крепления мешка не менее 45мм. не более 50 мм., соответствующим фланцу мешка.</w:t>
            </w:r>
            <w:proofErr w:type="gramEnd"/>
            <w:r w:rsidRPr="003038AB">
              <w:rPr>
                <w:rFonts w:ascii="Times New Roman" w:hAnsi="Times New Roman" w:cs="Times New Roman"/>
                <w:sz w:val="20"/>
                <w:szCs w:val="20"/>
              </w:rPr>
              <w:t xml:space="preserve"> Изделие одноразового использования. Поставщик должен обеспечить инвалиду индивидуальный подбор с учетом индивидуальных особенностей инвалида.</w:t>
            </w:r>
          </w:p>
        </w:tc>
        <w:tc>
          <w:tcPr>
            <w:tcW w:w="850" w:type="dxa"/>
            <w:vAlign w:val="center"/>
          </w:tcPr>
          <w:p w:rsidR="00B514FF" w:rsidRPr="00B6251E" w:rsidRDefault="00CE5769" w:rsidP="00D056B5">
            <w:pPr>
              <w:jc w:val="center"/>
              <w:rPr>
                <w:rFonts w:ascii="Times New Roman" w:hAnsi="Times New Roman" w:cs="Times New Roman"/>
                <w:sz w:val="20"/>
                <w:szCs w:val="20"/>
              </w:rPr>
            </w:pPr>
            <w:r>
              <w:rPr>
                <w:rFonts w:ascii="Times New Roman" w:hAnsi="Times New Roman" w:cs="Times New Roman"/>
                <w:sz w:val="20"/>
                <w:szCs w:val="20"/>
              </w:rPr>
              <w:t>30</w:t>
            </w:r>
          </w:p>
        </w:tc>
      </w:tr>
      <w:tr w:rsidR="00B514FF" w:rsidRPr="00B6251E" w:rsidTr="004B7E28">
        <w:tc>
          <w:tcPr>
            <w:tcW w:w="426" w:type="dxa"/>
            <w:vAlign w:val="center"/>
          </w:tcPr>
          <w:p w:rsidR="00B514FF" w:rsidRPr="00B6251E" w:rsidRDefault="003038AB" w:rsidP="00D056B5">
            <w:pPr>
              <w:jc w:val="center"/>
              <w:rPr>
                <w:rFonts w:ascii="Times New Roman" w:hAnsi="Times New Roman" w:cs="Times New Roman"/>
                <w:sz w:val="20"/>
                <w:szCs w:val="20"/>
              </w:rPr>
            </w:pPr>
            <w:r>
              <w:rPr>
                <w:rFonts w:ascii="Times New Roman" w:hAnsi="Times New Roman" w:cs="Times New Roman"/>
                <w:sz w:val="20"/>
                <w:szCs w:val="20"/>
              </w:rPr>
              <w:t>8</w:t>
            </w:r>
          </w:p>
          <w:p w:rsidR="00B514FF" w:rsidRPr="00B6251E" w:rsidRDefault="00B514FF" w:rsidP="00D056B5">
            <w:pPr>
              <w:jc w:val="center"/>
              <w:rPr>
                <w:rFonts w:ascii="Times New Roman" w:hAnsi="Times New Roman" w:cs="Times New Roman"/>
                <w:sz w:val="20"/>
                <w:szCs w:val="20"/>
              </w:rPr>
            </w:pPr>
          </w:p>
        </w:tc>
        <w:tc>
          <w:tcPr>
            <w:tcW w:w="2835" w:type="dxa"/>
            <w:vAlign w:val="center"/>
          </w:tcPr>
          <w:p w:rsidR="003038AB" w:rsidRPr="003038AB"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 xml:space="preserve">21-01-09. Двухкомпонентный </w:t>
            </w:r>
            <w:proofErr w:type="spellStart"/>
            <w:r w:rsidRPr="003038AB">
              <w:rPr>
                <w:rFonts w:ascii="Times New Roman" w:hAnsi="Times New Roman" w:cs="Times New Roman"/>
                <w:sz w:val="20"/>
                <w:szCs w:val="20"/>
              </w:rPr>
              <w:t>недренируемый</w:t>
            </w:r>
            <w:proofErr w:type="spellEnd"/>
            <w:r w:rsidRPr="003038AB">
              <w:rPr>
                <w:rFonts w:ascii="Times New Roman" w:hAnsi="Times New Roman" w:cs="Times New Roman"/>
                <w:sz w:val="20"/>
                <w:szCs w:val="20"/>
              </w:rPr>
              <w:t xml:space="preserve"> калоприемник в комплекте: адгезивная пластина плоская, мешок </w:t>
            </w:r>
            <w:proofErr w:type="spellStart"/>
            <w:r w:rsidRPr="003038AB">
              <w:rPr>
                <w:rFonts w:ascii="Times New Roman" w:hAnsi="Times New Roman" w:cs="Times New Roman"/>
                <w:sz w:val="20"/>
                <w:szCs w:val="20"/>
              </w:rPr>
              <w:t>недренируемые</w:t>
            </w:r>
            <w:proofErr w:type="spellEnd"/>
            <w:r w:rsidRPr="003038AB">
              <w:rPr>
                <w:rFonts w:ascii="Times New Roman" w:hAnsi="Times New Roman" w:cs="Times New Roman"/>
                <w:sz w:val="20"/>
                <w:szCs w:val="20"/>
              </w:rPr>
              <w:t>.</w:t>
            </w:r>
          </w:p>
          <w:p w:rsidR="003038AB" w:rsidRPr="003038AB" w:rsidRDefault="003038AB" w:rsidP="003038AB">
            <w:pPr>
              <w:jc w:val="center"/>
              <w:rPr>
                <w:rFonts w:ascii="Times New Roman" w:hAnsi="Times New Roman" w:cs="Times New Roman"/>
                <w:sz w:val="20"/>
                <w:szCs w:val="20"/>
              </w:rPr>
            </w:pPr>
          </w:p>
          <w:p w:rsidR="00A5146E" w:rsidRPr="00B6251E" w:rsidRDefault="003038AB" w:rsidP="003038AB">
            <w:pPr>
              <w:jc w:val="center"/>
              <w:rPr>
                <w:rFonts w:ascii="Times New Roman" w:hAnsi="Times New Roman" w:cs="Times New Roman"/>
                <w:sz w:val="20"/>
                <w:szCs w:val="20"/>
              </w:rPr>
            </w:pPr>
            <w:r w:rsidRPr="003038AB">
              <w:rPr>
                <w:rFonts w:ascii="Times New Roman" w:hAnsi="Times New Roman" w:cs="Times New Roman"/>
                <w:sz w:val="20"/>
                <w:szCs w:val="20"/>
              </w:rPr>
              <w:t xml:space="preserve">Мешок </w:t>
            </w:r>
            <w:proofErr w:type="spellStart"/>
            <w:r w:rsidRPr="003038AB">
              <w:rPr>
                <w:rFonts w:ascii="Times New Roman" w:hAnsi="Times New Roman" w:cs="Times New Roman"/>
                <w:sz w:val="20"/>
                <w:szCs w:val="20"/>
              </w:rPr>
              <w:t>недренируемый</w:t>
            </w:r>
            <w:proofErr w:type="spellEnd"/>
            <w:r w:rsidRPr="003038AB">
              <w:rPr>
                <w:rFonts w:ascii="Times New Roman" w:hAnsi="Times New Roman" w:cs="Times New Roman"/>
                <w:sz w:val="20"/>
                <w:szCs w:val="20"/>
              </w:rPr>
              <w:t xml:space="preserve"> непро</w:t>
            </w:r>
            <w:r>
              <w:rPr>
                <w:rFonts w:ascii="Times New Roman" w:hAnsi="Times New Roman" w:cs="Times New Roman"/>
                <w:sz w:val="20"/>
                <w:szCs w:val="20"/>
              </w:rPr>
              <w:t xml:space="preserve">зрачный, фланец не менее 45 мм </w:t>
            </w:r>
            <w:r w:rsidRPr="003038AB">
              <w:rPr>
                <w:rFonts w:ascii="Times New Roman" w:hAnsi="Times New Roman" w:cs="Times New Roman"/>
                <w:sz w:val="20"/>
                <w:szCs w:val="20"/>
              </w:rPr>
              <w:t>не более 50 мм</w:t>
            </w:r>
          </w:p>
        </w:tc>
        <w:tc>
          <w:tcPr>
            <w:tcW w:w="6237" w:type="dxa"/>
          </w:tcPr>
          <w:p w:rsidR="00B514FF" w:rsidRPr="00B6251E" w:rsidRDefault="003038AB" w:rsidP="00D056B5">
            <w:pPr>
              <w:spacing w:before="100" w:beforeAutospacing="1" w:after="100" w:afterAutospacing="1"/>
              <w:rPr>
                <w:rFonts w:ascii="Times New Roman" w:eastAsia="Calibri" w:hAnsi="Times New Roman" w:cs="Times New Roman"/>
                <w:sz w:val="20"/>
                <w:szCs w:val="20"/>
              </w:rPr>
            </w:pPr>
            <w:proofErr w:type="gramStart"/>
            <w:r w:rsidRPr="003038AB">
              <w:rPr>
                <w:rFonts w:ascii="Times New Roman" w:eastAsia="Calibri" w:hAnsi="Times New Roman" w:cs="Times New Roman"/>
                <w:sz w:val="20"/>
                <w:szCs w:val="20"/>
              </w:rPr>
              <w:t xml:space="preserve">Разъемный, герметичный </w:t>
            </w:r>
            <w:proofErr w:type="spellStart"/>
            <w:r w:rsidRPr="003038AB">
              <w:rPr>
                <w:rFonts w:ascii="Times New Roman" w:eastAsia="Calibri" w:hAnsi="Times New Roman" w:cs="Times New Roman"/>
                <w:sz w:val="20"/>
                <w:szCs w:val="20"/>
              </w:rPr>
              <w:t>стомный</w:t>
            </w:r>
            <w:proofErr w:type="spellEnd"/>
            <w:r w:rsidRPr="003038AB">
              <w:rPr>
                <w:rFonts w:ascii="Times New Roman" w:eastAsia="Calibri" w:hAnsi="Times New Roman" w:cs="Times New Roman"/>
                <w:sz w:val="20"/>
                <w:szCs w:val="20"/>
              </w:rPr>
              <w:t xml:space="preserve"> мешок из непрозрачного многослойного, не пропускающего запах материала (пленки), с односторонним, с фильтром, с фланцем для крепления мешка к пластине, соответствующим фланцу пластины.</w:t>
            </w:r>
            <w:proofErr w:type="gramEnd"/>
            <w:r w:rsidRPr="003038AB">
              <w:rPr>
                <w:rFonts w:ascii="Times New Roman" w:eastAsia="Calibri" w:hAnsi="Times New Roman" w:cs="Times New Roman"/>
                <w:sz w:val="20"/>
                <w:szCs w:val="20"/>
              </w:rPr>
              <w:t xml:space="preserve"> Изделие для одноразового использования. Поставщик должен обеспечить инвалиду индивидуальный подбор с учетом индивидуальных особенностей инвалида.</w:t>
            </w:r>
          </w:p>
        </w:tc>
        <w:tc>
          <w:tcPr>
            <w:tcW w:w="850" w:type="dxa"/>
            <w:vAlign w:val="center"/>
          </w:tcPr>
          <w:p w:rsidR="00B514FF" w:rsidRPr="00B6251E" w:rsidRDefault="00CE5769" w:rsidP="00D056B5">
            <w:pPr>
              <w:jc w:val="center"/>
              <w:rPr>
                <w:rFonts w:ascii="Times New Roman" w:hAnsi="Times New Roman" w:cs="Times New Roman"/>
                <w:sz w:val="20"/>
                <w:szCs w:val="20"/>
              </w:rPr>
            </w:pPr>
            <w:r>
              <w:rPr>
                <w:rFonts w:ascii="Times New Roman" w:hAnsi="Times New Roman" w:cs="Times New Roman"/>
                <w:sz w:val="20"/>
                <w:szCs w:val="20"/>
              </w:rPr>
              <w:t>180</w:t>
            </w:r>
          </w:p>
        </w:tc>
      </w:tr>
      <w:tr w:rsidR="00505209" w:rsidRPr="00B6251E" w:rsidTr="004B7E28">
        <w:tc>
          <w:tcPr>
            <w:tcW w:w="426" w:type="dxa"/>
            <w:vAlign w:val="center"/>
          </w:tcPr>
          <w:p w:rsidR="00505209" w:rsidRPr="00B6251E" w:rsidRDefault="00505209" w:rsidP="00D056B5">
            <w:pPr>
              <w:jc w:val="center"/>
              <w:rPr>
                <w:sz w:val="20"/>
                <w:szCs w:val="20"/>
              </w:rPr>
            </w:pPr>
          </w:p>
        </w:tc>
        <w:tc>
          <w:tcPr>
            <w:tcW w:w="9072" w:type="dxa"/>
            <w:gridSpan w:val="2"/>
            <w:vAlign w:val="center"/>
          </w:tcPr>
          <w:p w:rsidR="00505209" w:rsidRPr="00505209" w:rsidRDefault="00505209" w:rsidP="00D056B5">
            <w:pPr>
              <w:spacing w:before="100" w:beforeAutospacing="1" w:after="100" w:afterAutospacing="1"/>
              <w:rPr>
                <w:rFonts w:eastAsia="Calibri"/>
                <w:b/>
                <w:sz w:val="20"/>
                <w:szCs w:val="20"/>
              </w:rPr>
            </w:pPr>
            <w:r w:rsidRPr="00505209">
              <w:rPr>
                <w:rFonts w:eastAsia="Calibri"/>
                <w:b/>
                <w:sz w:val="20"/>
                <w:szCs w:val="20"/>
              </w:rPr>
              <w:t>Итого:</w:t>
            </w:r>
          </w:p>
        </w:tc>
        <w:tc>
          <w:tcPr>
            <w:tcW w:w="850" w:type="dxa"/>
            <w:vAlign w:val="center"/>
          </w:tcPr>
          <w:p w:rsidR="00505209" w:rsidRPr="00505209" w:rsidRDefault="00CE5769" w:rsidP="00D056B5">
            <w:pPr>
              <w:jc w:val="center"/>
              <w:rPr>
                <w:b/>
                <w:sz w:val="20"/>
                <w:szCs w:val="20"/>
              </w:rPr>
            </w:pPr>
            <w:r>
              <w:rPr>
                <w:b/>
                <w:sz w:val="20"/>
                <w:szCs w:val="20"/>
              </w:rPr>
              <w:t>13 280</w:t>
            </w:r>
          </w:p>
        </w:tc>
      </w:tr>
    </w:tbl>
    <w:p w:rsidR="004B7E28" w:rsidRPr="00187D55" w:rsidRDefault="004B7E28" w:rsidP="004B7E28">
      <w:pPr>
        <w:widowControl w:val="0"/>
        <w:spacing w:before="100"/>
        <w:jc w:val="center"/>
        <w:rPr>
          <w:b/>
          <w:sz w:val="22"/>
          <w:szCs w:val="22"/>
        </w:rPr>
      </w:pPr>
      <w:r w:rsidRPr="00187D55">
        <w:rPr>
          <w:b/>
          <w:sz w:val="22"/>
          <w:szCs w:val="22"/>
        </w:rPr>
        <w:t>Требования к качеству товара</w:t>
      </w:r>
    </w:p>
    <w:p w:rsidR="004B7E28" w:rsidRPr="00187D55" w:rsidRDefault="004B7E28" w:rsidP="004B7E28">
      <w:pPr>
        <w:keepNext/>
        <w:ind w:firstLine="709"/>
        <w:rPr>
          <w:sz w:val="22"/>
          <w:szCs w:val="22"/>
        </w:rPr>
      </w:pPr>
      <w:r w:rsidRPr="00187D55">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4B7E28" w:rsidRPr="00187D55" w:rsidRDefault="004B7E28" w:rsidP="004B7E28">
      <w:pPr>
        <w:jc w:val="center"/>
        <w:rPr>
          <w:b/>
          <w:sz w:val="22"/>
          <w:szCs w:val="22"/>
        </w:rPr>
      </w:pPr>
      <w:r w:rsidRPr="00187D55">
        <w:rPr>
          <w:b/>
          <w:sz w:val="22"/>
          <w:szCs w:val="22"/>
        </w:rPr>
        <w:t>Требования к безопасности товара</w:t>
      </w:r>
    </w:p>
    <w:p w:rsidR="004B7E28" w:rsidRPr="00187D55" w:rsidRDefault="004B7E28" w:rsidP="004B7E28">
      <w:pPr>
        <w:ind w:firstLine="708"/>
        <w:rPr>
          <w:sz w:val="22"/>
          <w:szCs w:val="22"/>
        </w:rPr>
      </w:pPr>
      <w:r w:rsidRPr="00187D55">
        <w:rPr>
          <w:sz w:val="22"/>
          <w:szCs w:val="22"/>
        </w:rPr>
        <w:t xml:space="preserve">Специальные средства при нарушениях функций выделения должны соответствовать требованиям стандартов серии ГОСТ </w:t>
      </w:r>
      <w:proofErr w:type="gramStart"/>
      <w:r w:rsidRPr="00187D55">
        <w:rPr>
          <w:sz w:val="22"/>
          <w:szCs w:val="22"/>
        </w:rPr>
        <w:t>Р</w:t>
      </w:r>
      <w:proofErr w:type="gramEnd"/>
      <w:r w:rsidRPr="00187D55">
        <w:rPr>
          <w:sz w:val="22"/>
          <w:szCs w:val="22"/>
        </w:rPr>
        <w:t xml:space="preserve"> 58235-2018 «Специальные средства при нарушении функции выделения. Термины и определения. Классификация», ГОСТ </w:t>
      </w:r>
      <w:proofErr w:type="gramStart"/>
      <w:r w:rsidRPr="00187D55">
        <w:rPr>
          <w:sz w:val="22"/>
          <w:szCs w:val="22"/>
        </w:rPr>
        <w:t>Р</w:t>
      </w:r>
      <w:proofErr w:type="gramEnd"/>
      <w:r w:rsidRPr="00187D55">
        <w:rPr>
          <w:sz w:val="22"/>
          <w:szCs w:val="22"/>
        </w:rPr>
        <w:t xml:space="preserve"> 58237-2018 Средства ухода за кишечными </w:t>
      </w:r>
      <w:proofErr w:type="spellStart"/>
      <w:r w:rsidRPr="00187D55">
        <w:rPr>
          <w:sz w:val="22"/>
          <w:szCs w:val="22"/>
        </w:rPr>
        <w:t>стомами</w:t>
      </w:r>
      <w:proofErr w:type="spellEnd"/>
      <w:r w:rsidRPr="00187D55">
        <w:rPr>
          <w:sz w:val="22"/>
          <w:szCs w:val="22"/>
        </w:rPr>
        <w:t xml:space="preserve">: калоприемники, вспомогательные средства и средства ухода за кожей вокруг </w:t>
      </w:r>
      <w:proofErr w:type="spellStart"/>
      <w:r w:rsidRPr="00187D55">
        <w:rPr>
          <w:sz w:val="22"/>
          <w:szCs w:val="22"/>
        </w:rPr>
        <w:t>стомы</w:t>
      </w:r>
      <w:proofErr w:type="spellEnd"/>
      <w:r w:rsidRPr="00187D55">
        <w:rPr>
          <w:sz w:val="22"/>
          <w:szCs w:val="22"/>
        </w:rPr>
        <w:t>. Характеристики и основные требования. Методы испытаний</w:t>
      </w:r>
      <w:r>
        <w:rPr>
          <w:sz w:val="22"/>
          <w:szCs w:val="22"/>
        </w:rPr>
        <w:t xml:space="preserve">, </w:t>
      </w:r>
      <w:r w:rsidRPr="00187D55">
        <w:rPr>
          <w:sz w:val="22"/>
          <w:szCs w:val="22"/>
        </w:rPr>
        <w:t xml:space="preserve">ГОСТ </w:t>
      </w:r>
      <w:proofErr w:type="gramStart"/>
      <w:r w:rsidRPr="00187D55">
        <w:rPr>
          <w:sz w:val="22"/>
          <w:szCs w:val="22"/>
        </w:rPr>
        <w:t>Р</w:t>
      </w:r>
      <w:proofErr w:type="gramEnd"/>
      <w:r w:rsidRPr="00187D55">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 ГОСТ </w:t>
      </w:r>
      <w:proofErr w:type="gramStart"/>
      <w:r w:rsidRPr="00187D55">
        <w:rPr>
          <w:sz w:val="22"/>
          <w:szCs w:val="22"/>
        </w:rPr>
        <w:t>Р</w:t>
      </w:r>
      <w:proofErr w:type="gramEnd"/>
      <w:r w:rsidRPr="00187D55">
        <w:rPr>
          <w:sz w:val="22"/>
          <w:szCs w:val="22"/>
        </w:rPr>
        <w:t xml:space="preserve"> 52770-2016 «Изделия медицинские. Требования безопасности. Методы санитарно-химических и токсикологических испытаний», </w:t>
      </w:r>
      <w:r w:rsidRPr="00187D55">
        <w:rPr>
          <w:rStyle w:val="af2"/>
          <w:color w:val="auto"/>
          <w:sz w:val="22"/>
          <w:szCs w:val="22"/>
        </w:rPr>
        <w:t xml:space="preserve">ГОСТ </w:t>
      </w:r>
      <w:proofErr w:type="gramStart"/>
      <w:r w:rsidRPr="00187D55">
        <w:rPr>
          <w:rStyle w:val="af2"/>
          <w:color w:val="auto"/>
          <w:sz w:val="22"/>
          <w:szCs w:val="22"/>
        </w:rPr>
        <w:t>Р</w:t>
      </w:r>
      <w:proofErr w:type="gramEnd"/>
      <w:r w:rsidRPr="00187D55">
        <w:rPr>
          <w:rStyle w:val="af2"/>
          <w:color w:val="auto"/>
          <w:sz w:val="22"/>
          <w:szCs w:val="22"/>
        </w:rPr>
        <w:t xml:space="preserve"> ИСО 9999-2014 Вспомогательные средства для людей с ограничениями жизнедеятельности. Классификация и терминология</w:t>
      </w:r>
      <w:r w:rsidRPr="00187D55">
        <w:rPr>
          <w:sz w:val="22"/>
          <w:szCs w:val="22"/>
        </w:rPr>
        <w:t>. Сырье и материалы для изготовления специальных сре</w:t>
      </w:r>
      <w:proofErr w:type="gramStart"/>
      <w:r w:rsidRPr="00187D55">
        <w:rPr>
          <w:sz w:val="22"/>
          <w:szCs w:val="22"/>
        </w:rPr>
        <w:t>дств пр</w:t>
      </w:r>
      <w:proofErr w:type="gramEnd"/>
      <w:r w:rsidRPr="00187D55">
        <w:rPr>
          <w:sz w:val="22"/>
          <w:szCs w:val="22"/>
        </w:rPr>
        <w:t xml:space="preserve">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4B7E28" w:rsidRPr="00187D55" w:rsidRDefault="004B7E28" w:rsidP="004B7E28">
      <w:pPr>
        <w:jc w:val="center"/>
        <w:rPr>
          <w:b/>
          <w:sz w:val="22"/>
          <w:szCs w:val="22"/>
        </w:rPr>
      </w:pPr>
      <w:r w:rsidRPr="00187D55">
        <w:rPr>
          <w:b/>
          <w:sz w:val="22"/>
          <w:szCs w:val="22"/>
        </w:rPr>
        <w:t>Требования к функциональным характеристикам товара</w:t>
      </w:r>
    </w:p>
    <w:p w:rsidR="004B7E28" w:rsidRPr="00187D55" w:rsidRDefault="004B7E28" w:rsidP="004B7E28">
      <w:pPr>
        <w:keepNext/>
        <w:rPr>
          <w:sz w:val="22"/>
          <w:szCs w:val="22"/>
        </w:rPr>
      </w:pPr>
      <w:r w:rsidRPr="00187D55">
        <w:rPr>
          <w:sz w:val="22"/>
          <w:szCs w:val="22"/>
        </w:rPr>
        <w:tab/>
        <w:t>Специальные средства при  нарушениях функций выделения - это устройства, носимые на себе, предназначенные для мочи и устранения её агрессивного воздействия на кожу.</w:t>
      </w:r>
    </w:p>
    <w:p w:rsidR="004B7E28" w:rsidRPr="00187D55" w:rsidRDefault="004B7E28" w:rsidP="004B7E28">
      <w:pPr>
        <w:keepNext/>
        <w:ind w:firstLine="708"/>
        <w:rPr>
          <w:sz w:val="22"/>
          <w:szCs w:val="22"/>
        </w:rPr>
      </w:pPr>
      <w:r w:rsidRPr="00187D55">
        <w:rPr>
          <w:sz w:val="22"/>
          <w:szCs w:val="22"/>
        </w:rPr>
        <w:t>Конструкция специальных сре</w:t>
      </w:r>
      <w:proofErr w:type="gramStart"/>
      <w:r w:rsidRPr="00187D55">
        <w:rPr>
          <w:sz w:val="22"/>
          <w:szCs w:val="22"/>
        </w:rPr>
        <w:t>дств пр</w:t>
      </w:r>
      <w:proofErr w:type="gramEnd"/>
      <w:r w:rsidRPr="00187D55">
        <w:rPr>
          <w:sz w:val="22"/>
          <w:szCs w:val="22"/>
        </w:rPr>
        <w:t>и нарушениях функций выделения должна обеспечивать пользователю удобство и простоту обращения с ними, легкость в уходе.</w:t>
      </w:r>
    </w:p>
    <w:p w:rsidR="004B7E28" w:rsidRPr="00187D55" w:rsidRDefault="004B7E28" w:rsidP="004B7E28">
      <w:pPr>
        <w:keepNext/>
        <w:jc w:val="center"/>
        <w:rPr>
          <w:sz w:val="22"/>
          <w:szCs w:val="22"/>
        </w:rPr>
      </w:pPr>
      <w:r w:rsidRPr="00187D55">
        <w:rPr>
          <w:b/>
          <w:sz w:val="22"/>
          <w:szCs w:val="22"/>
        </w:rPr>
        <w:t>Требования к упаковке товара</w:t>
      </w:r>
    </w:p>
    <w:p w:rsidR="004B7E28" w:rsidRPr="00187D55" w:rsidRDefault="004B7E28" w:rsidP="004B7E28">
      <w:pPr>
        <w:autoSpaceDE w:val="0"/>
        <w:autoSpaceDN w:val="0"/>
        <w:adjustRightInd w:val="0"/>
        <w:ind w:firstLine="708"/>
        <w:rPr>
          <w:sz w:val="22"/>
          <w:szCs w:val="22"/>
        </w:rPr>
      </w:pPr>
      <w:r w:rsidRPr="00187D55">
        <w:rPr>
          <w:sz w:val="22"/>
          <w:szCs w:val="22"/>
        </w:rPr>
        <w:t>Упаковка специальных сре</w:t>
      </w:r>
      <w:proofErr w:type="gramStart"/>
      <w:r w:rsidRPr="00187D55">
        <w:rPr>
          <w:sz w:val="22"/>
          <w:szCs w:val="22"/>
        </w:rPr>
        <w:t>дств пр</w:t>
      </w:r>
      <w:proofErr w:type="gramEnd"/>
      <w:r w:rsidRPr="00187D55">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4B7E28" w:rsidRPr="00187D55" w:rsidRDefault="004B7E28" w:rsidP="004B7E28">
      <w:pPr>
        <w:keepLines/>
        <w:widowControl w:val="0"/>
        <w:autoSpaceDE w:val="0"/>
        <w:autoSpaceDN w:val="0"/>
        <w:adjustRightInd w:val="0"/>
        <w:ind w:firstLine="708"/>
        <w:rPr>
          <w:sz w:val="22"/>
          <w:szCs w:val="22"/>
        </w:rPr>
      </w:pPr>
      <w:r w:rsidRPr="00187D55">
        <w:rPr>
          <w:sz w:val="22"/>
          <w:szCs w:val="22"/>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4B7E28" w:rsidRPr="00187D55" w:rsidRDefault="004B7E28" w:rsidP="004B7E28">
      <w:pPr>
        <w:keepLines/>
        <w:widowControl w:val="0"/>
        <w:tabs>
          <w:tab w:val="left" w:pos="284"/>
        </w:tabs>
        <w:rPr>
          <w:sz w:val="22"/>
          <w:szCs w:val="22"/>
        </w:rPr>
      </w:pPr>
      <w:r w:rsidRPr="00187D55">
        <w:rPr>
          <w:sz w:val="22"/>
          <w:szCs w:val="22"/>
        </w:rPr>
        <w:tab/>
      </w:r>
      <w:r w:rsidRPr="00187D55">
        <w:rPr>
          <w:sz w:val="22"/>
          <w:szCs w:val="22"/>
        </w:rPr>
        <w:tab/>
        <w:t>Маркировка  упаковки специальных сре</w:t>
      </w:r>
      <w:proofErr w:type="gramStart"/>
      <w:r w:rsidRPr="00187D55">
        <w:rPr>
          <w:sz w:val="22"/>
          <w:szCs w:val="22"/>
        </w:rPr>
        <w:t>дств пр</w:t>
      </w:r>
      <w:proofErr w:type="gramEnd"/>
      <w:r w:rsidRPr="00187D55">
        <w:rPr>
          <w:sz w:val="22"/>
          <w:szCs w:val="22"/>
        </w:rPr>
        <w:t>и  нарушениях функций выделения должна включать:</w:t>
      </w:r>
    </w:p>
    <w:p w:rsidR="004B7E28" w:rsidRPr="00187D55" w:rsidRDefault="004B7E28" w:rsidP="004B7E28">
      <w:pPr>
        <w:keepLines/>
        <w:widowControl w:val="0"/>
        <w:rPr>
          <w:sz w:val="22"/>
          <w:szCs w:val="22"/>
        </w:rPr>
      </w:pPr>
      <w:r w:rsidRPr="00187D55">
        <w:rPr>
          <w:sz w:val="22"/>
          <w:szCs w:val="22"/>
        </w:rPr>
        <w:tab/>
        <w:t>- условное обозначение группы изделий, товарную марку (при наличии), обозначение номера изделия (при наличии);</w:t>
      </w:r>
    </w:p>
    <w:p w:rsidR="004B7E28" w:rsidRPr="00187D55" w:rsidRDefault="004B7E28" w:rsidP="004B7E28">
      <w:pPr>
        <w:keepLines/>
        <w:widowControl w:val="0"/>
        <w:rPr>
          <w:sz w:val="22"/>
          <w:szCs w:val="22"/>
        </w:rPr>
      </w:pPr>
      <w:r w:rsidRPr="00187D55">
        <w:rPr>
          <w:sz w:val="22"/>
          <w:szCs w:val="22"/>
        </w:rPr>
        <w:lastRenderedPageBreak/>
        <w:tab/>
        <w:t>- страну-изготовителя;</w:t>
      </w:r>
    </w:p>
    <w:p w:rsidR="004B7E28" w:rsidRPr="00187D55" w:rsidRDefault="004B7E28" w:rsidP="004B7E28">
      <w:pPr>
        <w:keepLines/>
        <w:widowControl w:val="0"/>
        <w:rPr>
          <w:sz w:val="22"/>
          <w:szCs w:val="22"/>
        </w:rPr>
      </w:pPr>
      <w:r w:rsidRPr="00187D55">
        <w:rPr>
          <w:sz w:val="22"/>
          <w:szCs w:val="22"/>
        </w:rPr>
        <w:tab/>
        <w:t>- наименование предприятия-изготовителя, юридический адрес, товарный знак (при наличии);</w:t>
      </w:r>
    </w:p>
    <w:p w:rsidR="004B7E28" w:rsidRPr="00187D55" w:rsidRDefault="004B7E28" w:rsidP="004B7E28">
      <w:pPr>
        <w:keepLines/>
        <w:widowControl w:val="0"/>
        <w:rPr>
          <w:sz w:val="22"/>
          <w:szCs w:val="22"/>
        </w:rPr>
      </w:pPr>
      <w:r w:rsidRPr="00187D55">
        <w:rPr>
          <w:sz w:val="22"/>
          <w:szCs w:val="22"/>
        </w:rPr>
        <w:tab/>
        <w:t xml:space="preserve">- отличительные характеристики изделий в соответствии с их </w:t>
      </w:r>
      <w:proofErr w:type="gramStart"/>
      <w:r w:rsidRPr="00187D55">
        <w:rPr>
          <w:sz w:val="22"/>
          <w:szCs w:val="22"/>
        </w:rPr>
        <w:t>техническим исполнением</w:t>
      </w:r>
      <w:proofErr w:type="gramEnd"/>
      <w:r w:rsidRPr="00187D55">
        <w:rPr>
          <w:sz w:val="22"/>
          <w:szCs w:val="22"/>
        </w:rPr>
        <w:t xml:space="preserve"> (при наличии);</w:t>
      </w:r>
    </w:p>
    <w:p w:rsidR="004B7E28" w:rsidRPr="00187D55" w:rsidRDefault="004B7E28" w:rsidP="004B7E28">
      <w:pPr>
        <w:keepLines/>
        <w:widowControl w:val="0"/>
        <w:rPr>
          <w:sz w:val="22"/>
          <w:szCs w:val="22"/>
        </w:rPr>
      </w:pPr>
      <w:r w:rsidRPr="00187D55">
        <w:rPr>
          <w:sz w:val="22"/>
          <w:szCs w:val="22"/>
        </w:rPr>
        <w:tab/>
        <w:t>- номер артикула (при наличии);</w:t>
      </w:r>
    </w:p>
    <w:p w:rsidR="004B7E28" w:rsidRPr="00187D55" w:rsidRDefault="004B7E28" w:rsidP="004B7E28">
      <w:pPr>
        <w:keepLines/>
        <w:widowControl w:val="0"/>
        <w:rPr>
          <w:sz w:val="22"/>
          <w:szCs w:val="22"/>
        </w:rPr>
      </w:pPr>
      <w:r w:rsidRPr="00187D55">
        <w:rPr>
          <w:sz w:val="22"/>
          <w:szCs w:val="22"/>
        </w:rPr>
        <w:tab/>
        <w:t>- количество изделий в упаковке;</w:t>
      </w:r>
    </w:p>
    <w:p w:rsidR="004B7E28" w:rsidRPr="00187D55" w:rsidRDefault="004B7E28" w:rsidP="004B7E28">
      <w:pPr>
        <w:keepLines/>
        <w:widowControl w:val="0"/>
        <w:rPr>
          <w:sz w:val="22"/>
          <w:szCs w:val="22"/>
        </w:rPr>
      </w:pPr>
      <w:r w:rsidRPr="00187D55">
        <w:rPr>
          <w:sz w:val="22"/>
          <w:szCs w:val="22"/>
        </w:rPr>
        <w:tab/>
        <w:t>- дату (месяц, год) изготовления или срок годности (при наличии);</w:t>
      </w:r>
    </w:p>
    <w:p w:rsidR="004B7E28" w:rsidRPr="00187D55" w:rsidRDefault="004B7E28" w:rsidP="004B7E28">
      <w:pPr>
        <w:widowControl w:val="0"/>
        <w:rPr>
          <w:sz w:val="22"/>
          <w:szCs w:val="22"/>
        </w:rPr>
      </w:pPr>
      <w:r w:rsidRPr="00187D55">
        <w:rPr>
          <w:sz w:val="22"/>
          <w:szCs w:val="22"/>
        </w:rPr>
        <w:tab/>
        <w:t>- правила использования (при наличии);</w:t>
      </w:r>
    </w:p>
    <w:p w:rsidR="004B7E28" w:rsidRPr="00187D55" w:rsidRDefault="004B7E28" w:rsidP="004B7E28">
      <w:pPr>
        <w:widowControl w:val="0"/>
        <w:rPr>
          <w:sz w:val="22"/>
          <w:szCs w:val="22"/>
        </w:rPr>
      </w:pPr>
      <w:r w:rsidRPr="00187D55">
        <w:rPr>
          <w:sz w:val="22"/>
          <w:szCs w:val="22"/>
        </w:rPr>
        <w:tab/>
        <w:t>- штриховой код изделия (при наличии);</w:t>
      </w:r>
    </w:p>
    <w:p w:rsidR="004B7E28" w:rsidRPr="00187D55" w:rsidRDefault="004B7E28" w:rsidP="004B7E28">
      <w:pPr>
        <w:widowControl w:val="0"/>
        <w:rPr>
          <w:sz w:val="22"/>
          <w:szCs w:val="22"/>
        </w:rPr>
      </w:pPr>
      <w:r w:rsidRPr="00187D55">
        <w:rPr>
          <w:sz w:val="22"/>
          <w:szCs w:val="22"/>
        </w:rPr>
        <w:tab/>
        <w:t>- информацию о сертификации (при наличии).</w:t>
      </w:r>
    </w:p>
    <w:p w:rsidR="004B7E28" w:rsidRPr="00187D55" w:rsidRDefault="004B7E28" w:rsidP="004B7E28">
      <w:pPr>
        <w:autoSpaceDE w:val="0"/>
        <w:autoSpaceDN w:val="0"/>
        <w:adjustRightInd w:val="0"/>
        <w:spacing w:before="100" w:after="100"/>
        <w:jc w:val="center"/>
        <w:rPr>
          <w:b/>
          <w:sz w:val="22"/>
          <w:szCs w:val="22"/>
        </w:rPr>
      </w:pPr>
      <w:r w:rsidRPr="00187D55">
        <w:rPr>
          <w:b/>
          <w:sz w:val="22"/>
          <w:szCs w:val="22"/>
        </w:rPr>
        <w:t>Требования к сроку и (или) объему предоставленных гарантий качества  специальных сре</w:t>
      </w:r>
      <w:proofErr w:type="gramStart"/>
      <w:r w:rsidRPr="00187D55">
        <w:rPr>
          <w:b/>
          <w:sz w:val="22"/>
          <w:szCs w:val="22"/>
        </w:rPr>
        <w:t>дств пр</w:t>
      </w:r>
      <w:proofErr w:type="gramEnd"/>
      <w:r w:rsidRPr="00187D55">
        <w:rPr>
          <w:b/>
          <w:sz w:val="22"/>
          <w:szCs w:val="22"/>
        </w:rPr>
        <w:t xml:space="preserve">и нарушениях функций выделения </w:t>
      </w:r>
    </w:p>
    <w:p w:rsidR="004B7E28" w:rsidRPr="00187D55" w:rsidRDefault="004B7E28" w:rsidP="004B7E28">
      <w:pPr>
        <w:widowControl w:val="0"/>
        <w:autoSpaceDE w:val="0"/>
        <w:autoSpaceDN w:val="0"/>
        <w:adjustRightInd w:val="0"/>
        <w:ind w:firstLine="708"/>
        <w:rPr>
          <w:sz w:val="22"/>
          <w:szCs w:val="22"/>
        </w:rPr>
      </w:pPr>
      <w:r w:rsidRPr="00187D55">
        <w:rPr>
          <w:sz w:val="22"/>
          <w:szCs w:val="22"/>
        </w:rPr>
        <w:t xml:space="preserve">Специальные средства при нарушениях  функций выделения должны соответствовать требованиям государственных стандартов. </w:t>
      </w:r>
    </w:p>
    <w:p w:rsidR="004B7E28" w:rsidRPr="00187D55" w:rsidRDefault="004B7E28" w:rsidP="004B7E28">
      <w:pPr>
        <w:widowControl w:val="0"/>
        <w:autoSpaceDE w:val="0"/>
        <w:autoSpaceDN w:val="0"/>
        <w:adjustRightInd w:val="0"/>
        <w:ind w:firstLine="708"/>
        <w:rPr>
          <w:caps/>
          <w:sz w:val="22"/>
          <w:szCs w:val="22"/>
        </w:rPr>
      </w:pPr>
      <w:r w:rsidRPr="00187D55">
        <w:rPr>
          <w:sz w:val="22"/>
          <w:szCs w:val="22"/>
        </w:rPr>
        <w:t>Срок годности специальных сре</w:t>
      </w:r>
      <w:proofErr w:type="gramStart"/>
      <w:r w:rsidRPr="00187D55">
        <w:rPr>
          <w:sz w:val="22"/>
          <w:szCs w:val="22"/>
        </w:rPr>
        <w:t>дств пр</w:t>
      </w:r>
      <w:proofErr w:type="gramEnd"/>
      <w:r w:rsidRPr="00187D55">
        <w:rPr>
          <w:sz w:val="22"/>
          <w:szCs w:val="22"/>
        </w:rPr>
        <w:t>и нарушениях  функций выделения - должен быть не менее 12 месяцев с момента изготовления Товара.</w:t>
      </w:r>
    </w:p>
    <w:p w:rsidR="004B7E28" w:rsidRPr="00187D55" w:rsidRDefault="004B7E28" w:rsidP="004B7E28">
      <w:pPr>
        <w:widowControl w:val="0"/>
        <w:autoSpaceDE w:val="0"/>
        <w:autoSpaceDN w:val="0"/>
        <w:adjustRightInd w:val="0"/>
        <w:ind w:firstLine="567"/>
        <w:rPr>
          <w:b/>
          <w:caps/>
          <w:sz w:val="22"/>
          <w:szCs w:val="22"/>
        </w:rPr>
      </w:pPr>
      <w:r w:rsidRPr="00187D55">
        <w:rPr>
          <w:b/>
          <w:sz w:val="22"/>
          <w:szCs w:val="22"/>
        </w:rPr>
        <w:t>Сроки пользования</w:t>
      </w:r>
      <w:r w:rsidRPr="00187D55">
        <w:rPr>
          <w:sz w:val="22"/>
          <w:szCs w:val="22"/>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5E7CCF" w:rsidRPr="000F449C" w:rsidRDefault="005E7CCF" w:rsidP="004B7E28">
      <w:pPr>
        <w:widowControl w:val="0"/>
        <w:spacing w:before="100"/>
        <w:jc w:val="center"/>
        <w:rPr>
          <w:sz w:val="20"/>
          <w:szCs w:val="20"/>
        </w:rPr>
      </w:pPr>
      <w:bookmarkStart w:id="0" w:name="_GoBack"/>
      <w:bookmarkEnd w:id="0"/>
    </w:p>
    <w:sectPr w:rsidR="005E7CCF" w:rsidRPr="000F449C" w:rsidSect="000A3518">
      <w:footerReference w:type="default" r:id="rId9"/>
      <w:pgSz w:w="11909" w:h="16834"/>
      <w:pgMar w:top="709" w:right="851" w:bottom="709" w:left="851" w:header="567" w:footer="5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9C" w:rsidRDefault="000F449C">
      <w:r>
        <w:separator/>
      </w:r>
    </w:p>
  </w:endnote>
  <w:endnote w:type="continuationSeparator" w:id="0">
    <w:p w:rsidR="000F449C" w:rsidRDefault="000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C" w:rsidRDefault="000F449C">
    <w:pPr>
      <w:pStyle w:val="af6"/>
      <w:jc w:val="center"/>
    </w:pPr>
    <w:r>
      <w:fldChar w:fldCharType="begin"/>
    </w:r>
    <w:r>
      <w:instrText xml:space="preserve"> PAGE   \* MERGEFORMAT </w:instrText>
    </w:r>
    <w:r>
      <w:fldChar w:fldCharType="separate"/>
    </w:r>
    <w:r w:rsidR="004B7E28">
      <w:rPr>
        <w:noProof/>
      </w:rPr>
      <w:t>1</w:t>
    </w:r>
    <w:r>
      <w:rPr>
        <w:noProof/>
      </w:rPr>
      <w:fldChar w:fldCharType="end"/>
    </w:r>
  </w:p>
  <w:p w:rsidR="000F449C" w:rsidRDefault="000F44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9C" w:rsidRDefault="000F449C">
      <w:r>
        <w:separator/>
      </w:r>
    </w:p>
  </w:footnote>
  <w:footnote w:type="continuationSeparator" w:id="0">
    <w:p w:rsidR="000F449C" w:rsidRDefault="000F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7">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9">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4">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6"/>
  </w:num>
  <w:num w:numId="4">
    <w:abstractNumId w:val="28"/>
  </w:num>
  <w:num w:numId="5">
    <w:abstractNumId w:val="31"/>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29"/>
  </w:num>
  <w:num w:numId="15">
    <w:abstractNumId w:val="22"/>
  </w:num>
  <w:num w:numId="16">
    <w:abstractNumId w:val="8"/>
  </w:num>
  <w:num w:numId="17">
    <w:abstractNumId w:val="13"/>
  </w:num>
  <w:num w:numId="18">
    <w:abstractNumId w:val="5"/>
  </w:num>
  <w:num w:numId="19">
    <w:abstractNumId w:val="4"/>
  </w:num>
  <w:num w:numId="20">
    <w:abstractNumId w:val="25"/>
  </w:num>
  <w:num w:numId="21">
    <w:abstractNumId w:val="23"/>
  </w:num>
  <w:num w:numId="22">
    <w:abstractNumId w:val="7"/>
  </w:num>
  <w:num w:numId="23">
    <w:abstractNumId w:val="18"/>
  </w:num>
  <w:num w:numId="24">
    <w:abstractNumId w:val="24"/>
  </w:num>
  <w:num w:numId="25">
    <w:abstractNumId w:val="27"/>
  </w:num>
  <w:num w:numId="26">
    <w:abstractNumId w:val="17"/>
  </w:num>
  <w:num w:numId="27">
    <w:abstractNumId w:val="20"/>
  </w:num>
  <w:num w:numId="28">
    <w:abstractNumId w:val="2"/>
  </w:num>
  <w:num w:numId="29">
    <w:abstractNumId w:val="14"/>
  </w:num>
  <w:num w:numId="30">
    <w:abstractNumId w:val="15"/>
  </w:num>
  <w:num w:numId="31">
    <w:abstractNumId w:val="35"/>
  </w:num>
  <w:num w:numId="32">
    <w:abstractNumId w:val="34"/>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653E"/>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5E39"/>
    <w:rsid w:val="00096DCC"/>
    <w:rsid w:val="00097231"/>
    <w:rsid w:val="00097625"/>
    <w:rsid w:val="000A036A"/>
    <w:rsid w:val="000A1EB3"/>
    <w:rsid w:val="000A2148"/>
    <w:rsid w:val="000A3518"/>
    <w:rsid w:val="000A3A16"/>
    <w:rsid w:val="000A40E9"/>
    <w:rsid w:val="000A52B8"/>
    <w:rsid w:val="000A5D71"/>
    <w:rsid w:val="000A661B"/>
    <w:rsid w:val="000A68BD"/>
    <w:rsid w:val="000A6FB7"/>
    <w:rsid w:val="000A7666"/>
    <w:rsid w:val="000A7CCF"/>
    <w:rsid w:val="000A7F0E"/>
    <w:rsid w:val="000B0EE6"/>
    <w:rsid w:val="000B19CF"/>
    <w:rsid w:val="000B270E"/>
    <w:rsid w:val="000B286C"/>
    <w:rsid w:val="000B2983"/>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4DE8"/>
    <w:rsid w:val="000E7103"/>
    <w:rsid w:val="000F0505"/>
    <w:rsid w:val="000F1486"/>
    <w:rsid w:val="000F16B7"/>
    <w:rsid w:val="000F17BE"/>
    <w:rsid w:val="000F18B8"/>
    <w:rsid w:val="000F28C8"/>
    <w:rsid w:val="000F314F"/>
    <w:rsid w:val="000F40FE"/>
    <w:rsid w:val="000F449C"/>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2419E"/>
    <w:rsid w:val="00130127"/>
    <w:rsid w:val="00130D85"/>
    <w:rsid w:val="00131C59"/>
    <w:rsid w:val="00132965"/>
    <w:rsid w:val="00133CCD"/>
    <w:rsid w:val="00133D2B"/>
    <w:rsid w:val="00134496"/>
    <w:rsid w:val="0013483B"/>
    <w:rsid w:val="0013543A"/>
    <w:rsid w:val="00136C1D"/>
    <w:rsid w:val="00136D20"/>
    <w:rsid w:val="00136FBB"/>
    <w:rsid w:val="0014047B"/>
    <w:rsid w:val="00140CBE"/>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39B6"/>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025"/>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0BD7"/>
    <w:rsid w:val="002031F3"/>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465E"/>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6EE7"/>
    <w:rsid w:val="00257BC8"/>
    <w:rsid w:val="00257E71"/>
    <w:rsid w:val="00260266"/>
    <w:rsid w:val="00260EF5"/>
    <w:rsid w:val="00261939"/>
    <w:rsid w:val="002626C6"/>
    <w:rsid w:val="00262817"/>
    <w:rsid w:val="00262E5F"/>
    <w:rsid w:val="0026384C"/>
    <w:rsid w:val="00263891"/>
    <w:rsid w:val="00264BF8"/>
    <w:rsid w:val="0026567B"/>
    <w:rsid w:val="00265D5C"/>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308"/>
    <w:rsid w:val="00291846"/>
    <w:rsid w:val="00292124"/>
    <w:rsid w:val="0029221F"/>
    <w:rsid w:val="00293660"/>
    <w:rsid w:val="002938A4"/>
    <w:rsid w:val="002939F5"/>
    <w:rsid w:val="002951D4"/>
    <w:rsid w:val="002952B7"/>
    <w:rsid w:val="00295DEE"/>
    <w:rsid w:val="002A096F"/>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061"/>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3477"/>
    <w:rsid w:val="002F40D4"/>
    <w:rsid w:val="002F4A35"/>
    <w:rsid w:val="002F59C8"/>
    <w:rsid w:val="002F5F26"/>
    <w:rsid w:val="002F740D"/>
    <w:rsid w:val="003000DB"/>
    <w:rsid w:val="00300995"/>
    <w:rsid w:val="00302C17"/>
    <w:rsid w:val="003038AB"/>
    <w:rsid w:val="00303BD9"/>
    <w:rsid w:val="003049F2"/>
    <w:rsid w:val="00305619"/>
    <w:rsid w:val="0030638B"/>
    <w:rsid w:val="003063FE"/>
    <w:rsid w:val="00306641"/>
    <w:rsid w:val="00307F9F"/>
    <w:rsid w:val="0031062F"/>
    <w:rsid w:val="0031159F"/>
    <w:rsid w:val="00311A02"/>
    <w:rsid w:val="0031314B"/>
    <w:rsid w:val="00314092"/>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25ED"/>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AF1"/>
    <w:rsid w:val="003A2FFE"/>
    <w:rsid w:val="003A404E"/>
    <w:rsid w:val="003A444B"/>
    <w:rsid w:val="003A4665"/>
    <w:rsid w:val="003A58B4"/>
    <w:rsid w:val="003A6D62"/>
    <w:rsid w:val="003A7996"/>
    <w:rsid w:val="003A7A39"/>
    <w:rsid w:val="003A7F45"/>
    <w:rsid w:val="003B079E"/>
    <w:rsid w:val="003B11AE"/>
    <w:rsid w:val="003B1430"/>
    <w:rsid w:val="003B1BFD"/>
    <w:rsid w:val="003B1C58"/>
    <w:rsid w:val="003B28B8"/>
    <w:rsid w:val="003B53B8"/>
    <w:rsid w:val="003B57CD"/>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668"/>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2CC1"/>
    <w:rsid w:val="003F3655"/>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12CB"/>
    <w:rsid w:val="00422000"/>
    <w:rsid w:val="004227BD"/>
    <w:rsid w:val="004239BB"/>
    <w:rsid w:val="004240C7"/>
    <w:rsid w:val="0042471D"/>
    <w:rsid w:val="004268B6"/>
    <w:rsid w:val="00426FE3"/>
    <w:rsid w:val="0042729F"/>
    <w:rsid w:val="00427F62"/>
    <w:rsid w:val="004303AB"/>
    <w:rsid w:val="004308B2"/>
    <w:rsid w:val="00430D94"/>
    <w:rsid w:val="00430FE4"/>
    <w:rsid w:val="0043141C"/>
    <w:rsid w:val="00432026"/>
    <w:rsid w:val="00432688"/>
    <w:rsid w:val="0043396E"/>
    <w:rsid w:val="004359F1"/>
    <w:rsid w:val="00435A48"/>
    <w:rsid w:val="00435F5F"/>
    <w:rsid w:val="004362CD"/>
    <w:rsid w:val="00437267"/>
    <w:rsid w:val="0043735B"/>
    <w:rsid w:val="00440379"/>
    <w:rsid w:val="00440B18"/>
    <w:rsid w:val="00444D85"/>
    <w:rsid w:val="00446B1C"/>
    <w:rsid w:val="00447266"/>
    <w:rsid w:val="0044757E"/>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4AB"/>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1D4"/>
    <w:rsid w:val="00497365"/>
    <w:rsid w:val="0049791E"/>
    <w:rsid w:val="004A0331"/>
    <w:rsid w:val="004A05DB"/>
    <w:rsid w:val="004A1D10"/>
    <w:rsid w:val="004A4223"/>
    <w:rsid w:val="004A5D85"/>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B7E28"/>
    <w:rsid w:val="004C01E4"/>
    <w:rsid w:val="004C027C"/>
    <w:rsid w:val="004C06F3"/>
    <w:rsid w:val="004C13C0"/>
    <w:rsid w:val="004C4B39"/>
    <w:rsid w:val="004C4C82"/>
    <w:rsid w:val="004C5D01"/>
    <w:rsid w:val="004C5F29"/>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209"/>
    <w:rsid w:val="00505412"/>
    <w:rsid w:val="005058B6"/>
    <w:rsid w:val="005058FA"/>
    <w:rsid w:val="00505E51"/>
    <w:rsid w:val="00506545"/>
    <w:rsid w:val="00506730"/>
    <w:rsid w:val="00510A5D"/>
    <w:rsid w:val="00510FB0"/>
    <w:rsid w:val="00511D0A"/>
    <w:rsid w:val="00512934"/>
    <w:rsid w:val="005129CD"/>
    <w:rsid w:val="005157C2"/>
    <w:rsid w:val="00515F62"/>
    <w:rsid w:val="005177DE"/>
    <w:rsid w:val="005205DB"/>
    <w:rsid w:val="00520942"/>
    <w:rsid w:val="00522235"/>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1036"/>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386D"/>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18"/>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4A20"/>
    <w:rsid w:val="005C5162"/>
    <w:rsid w:val="005C5420"/>
    <w:rsid w:val="005C57CE"/>
    <w:rsid w:val="005D0AF7"/>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5A39"/>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5C02"/>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748"/>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4723"/>
    <w:rsid w:val="0073664D"/>
    <w:rsid w:val="00740B54"/>
    <w:rsid w:val="00740C9D"/>
    <w:rsid w:val="00741AFD"/>
    <w:rsid w:val="00742253"/>
    <w:rsid w:val="00743BF4"/>
    <w:rsid w:val="0074445F"/>
    <w:rsid w:val="00744D04"/>
    <w:rsid w:val="00745942"/>
    <w:rsid w:val="0074785C"/>
    <w:rsid w:val="00747E51"/>
    <w:rsid w:val="007507B5"/>
    <w:rsid w:val="00750C35"/>
    <w:rsid w:val="00751A4B"/>
    <w:rsid w:val="00752C3F"/>
    <w:rsid w:val="007537C1"/>
    <w:rsid w:val="00754192"/>
    <w:rsid w:val="007558AE"/>
    <w:rsid w:val="00755EE0"/>
    <w:rsid w:val="00756D17"/>
    <w:rsid w:val="007575F4"/>
    <w:rsid w:val="00757E9F"/>
    <w:rsid w:val="00757F29"/>
    <w:rsid w:val="00760BED"/>
    <w:rsid w:val="00761D99"/>
    <w:rsid w:val="00762816"/>
    <w:rsid w:val="007629DA"/>
    <w:rsid w:val="00763C79"/>
    <w:rsid w:val="00764689"/>
    <w:rsid w:val="00764BED"/>
    <w:rsid w:val="007662E6"/>
    <w:rsid w:val="00766F3B"/>
    <w:rsid w:val="00767AA5"/>
    <w:rsid w:val="00771827"/>
    <w:rsid w:val="00771D78"/>
    <w:rsid w:val="00772514"/>
    <w:rsid w:val="00772705"/>
    <w:rsid w:val="00772BC9"/>
    <w:rsid w:val="00772DBB"/>
    <w:rsid w:val="00773E7F"/>
    <w:rsid w:val="0077428A"/>
    <w:rsid w:val="007764C5"/>
    <w:rsid w:val="00776979"/>
    <w:rsid w:val="00776B1D"/>
    <w:rsid w:val="00777CD9"/>
    <w:rsid w:val="00780E0B"/>
    <w:rsid w:val="00781D08"/>
    <w:rsid w:val="00781EEF"/>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9F1"/>
    <w:rsid w:val="007E4A02"/>
    <w:rsid w:val="007E6904"/>
    <w:rsid w:val="007E7431"/>
    <w:rsid w:val="007F03BA"/>
    <w:rsid w:val="007F257B"/>
    <w:rsid w:val="007F260C"/>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22E6"/>
    <w:rsid w:val="0086284A"/>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6FA"/>
    <w:rsid w:val="008D4E48"/>
    <w:rsid w:val="008D6060"/>
    <w:rsid w:val="008D72A8"/>
    <w:rsid w:val="008D736D"/>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4E29"/>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A01"/>
    <w:rsid w:val="009A6ABE"/>
    <w:rsid w:val="009A6B5D"/>
    <w:rsid w:val="009A6F01"/>
    <w:rsid w:val="009B02D5"/>
    <w:rsid w:val="009B03C8"/>
    <w:rsid w:val="009B07CE"/>
    <w:rsid w:val="009B0958"/>
    <w:rsid w:val="009B2EC5"/>
    <w:rsid w:val="009B41E8"/>
    <w:rsid w:val="009B55CB"/>
    <w:rsid w:val="009B67AF"/>
    <w:rsid w:val="009B7176"/>
    <w:rsid w:val="009B74E2"/>
    <w:rsid w:val="009C10A3"/>
    <w:rsid w:val="009C1D07"/>
    <w:rsid w:val="009C2939"/>
    <w:rsid w:val="009C298E"/>
    <w:rsid w:val="009C2B63"/>
    <w:rsid w:val="009C3A0D"/>
    <w:rsid w:val="009C595F"/>
    <w:rsid w:val="009D07D7"/>
    <w:rsid w:val="009D0FC7"/>
    <w:rsid w:val="009D2062"/>
    <w:rsid w:val="009D2F7E"/>
    <w:rsid w:val="009D31FE"/>
    <w:rsid w:val="009D3708"/>
    <w:rsid w:val="009D638F"/>
    <w:rsid w:val="009D6E99"/>
    <w:rsid w:val="009D7F48"/>
    <w:rsid w:val="009D7F97"/>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551"/>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3CCE"/>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4E47"/>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146E"/>
    <w:rsid w:val="00A521D9"/>
    <w:rsid w:val="00A52E45"/>
    <w:rsid w:val="00A53072"/>
    <w:rsid w:val="00A533FD"/>
    <w:rsid w:val="00A534E0"/>
    <w:rsid w:val="00A53D18"/>
    <w:rsid w:val="00A54881"/>
    <w:rsid w:val="00A54EDF"/>
    <w:rsid w:val="00A60517"/>
    <w:rsid w:val="00A6085F"/>
    <w:rsid w:val="00A62B29"/>
    <w:rsid w:val="00A639A9"/>
    <w:rsid w:val="00A63B5F"/>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05BE"/>
    <w:rsid w:val="00AC1118"/>
    <w:rsid w:val="00AC1560"/>
    <w:rsid w:val="00AC16B5"/>
    <w:rsid w:val="00AC2661"/>
    <w:rsid w:val="00AC2E94"/>
    <w:rsid w:val="00AC5F3A"/>
    <w:rsid w:val="00AC7583"/>
    <w:rsid w:val="00AD02D6"/>
    <w:rsid w:val="00AD1A1A"/>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396D"/>
    <w:rsid w:val="00B14E9E"/>
    <w:rsid w:val="00B150C7"/>
    <w:rsid w:val="00B1551F"/>
    <w:rsid w:val="00B1555D"/>
    <w:rsid w:val="00B161D6"/>
    <w:rsid w:val="00B162FC"/>
    <w:rsid w:val="00B17631"/>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49"/>
    <w:rsid w:val="00B34DFA"/>
    <w:rsid w:val="00B350B6"/>
    <w:rsid w:val="00B35D1E"/>
    <w:rsid w:val="00B368A8"/>
    <w:rsid w:val="00B36B16"/>
    <w:rsid w:val="00B36E71"/>
    <w:rsid w:val="00B41309"/>
    <w:rsid w:val="00B4179F"/>
    <w:rsid w:val="00B41BB2"/>
    <w:rsid w:val="00B41E90"/>
    <w:rsid w:val="00B42782"/>
    <w:rsid w:val="00B437E1"/>
    <w:rsid w:val="00B46307"/>
    <w:rsid w:val="00B46807"/>
    <w:rsid w:val="00B46CA6"/>
    <w:rsid w:val="00B47243"/>
    <w:rsid w:val="00B4772A"/>
    <w:rsid w:val="00B50D62"/>
    <w:rsid w:val="00B50F3C"/>
    <w:rsid w:val="00B514FE"/>
    <w:rsid w:val="00B514FF"/>
    <w:rsid w:val="00B531F1"/>
    <w:rsid w:val="00B5372F"/>
    <w:rsid w:val="00B547DA"/>
    <w:rsid w:val="00B57228"/>
    <w:rsid w:val="00B6002C"/>
    <w:rsid w:val="00B613BE"/>
    <w:rsid w:val="00B6147E"/>
    <w:rsid w:val="00B61E26"/>
    <w:rsid w:val="00B6220C"/>
    <w:rsid w:val="00B6251E"/>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6DC9"/>
    <w:rsid w:val="00B873B7"/>
    <w:rsid w:val="00B87739"/>
    <w:rsid w:val="00B87C54"/>
    <w:rsid w:val="00B87E08"/>
    <w:rsid w:val="00B904C0"/>
    <w:rsid w:val="00B9092C"/>
    <w:rsid w:val="00B92642"/>
    <w:rsid w:val="00B92A0A"/>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56F1"/>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73D"/>
    <w:rsid w:val="00C1487E"/>
    <w:rsid w:val="00C15092"/>
    <w:rsid w:val="00C15E9F"/>
    <w:rsid w:val="00C166C2"/>
    <w:rsid w:val="00C169FC"/>
    <w:rsid w:val="00C172C4"/>
    <w:rsid w:val="00C17308"/>
    <w:rsid w:val="00C2017E"/>
    <w:rsid w:val="00C23476"/>
    <w:rsid w:val="00C23A8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37D45"/>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28B0"/>
    <w:rsid w:val="00C92A01"/>
    <w:rsid w:val="00C93B3A"/>
    <w:rsid w:val="00C93B99"/>
    <w:rsid w:val="00C955B5"/>
    <w:rsid w:val="00C95DF2"/>
    <w:rsid w:val="00C9674D"/>
    <w:rsid w:val="00C975B0"/>
    <w:rsid w:val="00C97ED7"/>
    <w:rsid w:val="00CA02FB"/>
    <w:rsid w:val="00CA031D"/>
    <w:rsid w:val="00CA1056"/>
    <w:rsid w:val="00CA34DF"/>
    <w:rsid w:val="00CA3581"/>
    <w:rsid w:val="00CA3D6E"/>
    <w:rsid w:val="00CA5DE7"/>
    <w:rsid w:val="00CA6E5C"/>
    <w:rsid w:val="00CB1641"/>
    <w:rsid w:val="00CB214A"/>
    <w:rsid w:val="00CB4929"/>
    <w:rsid w:val="00CB7F6B"/>
    <w:rsid w:val="00CC005D"/>
    <w:rsid w:val="00CC12C0"/>
    <w:rsid w:val="00CC12D9"/>
    <w:rsid w:val="00CC3EEB"/>
    <w:rsid w:val="00CC51A6"/>
    <w:rsid w:val="00CC71F5"/>
    <w:rsid w:val="00CD1109"/>
    <w:rsid w:val="00CD281D"/>
    <w:rsid w:val="00CD3779"/>
    <w:rsid w:val="00CD4EBF"/>
    <w:rsid w:val="00CD611F"/>
    <w:rsid w:val="00CD63D4"/>
    <w:rsid w:val="00CD6B98"/>
    <w:rsid w:val="00CD72A1"/>
    <w:rsid w:val="00CD7881"/>
    <w:rsid w:val="00CE0364"/>
    <w:rsid w:val="00CE09CC"/>
    <w:rsid w:val="00CE27CA"/>
    <w:rsid w:val="00CE2B11"/>
    <w:rsid w:val="00CE40AF"/>
    <w:rsid w:val="00CE4357"/>
    <w:rsid w:val="00CE4F21"/>
    <w:rsid w:val="00CE5769"/>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6B5"/>
    <w:rsid w:val="00D05E43"/>
    <w:rsid w:val="00D05F7C"/>
    <w:rsid w:val="00D062AE"/>
    <w:rsid w:val="00D076C8"/>
    <w:rsid w:val="00D07ABB"/>
    <w:rsid w:val="00D10C92"/>
    <w:rsid w:val="00D118D8"/>
    <w:rsid w:val="00D11EDC"/>
    <w:rsid w:val="00D13972"/>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4F2D"/>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2E2"/>
    <w:rsid w:val="00DC4583"/>
    <w:rsid w:val="00DC5AF0"/>
    <w:rsid w:val="00DC5EBB"/>
    <w:rsid w:val="00DC6169"/>
    <w:rsid w:val="00DC7484"/>
    <w:rsid w:val="00DC74ED"/>
    <w:rsid w:val="00DC76F1"/>
    <w:rsid w:val="00DD34B2"/>
    <w:rsid w:val="00DD36A4"/>
    <w:rsid w:val="00DD3726"/>
    <w:rsid w:val="00DD42DC"/>
    <w:rsid w:val="00DD50F1"/>
    <w:rsid w:val="00DD6A4C"/>
    <w:rsid w:val="00DD70CB"/>
    <w:rsid w:val="00DD7327"/>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B05"/>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156C6"/>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A3C"/>
    <w:rsid w:val="00E50245"/>
    <w:rsid w:val="00E50CF2"/>
    <w:rsid w:val="00E510A7"/>
    <w:rsid w:val="00E517A4"/>
    <w:rsid w:val="00E51FA2"/>
    <w:rsid w:val="00E5447F"/>
    <w:rsid w:val="00E54E28"/>
    <w:rsid w:val="00E56966"/>
    <w:rsid w:val="00E569D6"/>
    <w:rsid w:val="00E60016"/>
    <w:rsid w:val="00E60064"/>
    <w:rsid w:val="00E609AD"/>
    <w:rsid w:val="00E61034"/>
    <w:rsid w:val="00E63C99"/>
    <w:rsid w:val="00E6429F"/>
    <w:rsid w:val="00E64348"/>
    <w:rsid w:val="00E65A15"/>
    <w:rsid w:val="00E65D3B"/>
    <w:rsid w:val="00E65E48"/>
    <w:rsid w:val="00E667EE"/>
    <w:rsid w:val="00E66AD2"/>
    <w:rsid w:val="00E67FE2"/>
    <w:rsid w:val="00E70D3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350"/>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07AB7"/>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360A0"/>
    <w:rsid w:val="00F408CD"/>
    <w:rsid w:val="00F40929"/>
    <w:rsid w:val="00F46204"/>
    <w:rsid w:val="00F46461"/>
    <w:rsid w:val="00F4787E"/>
    <w:rsid w:val="00F50778"/>
    <w:rsid w:val="00F511B6"/>
    <w:rsid w:val="00F519DD"/>
    <w:rsid w:val="00F52194"/>
    <w:rsid w:val="00F541A7"/>
    <w:rsid w:val="00F55E7E"/>
    <w:rsid w:val="00F56E32"/>
    <w:rsid w:val="00F6047F"/>
    <w:rsid w:val="00F606CE"/>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04E"/>
    <w:rsid w:val="00F75B79"/>
    <w:rsid w:val="00F75D10"/>
    <w:rsid w:val="00F76487"/>
    <w:rsid w:val="00F76841"/>
    <w:rsid w:val="00F76932"/>
    <w:rsid w:val="00F76C10"/>
    <w:rsid w:val="00F76E6A"/>
    <w:rsid w:val="00F77160"/>
    <w:rsid w:val="00F81175"/>
    <w:rsid w:val="00F81605"/>
    <w:rsid w:val="00F81CC7"/>
    <w:rsid w:val="00F82849"/>
    <w:rsid w:val="00F829E2"/>
    <w:rsid w:val="00F82AA8"/>
    <w:rsid w:val="00F835B6"/>
    <w:rsid w:val="00F84125"/>
    <w:rsid w:val="00F848A0"/>
    <w:rsid w:val="00F869B2"/>
    <w:rsid w:val="00F86A2F"/>
    <w:rsid w:val="00F877D0"/>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4F56"/>
    <w:rsid w:val="00FB55D3"/>
    <w:rsid w:val="00FB5760"/>
    <w:rsid w:val="00FB6ADA"/>
    <w:rsid w:val="00FC18FD"/>
    <w:rsid w:val="00FC1A91"/>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50F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3040433">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5164604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994576464">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0007899">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458185937">
      <w:bodyDiv w:val="1"/>
      <w:marLeft w:val="0"/>
      <w:marRight w:val="0"/>
      <w:marTop w:val="0"/>
      <w:marBottom w:val="0"/>
      <w:divBdr>
        <w:top w:val="none" w:sz="0" w:space="0" w:color="auto"/>
        <w:left w:val="none" w:sz="0" w:space="0" w:color="auto"/>
        <w:bottom w:val="none" w:sz="0" w:space="0" w:color="auto"/>
        <w:right w:val="none" w:sz="0" w:space="0" w:color="auto"/>
      </w:divBdr>
    </w:div>
    <w:div w:id="1460956710">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28754940">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BFB6-57D7-47B7-B4BC-0B4A6BF4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9598</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2019-08-28T08:02:00Z</dcterms:created>
  <dcterms:modified xsi:type="dcterms:W3CDTF">2019-08-28T08:02:00Z</dcterms:modified>
</cp:coreProperties>
</file>