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6" w:rsidRPr="00B51964" w:rsidRDefault="008B7176" w:rsidP="008B7176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8B7176" w:rsidRPr="00470AC4" w:rsidRDefault="008B7176" w:rsidP="008B7176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8B7176" w:rsidRDefault="008B7176" w:rsidP="008B7176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363"/>
        <w:gridCol w:w="931"/>
      </w:tblGrid>
      <w:tr w:rsidR="008B7176" w:rsidRPr="0057045C" w:rsidTr="000672CA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8B7176" w:rsidRPr="0057045C" w:rsidRDefault="008B7176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</w:rPr>
              <w:t xml:space="preserve">№ </w:t>
            </w:r>
            <w:proofErr w:type="gramStart"/>
            <w:r w:rsidRPr="0057045C">
              <w:rPr>
                <w:rFonts w:eastAsia="Andale Sans UI"/>
                <w:kern w:val="1"/>
                <w:sz w:val="22"/>
                <w:szCs w:val="22"/>
              </w:rPr>
              <w:t>п</w:t>
            </w:r>
            <w:proofErr w:type="gramEnd"/>
            <w:r w:rsidRPr="0057045C">
              <w:rPr>
                <w:rFonts w:eastAsia="Andale Sans UI"/>
                <w:kern w:val="1"/>
                <w:sz w:val="22"/>
                <w:szCs w:val="22"/>
              </w:rPr>
              <w:t>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B7176" w:rsidRPr="0057045C" w:rsidRDefault="008B7176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57045C"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B7176" w:rsidRPr="0057045C" w:rsidRDefault="008B7176" w:rsidP="000672CA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57045C">
              <w:rPr>
                <w:rFonts w:eastAsia="Andale Sans UI"/>
                <w:kern w:val="1"/>
                <w:sz w:val="22"/>
                <w:szCs w:val="22"/>
              </w:rPr>
              <w:t>Кол-во, шт.</w:t>
            </w:r>
          </w:p>
        </w:tc>
      </w:tr>
      <w:tr w:rsidR="00527510" w:rsidRPr="0057045C" w:rsidTr="000672CA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527510" w:rsidRPr="0057045C" w:rsidRDefault="00527510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527510" w:rsidRPr="0057045C" w:rsidRDefault="00527510" w:rsidP="000672CA">
            <w:pPr>
              <w:jc w:val="both"/>
              <w:rPr>
                <w:sz w:val="22"/>
                <w:szCs w:val="22"/>
              </w:rPr>
            </w:pPr>
            <w:r w:rsidRPr="00527510">
              <w:rPr>
                <w:sz w:val="22"/>
                <w:szCs w:val="22"/>
              </w:rPr>
              <w:t>Подгузники для взрослых, размер "S" с полным влагопоглощением не менее 1400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7510" w:rsidRDefault="00414F05" w:rsidP="005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</w:tr>
      <w:tr w:rsidR="00527510" w:rsidRPr="0057045C" w:rsidTr="000672CA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527510" w:rsidRPr="0057045C" w:rsidRDefault="00527510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527510" w:rsidRPr="0057045C" w:rsidRDefault="00527510" w:rsidP="000672CA">
            <w:pPr>
              <w:jc w:val="both"/>
              <w:rPr>
                <w:sz w:val="22"/>
                <w:szCs w:val="22"/>
              </w:rPr>
            </w:pPr>
            <w:r w:rsidRPr="00527510">
              <w:rPr>
                <w:sz w:val="22"/>
                <w:szCs w:val="22"/>
              </w:rPr>
              <w:t>Подгузники для взрослых, размер "М" с полным влагопоглощением не менее 1800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7510" w:rsidRDefault="00414F05" w:rsidP="005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269000</w:t>
            </w:r>
          </w:p>
        </w:tc>
      </w:tr>
      <w:tr w:rsidR="00527510" w:rsidRPr="0057045C" w:rsidTr="000672CA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527510" w:rsidRPr="0057045C" w:rsidRDefault="00527510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527510" w:rsidRPr="0057045C" w:rsidRDefault="00527510" w:rsidP="000672CA">
            <w:pPr>
              <w:jc w:val="both"/>
              <w:rPr>
                <w:sz w:val="22"/>
                <w:szCs w:val="22"/>
              </w:rPr>
            </w:pPr>
            <w:r w:rsidRPr="00527510">
              <w:rPr>
                <w:sz w:val="22"/>
                <w:szCs w:val="22"/>
              </w:rPr>
              <w:t>Подгузники для взрослых, размер "L" с полным влагопоглощением не менее 2000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7510" w:rsidRDefault="00414F05" w:rsidP="00067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245000</w:t>
            </w:r>
          </w:p>
        </w:tc>
      </w:tr>
      <w:tr w:rsidR="00527510" w:rsidRPr="0057045C" w:rsidTr="000672CA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527510" w:rsidRPr="0057045C" w:rsidRDefault="00527510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527510" w:rsidRPr="0057045C" w:rsidRDefault="00527510" w:rsidP="000672CA">
            <w:pPr>
              <w:jc w:val="both"/>
              <w:rPr>
                <w:sz w:val="22"/>
                <w:szCs w:val="22"/>
              </w:rPr>
            </w:pPr>
            <w:r w:rsidRPr="00527510">
              <w:rPr>
                <w:sz w:val="22"/>
                <w:szCs w:val="22"/>
              </w:rPr>
              <w:t>Подгузники для взрослых, размер "XL" с полным влагопоглощением не менее 2800 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7510" w:rsidRDefault="00414F05" w:rsidP="00067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</w:tr>
      <w:tr w:rsidR="00D84C80" w:rsidRPr="0057045C" w:rsidTr="000672CA">
        <w:trPr>
          <w:tblHeader/>
        </w:trPr>
        <w:tc>
          <w:tcPr>
            <w:tcW w:w="454" w:type="dxa"/>
            <w:shd w:val="clear" w:color="auto" w:fill="auto"/>
            <w:vAlign w:val="center"/>
          </w:tcPr>
          <w:p w:rsidR="00D84C80" w:rsidRDefault="00D84C80" w:rsidP="000672CA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84C80" w:rsidRPr="00527510" w:rsidRDefault="00D84C80" w:rsidP="00D84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84C80" w:rsidRDefault="00414F05" w:rsidP="00067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578000</w:t>
            </w:r>
            <w:bookmarkStart w:id="0" w:name="_GoBack"/>
            <w:bookmarkEnd w:id="0"/>
          </w:p>
        </w:tc>
      </w:tr>
    </w:tbl>
    <w:p w:rsidR="008B7176" w:rsidRPr="00527510" w:rsidRDefault="008B7176" w:rsidP="008B7176">
      <w:pPr>
        <w:widowControl w:val="0"/>
        <w:suppressAutoHyphens w:val="0"/>
        <w:rPr>
          <w:b/>
          <w:bCs/>
        </w:rPr>
      </w:pPr>
    </w:p>
    <w:p w:rsidR="00743526" w:rsidRPr="004C2DB9" w:rsidRDefault="00743526" w:rsidP="00743526">
      <w:pPr>
        <w:widowControl w:val="0"/>
        <w:ind w:firstLine="713"/>
        <w:jc w:val="center"/>
        <w:rPr>
          <w:b/>
          <w:sz w:val="26"/>
          <w:szCs w:val="26"/>
        </w:rPr>
      </w:pPr>
      <w:r w:rsidRPr="004C2DB9">
        <w:rPr>
          <w:b/>
          <w:sz w:val="26"/>
          <w:szCs w:val="26"/>
        </w:rPr>
        <w:t>Техническое задание</w:t>
      </w:r>
    </w:p>
    <w:tbl>
      <w:tblPr>
        <w:tblpPr w:leftFromText="180" w:rightFromText="180" w:vertAnchor="text" w:horzAnchor="margin" w:tblpY="14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144E75" w:rsidRPr="00144E75" w:rsidTr="00144E75">
        <w:trPr>
          <w:trHeight w:val="8611"/>
        </w:trPr>
        <w:tc>
          <w:tcPr>
            <w:tcW w:w="9809" w:type="dxa"/>
          </w:tcPr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Подгузники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цитотоксичность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: методы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in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vitro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», ГОСТ </w:t>
            </w:r>
            <w:proofErr w:type="gram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Р</w:t>
            </w:r>
            <w:proofErr w:type="gram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Р</w:t>
            </w:r>
            <w:proofErr w:type="gram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Р</w:t>
            </w:r>
            <w:proofErr w:type="gram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1. Требования к конструкции подгузников.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Конструкция подгузников должна включать в себя (начиная со слоя, контактирующего с кожей человека):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верхний покровный слой;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распределительный слой;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абсорбирующий слой, состоящий из впитывающих слоев; 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защитный слой;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нижний покровный слой; 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барьерные элементы;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фиксирующие элементы.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2. Требования к внешнему виду. 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Печатное изображение на подгузниках должно быть четким, без искажений и пробелов.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Не допускаются следы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выщипывания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отмарывание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краски.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proofErr w:type="gram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государственных стандартов.</w:t>
            </w:r>
            <w:proofErr w:type="gramEnd"/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для распределительного слоя: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нетканный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материал или бумага бытовая санитарно-гигиенического назначения.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условия»;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- для абсорбирующего слоя должны применяться волокнистые полуфабрикаты преимущественно древесного происхождения (целлюлозные волокна, целлюлозная вата) и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суперабсорбент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на основе полимеров акриловой кислоты;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защитный слой должен иметь полимерную пленку.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Допускается использование других материалов, разрешенных к применению органами Федеральной </w:t>
            </w: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lastRenderedPageBreak/>
              <w:t>службы по надзору в сфере защиты прав потребителей и благополучия человека (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Роспотребнадзора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) и обеспечивающих безопасность и функциональное назначение подгузников.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sz w:val="22"/>
                <w:szCs w:val="22"/>
              </w:rPr>
              <w:t>Материалы, применяемые для изготовления подгузников, не должны содержать ядовитых (токсичных) компонентов, а также не должны вызывать аллергических реакций у инвалида при соприкосновении с открытыми участками кожи.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3. Требование к маркировке.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Маркировка должна быть достоверной, проверяемой и читаемой. 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При использовании печатного способа нанесения маркировки </w:t>
            </w:r>
            <w:proofErr w:type="spellStart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отмарывание</w:t>
            </w:r>
            <w:proofErr w:type="spellEnd"/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 краски не допускается.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наименование страны-изготовителя;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наименование и местонахождение изготовителя (продавца, поставщика);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товарный знак (при наличии);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наименование подгузника, вид подгузника в зависимости от назначения (степени недержания мочи), группу и размеры подгузника (по обхвату талии/бедер);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товарную марку (при наличии);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номер подгузника (при наличии);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информацию о наличии специальных ингредиентов;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номер артикула (при наличии);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количество подгузников в упаковке;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дату (месяц, год) изготовления;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срок годности, устанавливаемый изготовителем;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обозначение государственных стандартов;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- штриховой код (при наличии).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4. Требования к упаковке.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В один пакет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44E75" w:rsidRPr="00144E75" w:rsidRDefault="00144E75" w:rsidP="00144E75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22"/>
                <w:szCs w:val="22"/>
              </w:rPr>
            </w:pPr>
            <w:r w:rsidRPr="00144E75">
              <w:rPr>
                <w:rFonts w:eastAsia="Andale Sans UI"/>
                <w:color w:val="000000"/>
                <w:kern w:val="1"/>
                <w:sz w:val="22"/>
                <w:szCs w:val="22"/>
              </w:rPr>
              <w:t>Не допускаются повреждения упаковки, открывающие доступ к поверхности подгузника.</w:t>
            </w:r>
          </w:p>
        </w:tc>
      </w:tr>
    </w:tbl>
    <w:p w:rsidR="00743526" w:rsidRPr="004C2DB9" w:rsidRDefault="00144E75" w:rsidP="00144E75">
      <w:pPr>
        <w:widowControl w:val="0"/>
        <w:ind w:firstLine="713"/>
        <w:jc w:val="both"/>
        <w:rPr>
          <w:b/>
          <w:sz w:val="26"/>
          <w:szCs w:val="26"/>
        </w:rPr>
      </w:pPr>
      <w:r w:rsidRPr="00321C4A">
        <w:rPr>
          <w:sz w:val="22"/>
          <w:szCs w:val="22"/>
        </w:rPr>
        <w:lastRenderedPageBreak/>
        <w:t xml:space="preserve">* </w:t>
      </w:r>
      <w:r w:rsidRPr="00321C4A">
        <w:rPr>
          <w:rFonts w:eastAsia="Andale Sans UI"/>
          <w:kern w:val="1"/>
          <w:sz w:val="22"/>
          <w:szCs w:val="22"/>
        </w:rPr>
        <w:t xml:space="preserve">Размеры талии/бедер установлены ГОСТ </w:t>
      </w:r>
      <w:proofErr w:type="gramStart"/>
      <w:r w:rsidRPr="00321C4A">
        <w:rPr>
          <w:rFonts w:eastAsia="Andale Sans UI"/>
          <w:kern w:val="1"/>
          <w:sz w:val="22"/>
          <w:szCs w:val="22"/>
        </w:rPr>
        <w:t>Р</w:t>
      </w:r>
      <w:proofErr w:type="gramEnd"/>
      <w:r w:rsidRPr="00321C4A">
        <w:rPr>
          <w:rFonts w:eastAsia="Andale Sans UI"/>
          <w:kern w:val="1"/>
          <w:sz w:val="22"/>
          <w:szCs w:val="22"/>
        </w:rPr>
        <w:t xml:space="preserve"> 55082-2012 «Изделия бумажные медицинского назначения. Подгузники для взрослых. Общие технические условия». </w:t>
      </w:r>
      <w:proofErr w:type="gramStart"/>
      <w:r w:rsidRPr="00321C4A">
        <w:rPr>
          <w:rFonts w:eastAsia="Andale Sans UI"/>
          <w:kern w:val="1"/>
          <w:sz w:val="22"/>
          <w:szCs w:val="22"/>
        </w:rPr>
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</w:r>
      <w:proofErr w:type="gramEnd"/>
    </w:p>
    <w:sectPr w:rsidR="00743526" w:rsidRPr="004C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6F9D"/>
    <w:multiLevelType w:val="hybridMultilevel"/>
    <w:tmpl w:val="0456AA3A"/>
    <w:lvl w:ilvl="0" w:tplc="B3D4663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6"/>
    <w:rsid w:val="00144E75"/>
    <w:rsid w:val="0031529F"/>
    <w:rsid w:val="00414F05"/>
    <w:rsid w:val="004A2093"/>
    <w:rsid w:val="00527510"/>
    <w:rsid w:val="005D0DA2"/>
    <w:rsid w:val="00653855"/>
    <w:rsid w:val="00743526"/>
    <w:rsid w:val="007A6F1C"/>
    <w:rsid w:val="008B7176"/>
    <w:rsid w:val="00C60858"/>
    <w:rsid w:val="00D465BF"/>
    <w:rsid w:val="00D84C80"/>
    <w:rsid w:val="00F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26"/>
    <w:pPr>
      <w:ind w:left="720"/>
      <w:contextualSpacing/>
    </w:pPr>
    <w:rPr>
      <w:sz w:val="28"/>
      <w:szCs w:val="28"/>
    </w:rPr>
  </w:style>
  <w:style w:type="character" w:styleId="a4">
    <w:name w:val="Hyperlink"/>
    <w:uiPriority w:val="99"/>
    <w:unhideWhenUsed/>
    <w:rsid w:val="00743526"/>
    <w:rPr>
      <w:color w:val="0000FF"/>
      <w:u w:val="single"/>
    </w:rPr>
  </w:style>
  <w:style w:type="paragraph" w:customStyle="1" w:styleId="Standard">
    <w:name w:val="Standard"/>
    <w:rsid w:val="007435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26"/>
    <w:pPr>
      <w:ind w:left="720"/>
      <w:contextualSpacing/>
    </w:pPr>
    <w:rPr>
      <w:sz w:val="28"/>
      <w:szCs w:val="28"/>
    </w:rPr>
  </w:style>
  <w:style w:type="character" w:styleId="a4">
    <w:name w:val="Hyperlink"/>
    <w:uiPriority w:val="99"/>
    <w:unhideWhenUsed/>
    <w:rsid w:val="00743526"/>
    <w:rPr>
      <w:color w:val="0000FF"/>
      <w:u w:val="single"/>
    </w:rPr>
  </w:style>
  <w:style w:type="paragraph" w:customStyle="1" w:styleId="Standard">
    <w:name w:val="Standard"/>
    <w:rsid w:val="007435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3</cp:revision>
  <cp:lastPrinted>2019-04-11T08:09:00Z</cp:lastPrinted>
  <dcterms:created xsi:type="dcterms:W3CDTF">2019-08-08T13:45:00Z</dcterms:created>
  <dcterms:modified xsi:type="dcterms:W3CDTF">2019-08-08T13:47:00Z</dcterms:modified>
</cp:coreProperties>
</file>