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FA3747" w:rsidRDefault="00A171FD" w:rsidP="00FA3747">
      <w:pPr>
        <w:keepNext/>
        <w:keepLines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747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FA3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374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FA3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3747">
        <w:rPr>
          <w:rFonts w:ascii="Times New Roman" w:hAnsi="Times New Roman" w:cs="Times New Roman"/>
          <w:b/>
          <w:sz w:val="24"/>
          <w:szCs w:val="24"/>
        </w:rPr>
        <w:t>на</w:t>
      </w:r>
      <w:r w:rsidRPr="00FA37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3747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Pr="00FA3747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в электронной форме  </w:t>
      </w:r>
    </w:p>
    <w:p w:rsidR="00FA3747" w:rsidRPr="00FA3747" w:rsidRDefault="00FA3747" w:rsidP="00FA3747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74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A171FD" w:rsidRPr="00FA374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A3747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FA3747">
        <w:rPr>
          <w:rFonts w:ascii="Times New Roman" w:hAnsi="Times New Roman" w:cs="Times New Roman"/>
          <w:b/>
          <w:sz w:val="24"/>
          <w:szCs w:val="24"/>
        </w:rPr>
        <w:t>казание санаторно-курортных услуг гражданам, имеющим право на получение государственной социальной помощи в виде набора социальных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747">
        <w:rPr>
          <w:rFonts w:ascii="Times New Roman" w:hAnsi="Times New Roman" w:cs="Times New Roman"/>
          <w:b/>
          <w:sz w:val="24"/>
          <w:szCs w:val="24"/>
        </w:rPr>
        <w:t>по профилю:  заболевания опорно-двигательного аппарата, органов кровообращения, органов пищеварения, органов зрения</w:t>
      </w:r>
    </w:p>
    <w:p w:rsidR="00A171FD" w:rsidRPr="006C0ACC" w:rsidRDefault="00A171FD" w:rsidP="00FA3747">
      <w:pPr>
        <w:keepNext/>
        <w:keepLines/>
        <w:tabs>
          <w:tab w:val="left" w:pos="-480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171FD" w:rsidRPr="006C0ACC" w:rsidRDefault="00A171FD" w:rsidP="00FA3747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C0ACC">
        <w:rPr>
          <w:rFonts w:ascii="Times New Roman" w:hAnsi="Times New Roman" w:cs="Times New Roman"/>
          <w:b/>
          <w:sz w:val="24"/>
          <w:szCs w:val="24"/>
        </w:rPr>
        <w:tab/>
        <w:t>Наимен</w:t>
      </w:r>
      <w:r w:rsidR="006C0ACC">
        <w:rPr>
          <w:rFonts w:ascii="Times New Roman" w:hAnsi="Times New Roman" w:cs="Times New Roman"/>
          <w:b/>
          <w:sz w:val="24"/>
          <w:szCs w:val="24"/>
        </w:rPr>
        <w:t xml:space="preserve">ование, характеристики и объем </w:t>
      </w:r>
      <w:r w:rsidRPr="006C0ACC">
        <w:rPr>
          <w:rFonts w:ascii="Times New Roman" w:hAnsi="Times New Roman" w:cs="Times New Roman"/>
          <w:b/>
          <w:sz w:val="24"/>
          <w:szCs w:val="24"/>
        </w:rPr>
        <w:t>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C0ACC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A171FD" w:rsidRPr="006C0ACC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</w:t>
            </w:r>
            <w:r w:rsidR="0068557B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услуг </w:t>
            </w:r>
            <w:r w:rsidR="00FA03D2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FA03D2"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профилю лечения</w:t>
            </w:r>
            <w:r w:rsidR="00FA03D2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 </w:t>
            </w:r>
            <w:r w:rsidR="006C0ACC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заболевания опорно-двигательного аппарата, </w:t>
            </w:r>
            <w:r w:rsidR="00106F71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органов кровообращения, </w:t>
            </w:r>
            <w:r w:rsidR="0010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органов пищеварения</w:t>
            </w:r>
            <w:r w:rsidR="006C0ACC"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органов </w:t>
            </w:r>
            <w:r w:rsidR="00106F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зрения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7B" w:rsidRPr="006C0ACC" w:rsidRDefault="0068557B" w:rsidP="00FA3747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Общие требования по Лотам:</w:t>
            </w:r>
          </w:p>
          <w:p w:rsidR="006C0ACC" w:rsidRPr="006C0ACC" w:rsidRDefault="006C0ACC" w:rsidP="00FA3747">
            <w:pPr>
              <w:keepNext/>
              <w:keepLines/>
              <w:tabs>
                <w:tab w:val="left" w:pos="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6C0ACC">
              <w:rPr>
                <w:rStyle w:val="a3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лечения».</w:t>
            </w:r>
          </w:p>
          <w:p w:rsidR="006C0ACC" w:rsidRPr="006C0ACC" w:rsidRDefault="006C0ACC" w:rsidP="00FA3747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анаторно-курортные</w:t>
            </w:r>
            <w:r w:rsidRPr="006C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услуги</w:t>
            </w:r>
            <w:r w:rsidRPr="006C0A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оказаны согласно следующим стандартам санаторно-курортной помощи:</w:t>
            </w:r>
          </w:p>
          <w:p w:rsidR="006C0ACC" w:rsidRPr="006C0ACC" w:rsidRDefault="006C0ACC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6C0ACC" w:rsidRPr="006C0ACC" w:rsidRDefault="006C0ACC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</w:p>
          <w:p w:rsidR="006C0ACC" w:rsidRPr="006C0ACC" w:rsidRDefault="006C0ACC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proofErr w:type="gramEnd"/>
          </w:p>
          <w:p w:rsidR="006C0ACC" w:rsidRPr="006C0ACC" w:rsidRDefault="006C0ACC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276 от 23.11.2004г. «Об утверждении стандарта санаторно-курортной помощи больным с цереброваскулярными болезнями», </w:t>
            </w:r>
          </w:p>
          <w:p w:rsidR="006C0ACC" w:rsidRPr="006C0ACC" w:rsidRDefault="006C0ACC" w:rsidP="00FA3747">
            <w:pPr>
              <w:pStyle w:val="Web"/>
              <w:keepNext/>
              <w:keepLines/>
              <w:widowControl/>
              <w:spacing w:before="0" w:after="0" w:line="240" w:lineRule="auto"/>
              <w:ind w:left="0" w:firstLine="709"/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6C0ACC">
              <w:rPr>
                <w:color w:val="000000"/>
                <w:sz w:val="24"/>
                <w:szCs w:val="24"/>
              </w:rPr>
              <w:t>№211 от 22.11.2004г. «Об утверждении стандарта оказания санаторно-курортной помощи больным с болезнями вен».</w:t>
            </w:r>
            <w:r w:rsidRPr="006C0ACC">
              <w:rPr>
                <w:sz w:val="24"/>
                <w:szCs w:val="24"/>
              </w:rPr>
              <w:t xml:space="preserve">  </w:t>
            </w:r>
          </w:p>
          <w:p w:rsidR="006C0ACC" w:rsidRPr="006C0ACC" w:rsidRDefault="006C0ACC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опорно-двигательного аппарата:</w:t>
            </w:r>
          </w:p>
          <w:p w:rsidR="006C0ACC" w:rsidRPr="006C0ACC" w:rsidRDefault="006C0ACC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208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дорсопатии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спондилопатии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хондропатии</w:t>
            </w:r>
            <w:proofErr w:type="spell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)»;                                        </w:t>
            </w:r>
          </w:p>
          <w:p w:rsidR="006C0ACC" w:rsidRPr="006C0ACC" w:rsidRDefault="006C0ACC" w:rsidP="00FA3747">
            <w:pPr>
              <w:keepNext/>
              <w:keepLines/>
              <w:tabs>
                <w:tab w:val="left" w:pos="0"/>
                <w:tab w:val="left" w:pos="720"/>
              </w:tabs>
              <w:autoSpaceDE w:val="0"/>
              <w:spacing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227 от 22 ноября 2004 г. «Об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инфекционные </w:t>
            </w:r>
            <w:proofErr w:type="spell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воспалительные </w:t>
            </w:r>
            <w:proofErr w:type="spellStart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 w:rsidRPr="006C0A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артрозы, другие поражения суставов)».</w:t>
            </w:r>
          </w:p>
          <w:p w:rsidR="00106F71" w:rsidRPr="00577853" w:rsidRDefault="00106F71" w:rsidP="00FA3747">
            <w:pPr>
              <w:pStyle w:val="Web"/>
              <w:keepNext/>
              <w:keepLines/>
              <w:widowControl/>
              <w:suppressAutoHyphens w:val="0"/>
              <w:spacing w:before="0" w:after="0" w:line="240" w:lineRule="auto"/>
              <w:ind w:left="0" w:firstLine="0"/>
              <w:contextualSpacing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577853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106F71" w:rsidRPr="00577853" w:rsidRDefault="00106F71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7853">
              <w:rPr>
                <w:rFonts w:ascii="Times New Roman" w:hAnsi="Times New Roman" w:cs="Times New Roman"/>
                <w:sz w:val="24"/>
                <w:szCs w:val="24"/>
              </w:rPr>
              <w:t>№278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</w:p>
          <w:p w:rsidR="00106F71" w:rsidRDefault="00106F71" w:rsidP="00FA3747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b/>
                <w:bCs/>
              </w:rPr>
            </w:pPr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</w:t>
            </w:r>
            <w:proofErr w:type="gramStart"/>
            <w:r w:rsidRPr="005778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>
              <w:rPr>
                <w:b/>
                <w:bCs/>
              </w:rPr>
              <w:t xml:space="preserve">- - </w:t>
            </w:r>
            <w:proofErr w:type="gramEnd"/>
          </w:p>
          <w:p w:rsidR="00106F71" w:rsidRPr="00106F71" w:rsidRDefault="00106F71" w:rsidP="00FA3747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заболевания органов зрения:</w:t>
            </w:r>
          </w:p>
          <w:p w:rsidR="00106F71" w:rsidRPr="00106F71" w:rsidRDefault="00106F71" w:rsidP="00FA3747">
            <w:pPr>
              <w:keepNext/>
              <w:keepLines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F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№215 от  22.11.04г. «Об утверждении стандарта санаторно-курортной помощи больным  с заболеваниями глаза и его придаточного аппарата».</w:t>
            </w:r>
          </w:p>
          <w:p w:rsidR="00106F71" w:rsidRPr="006C0ACC" w:rsidRDefault="00106F71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ACC" w:rsidRPr="006C0ACC" w:rsidRDefault="006C0ACC" w:rsidP="00FA3747">
            <w:pPr>
              <w:keepNext/>
              <w:keepLines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качеству услуг, </w:t>
            </w:r>
            <w:r w:rsidRPr="006C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техническим характеристикам услуг, </w:t>
            </w: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их безопасности, и иные показатели, связанные с определением соответствия оказываемых услуг потребностям Заказчика:</w:t>
            </w:r>
          </w:p>
          <w:p w:rsidR="00542578" w:rsidRDefault="006C0ACC" w:rsidP="00FA3747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0A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Общие требования:</w:t>
            </w:r>
          </w:p>
          <w:p w:rsidR="006C0ACC" w:rsidRPr="006C0ACC" w:rsidRDefault="006C0ACC" w:rsidP="00FA3747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граждан, имеющих право на получение государственной социальной помощи в виде набора социальных услуг (в случае необходимости и сопровождающего их лиц),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Pr="006C0AC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ГОСТ</w:t>
              </w:r>
              <w:proofErr w:type="gramEnd"/>
              <w:r w:rsidRPr="006C0AC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Pr="006C0AC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Р</w:t>
              </w:r>
              <w:proofErr w:type="gramEnd"/>
              <w:r w:rsidRPr="006C0AC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54599-2011</w:t>
              </w:r>
            </w:hyperlink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Pr="006C0ACC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приказом</w:t>
              </w:r>
            </w:hyperlink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агентства по техническому регулированию и метрологии от 08 декабря 2011 г. N 733-ст).</w:t>
            </w:r>
          </w:p>
          <w:p w:rsidR="006C0ACC" w:rsidRPr="006C0ACC" w:rsidRDefault="006C0ACC" w:rsidP="00FA3747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6C0ACC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5C456D" w:rsidRPr="006C0ACC" w:rsidRDefault="006C0ACC" w:rsidP="00FA3747">
            <w:pPr>
              <w:keepNext/>
              <w:keepLines/>
              <w:tabs>
                <w:tab w:val="left" w:pos="0"/>
                <w:tab w:val="left" w:pos="720"/>
              </w:tabs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Диетическое и лечебное питание должно быть организовано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(в ред. Приказа №901н от 24.11.2016г.) «О мерах по совершенствованию лечебного питания в лечебно-профилактических учреждениях Российской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6C0ACC" w:rsidRDefault="00A171FD" w:rsidP="00FA3747">
            <w:pPr>
              <w:keepNext/>
              <w:keepLines/>
              <w:snapToGrid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B04" w:rsidRPr="00FA3747" w:rsidRDefault="00962B04" w:rsidP="006C0ACC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42578" w:rsidRPr="00542578" w:rsidRDefault="00542578" w:rsidP="006C0ACC">
      <w:pPr>
        <w:keepNext/>
        <w:keepLines/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42578">
        <w:rPr>
          <w:rFonts w:ascii="Times New Roman" w:hAnsi="Times New Roman" w:cs="Times New Roman"/>
          <w:sz w:val="24"/>
          <w:szCs w:val="24"/>
        </w:rPr>
        <w:t xml:space="preserve">Планируемый срок осуществления закупки – сентябрь </w:t>
      </w:r>
      <w:r>
        <w:rPr>
          <w:rFonts w:ascii="Times New Roman" w:hAnsi="Times New Roman" w:cs="Times New Roman"/>
          <w:sz w:val="24"/>
          <w:szCs w:val="24"/>
        </w:rPr>
        <w:t>2019 года.</w:t>
      </w:r>
    </w:p>
    <w:sectPr w:rsidR="00542578" w:rsidRPr="00542578" w:rsidSect="00FA374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36FE2"/>
    <w:rsid w:val="00106F71"/>
    <w:rsid w:val="00223FF5"/>
    <w:rsid w:val="002745DC"/>
    <w:rsid w:val="003E2518"/>
    <w:rsid w:val="004D7188"/>
    <w:rsid w:val="00542578"/>
    <w:rsid w:val="005C456D"/>
    <w:rsid w:val="005D60E9"/>
    <w:rsid w:val="005F21E2"/>
    <w:rsid w:val="00640FB1"/>
    <w:rsid w:val="0068557B"/>
    <w:rsid w:val="006C0ACC"/>
    <w:rsid w:val="006D3658"/>
    <w:rsid w:val="007417CF"/>
    <w:rsid w:val="007A1104"/>
    <w:rsid w:val="007D28D7"/>
    <w:rsid w:val="008030C1"/>
    <w:rsid w:val="008A4B11"/>
    <w:rsid w:val="0095014B"/>
    <w:rsid w:val="00962B04"/>
    <w:rsid w:val="00982BCB"/>
    <w:rsid w:val="00A06731"/>
    <w:rsid w:val="00A1388E"/>
    <w:rsid w:val="00A171FD"/>
    <w:rsid w:val="00B24EB0"/>
    <w:rsid w:val="00BA710F"/>
    <w:rsid w:val="00CB0519"/>
    <w:rsid w:val="00F07D95"/>
    <w:rsid w:val="00F17D95"/>
    <w:rsid w:val="00FA03D2"/>
    <w:rsid w:val="00FA3747"/>
    <w:rsid w:val="00FC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5C456D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Normal (Web)"/>
    <w:basedOn w:val="a"/>
    <w:semiHidden/>
    <w:rsid w:val="006C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Старовойтова </cp:lastModifiedBy>
  <cp:revision>5</cp:revision>
  <cp:lastPrinted>2018-02-06T12:17:00Z</cp:lastPrinted>
  <dcterms:created xsi:type="dcterms:W3CDTF">2019-09-04T08:54:00Z</dcterms:created>
  <dcterms:modified xsi:type="dcterms:W3CDTF">2019-09-10T07:49:00Z</dcterms:modified>
</cp:coreProperties>
</file>