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F" w:rsidRDefault="00B25BBF" w:rsidP="00B25BBF">
      <w:pPr>
        <w:suppressAutoHyphens/>
        <w:autoSpaceDE w:val="0"/>
        <w:ind w:firstLine="540"/>
        <w:contextualSpacing/>
        <w:jc w:val="center"/>
        <w:rPr>
          <w:bCs/>
          <w:kern w:val="1"/>
          <w:lang w:eastAsia="zh-CN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FE61E8" w:rsidRDefault="00B25BBF" w:rsidP="00B25BBF">
      <w:pPr>
        <w:jc w:val="center"/>
        <w:rPr>
          <w:bCs/>
          <w:kern w:val="1"/>
          <w:lang w:eastAsia="zh-CN"/>
        </w:rPr>
      </w:pPr>
      <w:r w:rsidRPr="004E166D">
        <w:rPr>
          <w:bCs/>
          <w:kern w:val="1"/>
          <w:lang w:eastAsia="zh-CN"/>
        </w:rPr>
        <w:t>Техническое задание</w:t>
      </w:r>
      <w:r>
        <w:rPr>
          <w:bCs/>
          <w:kern w:val="1"/>
          <w:lang w:eastAsia="zh-CN"/>
        </w:rPr>
        <w:t xml:space="preserve"> на поставку </w:t>
      </w:r>
      <w:r w:rsidRPr="004E166D">
        <w:rPr>
          <w:bCs/>
          <w:kern w:val="1"/>
          <w:lang w:eastAsia="zh-CN"/>
        </w:rPr>
        <w:t>технических</w:t>
      </w:r>
      <w:r w:rsidRPr="00E92623">
        <w:rPr>
          <w:bCs/>
          <w:kern w:val="1"/>
          <w:lang w:eastAsia="zh-CN"/>
        </w:rPr>
        <w:t xml:space="preserve"> средств реабилитации - слуховых аппаратов для обеспечения ими инвалидов с нарушением слуха</w:t>
      </w:r>
    </w:p>
    <w:p w:rsidR="00B25BBF" w:rsidRDefault="00B25BBF" w:rsidP="00B25BBF">
      <w:pPr>
        <w:rPr>
          <w:bCs/>
          <w:kern w:val="1"/>
          <w:lang w:eastAsia="zh-CN"/>
        </w:rPr>
      </w:pPr>
    </w:p>
    <w:tbl>
      <w:tblPr>
        <w:tblW w:w="10632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050"/>
        <w:gridCol w:w="1134"/>
        <w:gridCol w:w="851"/>
        <w:gridCol w:w="5953"/>
        <w:gridCol w:w="84"/>
        <w:gridCol w:w="1134"/>
      </w:tblGrid>
      <w:tr w:rsidR="00B25BBF" w:rsidRPr="00755A6A" w:rsidTr="00B25BBF">
        <w:trPr>
          <w:trHeight w:val="922"/>
        </w:trPr>
        <w:tc>
          <w:tcPr>
            <w:tcW w:w="9414" w:type="dxa"/>
            <w:gridSpan w:val="5"/>
            <w:tcBorders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B25BB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0"/>
                <w:szCs w:val="20"/>
              </w:rPr>
            </w:pPr>
            <w:r w:rsidRPr="00755A6A">
              <w:rPr>
                <w:rFonts w:eastAsia="Andale Sans UI"/>
                <w:sz w:val="20"/>
                <w:szCs w:val="20"/>
              </w:rPr>
              <w:t>Техническое задание</w:t>
            </w:r>
          </w:p>
          <w:p w:rsidR="00B25BBF" w:rsidRPr="00755A6A" w:rsidRDefault="00B25BBF" w:rsidP="00B25BB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0"/>
                <w:szCs w:val="20"/>
              </w:rPr>
            </w:pPr>
            <w:r w:rsidRPr="00755A6A">
              <w:rPr>
                <w:rFonts w:eastAsia="Andale Sans UI"/>
                <w:sz w:val="20"/>
                <w:szCs w:val="20"/>
              </w:rPr>
              <w:t xml:space="preserve">на поставку </w:t>
            </w:r>
            <w:r w:rsidRPr="00686ECE">
              <w:rPr>
                <w:rFonts w:eastAsia="Andale Sans UI"/>
                <w:sz w:val="20"/>
                <w:szCs w:val="20"/>
              </w:rPr>
              <w:t xml:space="preserve">технических средств реабилитации </w:t>
            </w:r>
            <w:r w:rsidRPr="00937901">
              <w:rPr>
                <w:rFonts w:eastAsia="Andale Sans UI"/>
                <w:sz w:val="20"/>
                <w:szCs w:val="20"/>
              </w:rPr>
              <w:t xml:space="preserve">- </w:t>
            </w:r>
            <w:r w:rsidRPr="00F47A91">
              <w:rPr>
                <w:rFonts w:eastAsia="Andale Sans UI"/>
                <w:sz w:val="20"/>
                <w:szCs w:val="20"/>
              </w:rPr>
              <w:t>слуховыми аппаратами</w:t>
            </w:r>
            <w:r w:rsidRPr="00686ECE">
              <w:rPr>
                <w:rFonts w:eastAsia="Andale Sans UI"/>
                <w:sz w:val="20"/>
                <w:szCs w:val="20"/>
              </w:rPr>
              <w:t xml:space="preserve"> для обеспечения ими инвалидов</w:t>
            </w:r>
          </w:p>
          <w:p w:rsidR="00B25BBF" w:rsidRPr="00755A6A" w:rsidRDefault="00B25BBF" w:rsidP="00B25BB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0"/>
                <w:szCs w:val="20"/>
              </w:rPr>
            </w:pPr>
          </w:p>
          <w:p w:rsidR="00B25BBF" w:rsidRPr="00755A6A" w:rsidRDefault="00B25BBF" w:rsidP="00B25BB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BF" w:rsidRPr="00755A6A" w:rsidRDefault="00B25BBF" w:rsidP="007726C6"/>
        </w:tc>
      </w:tr>
      <w:tr w:rsidR="00B25BBF" w:rsidRPr="00755A6A" w:rsidTr="00B25BBF">
        <w:trPr>
          <w:trHeight w:val="564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18"/>
                <w:szCs w:val="20"/>
              </w:rPr>
            </w:pPr>
            <w:r w:rsidRPr="00755A6A">
              <w:rPr>
                <w:bCs/>
                <w:kern w:val="3"/>
                <w:sz w:val="18"/>
                <w:szCs w:val="20"/>
              </w:rPr>
              <w:t>№ п/п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18"/>
                <w:szCs w:val="20"/>
              </w:rPr>
            </w:pPr>
            <w:r w:rsidRPr="00755A6A">
              <w:rPr>
                <w:bCs/>
                <w:kern w:val="3"/>
                <w:sz w:val="18"/>
                <w:szCs w:val="20"/>
              </w:rPr>
              <w:t>Наименование товара (работы, услуги)</w:t>
            </w:r>
            <w:r w:rsidRPr="00755A6A">
              <w:rPr>
                <w:bCs/>
                <w:kern w:val="3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bCs/>
                <w:kern w:val="3"/>
                <w:sz w:val="18"/>
                <w:szCs w:val="20"/>
              </w:rPr>
            </w:pPr>
            <w:r w:rsidRPr="00755A6A">
              <w:rPr>
                <w:bCs/>
                <w:kern w:val="3"/>
                <w:sz w:val="18"/>
                <w:szCs w:val="20"/>
              </w:rPr>
              <w:t>Позиция в Каталоге товаров, работ, услуг (КТРУ)</w:t>
            </w:r>
            <w:r w:rsidRPr="00755A6A">
              <w:rPr>
                <w:bCs/>
                <w:kern w:val="3"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60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bCs/>
                <w:kern w:val="3"/>
                <w:sz w:val="18"/>
                <w:szCs w:val="20"/>
              </w:rPr>
            </w:pPr>
            <w:r w:rsidRPr="00755A6A">
              <w:rPr>
                <w:bCs/>
                <w:kern w:val="3"/>
                <w:sz w:val="18"/>
                <w:szCs w:val="20"/>
              </w:rPr>
              <w:t xml:space="preserve">Функциональные, технические, качественные характеристики, эксплуатационные характеристики Товара </w:t>
            </w:r>
          </w:p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ascii="Arial" w:eastAsia="Arial Unicode MS" w:hAnsi="Arial" w:cs="Tahoma"/>
                <w:kern w:val="3"/>
                <w:sz w:val="18"/>
                <w:szCs w:val="20"/>
              </w:rPr>
            </w:pPr>
            <w:r w:rsidRPr="00755A6A">
              <w:rPr>
                <w:bCs/>
                <w:kern w:val="3"/>
                <w:sz w:val="18"/>
                <w:szCs w:val="20"/>
              </w:rPr>
              <w:t>(в случае отсутствия соответствующих позиций в КТРУ)</w:t>
            </w:r>
            <w:r w:rsidRPr="00755A6A">
              <w:rPr>
                <w:bCs/>
                <w:kern w:val="3"/>
                <w:sz w:val="18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widowControl w:val="0"/>
              <w:suppressLineNumbers/>
              <w:snapToGrid w:val="0"/>
              <w:jc w:val="center"/>
              <w:rPr>
                <w:rFonts w:eastAsia="Andale Sans UI"/>
                <w:sz w:val="20"/>
                <w:szCs w:val="20"/>
              </w:rPr>
            </w:pPr>
            <w:r w:rsidRPr="00755A6A">
              <w:rPr>
                <w:rFonts w:eastAsia="Andale Sans UI"/>
                <w:sz w:val="20"/>
                <w:szCs w:val="20"/>
              </w:rPr>
              <w:t>Кол-во, (шт.)</w:t>
            </w:r>
          </w:p>
        </w:tc>
      </w:tr>
      <w:tr w:rsidR="00B25BBF" w:rsidRPr="00755A6A" w:rsidTr="00B25BBF">
        <w:trPr>
          <w:trHeight w:val="611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bCs/>
                <w:kern w:val="3"/>
                <w:sz w:val="18"/>
                <w:szCs w:val="18"/>
              </w:rPr>
            </w:pPr>
            <w:r w:rsidRPr="00755A6A">
              <w:rPr>
                <w:rFonts w:eastAsia="Calibri"/>
                <w:kern w:val="3"/>
                <w:sz w:val="18"/>
                <w:szCs w:val="18"/>
              </w:rPr>
              <w:t>Наименование и код товара, работы, услуги по КТРУ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bCs/>
                <w:kern w:val="3"/>
                <w:sz w:val="20"/>
                <w:szCs w:val="20"/>
              </w:rPr>
            </w:pPr>
            <w:r w:rsidRPr="00755A6A">
              <w:rPr>
                <w:rFonts w:eastAsia="Calibri"/>
                <w:bCs/>
                <w:kern w:val="3"/>
                <w:sz w:val="18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6037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</w:rPr>
            </w:pPr>
          </w:p>
        </w:tc>
      </w:tr>
      <w:tr w:rsidR="00B25BBF" w:rsidRPr="00755A6A" w:rsidTr="00B25BBF">
        <w:trPr>
          <w:trHeight w:val="3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17-01-01 Слуховой аппарат аналоговый заушный сверхмощный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BBF" w:rsidRPr="007C3F4C" w:rsidRDefault="00B25BBF" w:rsidP="007726C6">
            <w:pPr>
              <w:widowControl w:val="0"/>
              <w:autoSpaceDN w:val="0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C3F4C">
              <w:rPr>
                <w:rFonts w:eastAsia="Calibri"/>
                <w:kern w:val="3"/>
                <w:sz w:val="18"/>
                <w:szCs w:val="18"/>
              </w:rPr>
              <w:t>26.60.14.120-00000004</w:t>
            </w:r>
          </w:p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C3F4C">
              <w:rPr>
                <w:rFonts w:eastAsia="Calibri"/>
                <w:kern w:val="3"/>
                <w:sz w:val="18"/>
                <w:szCs w:val="18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18"/>
                <w:szCs w:val="20"/>
              </w:rPr>
            </w:pPr>
            <w:r w:rsidRPr="00671BF4">
              <w:rPr>
                <w:rFonts w:eastAsia="Calibri"/>
                <w:bCs/>
                <w:kern w:val="3"/>
                <w:sz w:val="18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17-01-01 Слуховой аппарат аналоговый заушный сверхмощный.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2.Максимальный ВУЗД 90 ≥ 138</w:t>
            </w:r>
            <w:r w:rsidRPr="007C3F4C">
              <w:rPr>
                <w:bCs/>
                <w:kern w:val="3"/>
                <w:sz w:val="20"/>
                <w:szCs w:val="20"/>
              </w:rPr>
              <w:t xml:space="preserve"> дБ.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 xml:space="preserve">3.Максимальное усиление ≥ 76 дБ. 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 xml:space="preserve">4.Диапазон частот ≤ 0,2 </w:t>
            </w:r>
            <w:proofErr w:type="gramStart"/>
            <w:r w:rsidRPr="007C3F4C">
              <w:rPr>
                <w:bCs/>
                <w:kern w:val="3"/>
                <w:sz w:val="20"/>
                <w:szCs w:val="20"/>
              </w:rPr>
              <w:t>и  ≥</w:t>
            </w:r>
            <w:proofErr w:type="gramEnd"/>
            <w:r w:rsidRPr="007C3F4C">
              <w:rPr>
                <w:bCs/>
                <w:kern w:val="3"/>
                <w:sz w:val="20"/>
                <w:szCs w:val="20"/>
              </w:rPr>
              <w:t xml:space="preserve"> 4,5 кГц;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5. Кол-во программ прослушивания: ≥ 2;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 xml:space="preserve">6. Настройки: регулировка АРУ по выходу; регулировка ТНЧ/ТВЧ; Пик </w:t>
            </w:r>
            <w:proofErr w:type="spellStart"/>
            <w:r w:rsidRPr="007C3F4C">
              <w:rPr>
                <w:bCs/>
                <w:kern w:val="3"/>
                <w:sz w:val="20"/>
                <w:szCs w:val="20"/>
              </w:rPr>
              <w:t>клипирования</w:t>
            </w:r>
            <w:proofErr w:type="spellEnd"/>
            <w:r w:rsidRPr="007C3F4C">
              <w:rPr>
                <w:bCs/>
                <w:kern w:val="3"/>
                <w:sz w:val="20"/>
                <w:szCs w:val="20"/>
              </w:rPr>
              <w:t>;</w:t>
            </w:r>
          </w:p>
          <w:p w:rsidR="00B25BBF" w:rsidRPr="00755A6A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7. Комплектация: Телефонная катушка.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71BF4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5</w:t>
            </w:r>
          </w:p>
        </w:tc>
      </w:tr>
      <w:tr w:rsidR="00B25BBF" w:rsidRPr="00755A6A" w:rsidTr="00B25BBF">
        <w:trPr>
          <w:trHeight w:val="178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2.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17-01-02 Слуховой аппарат аналоговый заушный мощный</w:t>
            </w:r>
            <w:r w:rsidRPr="00450933">
              <w:rPr>
                <w:bCs/>
                <w:kern w:val="3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C3F4C">
              <w:rPr>
                <w:rFonts w:eastAsia="Calibri"/>
                <w:kern w:val="3"/>
                <w:sz w:val="18"/>
                <w:szCs w:val="18"/>
              </w:rPr>
              <w:t>26.60.14.120-00000004</w:t>
            </w:r>
          </w:p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C3F4C">
              <w:rPr>
                <w:rFonts w:eastAsia="Calibri"/>
                <w:kern w:val="3"/>
                <w:sz w:val="18"/>
                <w:szCs w:val="18"/>
              </w:rPr>
              <w:t xml:space="preserve">Аппарат слуховой заушный воздушной </w:t>
            </w:r>
            <w:r w:rsidRPr="007C3F4C">
              <w:rPr>
                <w:rFonts w:eastAsia="Calibri"/>
                <w:kern w:val="3"/>
                <w:sz w:val="18"/>
                <w:szCs w:val="18"/>
              </w:rPr>
              <w:lastRenderedPageBreak/>
              <w:t>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18"/>
                <w:szCs w:val="20"/>
              </w:rPr>
            </w:pPr>
            <w:r w:rsidRPr="00450933">
              <w:rPr>
                <w:rFonts w:eastAsia="Calibri"/>
                <w:bCs/>
                <w:kern w:val="3"/>
                <w:sz w:val="18"/>
                <w:szCs w:val="20"/>
              </w:rPr>
              <w:lastRenderedPageBreak/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  <w:vAlign w:val="center"/>
          </w:tcPr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17-01-02 Слуховой аппарат аналоговый заушный мощный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2. Максимальный ВУЗД 90: ≥ 135 дБ,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3. Максимальное усиление: ≥ 70 дБ;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lastRenderedPageBreak/>
              <w:t>4</w:t>
            </w:r>
            <w:r>
              <w:rPr>
                <w:bCs/>
                <w:kern w:val="3"/>
                <w:sz w:val="20"/>
                <w:szCs w:val="20"/>
              </w:rPr>
              <w:t>. Диапазон частот: ≤ 0,2 и ≥ 4,7</w:t>
            </w:r>
            <w:r w:rsidRPr="007C3F4C">
              <w:rPr>
                <w:bCs/>
                <w:kern w:val="3"/>
                <w:sz w:val="20"/>
                <w:szCs w:val="20"/>
              </w:rPr>
              <w:t xml:space="preserve"> кГц;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5. Кол-во программ прослушивания: ≥ 2;</w:t>
            </w:r>
          </w:p>
          <w:p w:rsidR="00B25BBF" w:rsidRPr="007C3F4C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3. Настройки: регулировка ТНЧ; регулировка усиления.</w:t>
            </w:r>
          </w:p>
          <w:p w:rsidR="00B25BBF" w:rsidRPr="00755A6A" w:rsidRDefault="00B25BBF" w:rsidP="007726C6">
            <w:pPr>
              <w:widowControl w:val="0"/>
              <w:autoSpaceDN w:val="0"/>
              <w:jc w:val="both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4. Комплектация: Телефонная катушка.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450933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450933">
              <w:rPr>
                <w:bCs/>
                <w:kern w:val="3"/>
                <w:sz w:val="20"/>
                <w:szCs w:val="20"/>
              </w:rPr>
              <w:lastRenderedPageBreak/>
              <w:t>30</w:t>
            </w:r>
          </w:p>
        </w:tc>
      </w:tr>
      <w:tr w:rsidR="00B25BBF" w:rsidRPr="00755A6A" w:rsidTr="00B25BBF">
        <w:trPr>
          <w:trHeight w:val="213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3</w:t>
            </w:r>
            <w:r w:rsidRPr="00755A6A">
              <w:rPr>
                <w:bCs/>
                <w:kern w:val="3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17-01-03 Слуховой аппарат аналоговый заушный средней мощности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755A6A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55A6A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17-01-03 Слуховой аппарат аналоговый заушный средней мощности.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124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3.Максимальное усиление ≥ 55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4. Диапазон частот ≤ 0,15 и ≥ 4,5 кГц;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5. Кол-во программ прослушивания ≥ 2;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6</w:t>
            </w: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. Настройки: регулировка ТНЧ; регулировка усиления.</w:t>
            </w:r>
          </w:p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both"/>
              <w:rPr>
                <w:bCs/>
                <w:kern w:val="3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7</w:t>
            </w: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. Комплектация: Телефонная катушка.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25BBF" w:rsidRPr="00755A6A" w:rsidTr="00B25BBF">
        <w:trPr>
          <w:trHeight w:val="372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4.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C3F4C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17-01-04 - Слуховой аппарат аналоговый заушный слабой мощности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55A6A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17-01-04 - Слуховой аппарат аналоговый заушный слабой мощности.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124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54</w:t>
            </w: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 xml:space="preserve">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4. Диапазон частот ≤ 0,2 и ≥4,5 кГц;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 xml:space="preserve">3. Настройка: регулировка ТНЧ; 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4. Комплектация: Телефонная катушка,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вкладышами, стандартный вкладыш – 1 шт., элемент питания – 2 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BBF" w:rsidRPr="00755A6A" w:rsidTr="00B25BBF">
        <w:trPr>
          <w:trHeight w:val="3725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5.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C3F4C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 w:rsidRPr="007C3F4C">
              <w:rPr>
                <w:bCs/>
                <w:kern w:val="3"/>
                <w:sz w:val="20"/>
                <w:szCs w:val="20"/>
              </w:rPr>
              <w:t>17-01-05 - Слуховой аппарат цифровой заушный сверхмощный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C3F4C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17-01-05 - Слуховой аппарат цифровой заушный сверхмощный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139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80 дБ;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4. Диапазон частот ≤ 0,1 и ≥ 6,0</w:t>
            </w: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 xml:space="preserve"> кГц;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5. Кол-во программ прослушивания ≥ 2; переключатель программ прослушивания;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6. Кол-во каналов цифровой обработки звука ≥ 2;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Шумоподавление;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Подавление обратной связи;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 xml:space="preserve">7. Настройка: ТВЧ; ТНЧ; АРУ по входу. 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C3F4C">
              <w:rPr>
                <w:rFonts w:eastAsia="Lucida Sans Unicode"/>
                <w:sz w:val="20"/>
                <w:szCs w:val="20"/>
                <w:lang w:eastAsia="zh-CN"/>
              </w:rPr>
              <w:t>8. Комплектация: Телефонная катушка – наличие. Наличие набора акустических фильтров для изменения усиления.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25BBF" w:rsidRPr="00755A6A" w:rsidTr="00B25BBF">
        <w:trPr>
          <w:trHeight w:val="3483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875EC0" w:rsidRDefault="00B25BBF" w:rsidP="007726C6">
            <w:pPr>
              <w:jc w:val="center"/>
              <w:rPr>
                <w:sz w:val="20"/>
                <w:szCs w:val="20"/>
              </w:rPr>
            </w:pPr>
            <w:r w:rsidRPr="00875EC0">
              <w:rPr>
                <w:sz w:val="20"/>
                <w:szCs w:val="20"/>
              </w:rPr>
              <w:t>17-01-05 - Слуховой аппарат цифровой заушный сверхмощный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875EC0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875EC0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7C3F4C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875EC0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C3F4C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875EC0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17-01-05 - Слуховой аппарат цифровой заушный сверхмощный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142</w:t>
            </w: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 xml:space="preserve"> дБ;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82 дБ;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4. Кол-во каналов цифровой обработки звука ≥ 8;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5. Кол-во программ прослушивания ≥ 4-х;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6. Диапазон частот ≤ 0,1 и ≥ 4,9 кГц;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7. Функции и режимы: защитные фильтры микрофона, дополнительное усиление низких частот; подавление обратной связи; подавление шума; ненаправленный микрофон; водонепроницаемость; непрерывная регистрация данных;</w:t>
            </w:r>
          </w:p>
          <w:p w:rsidR="00B25BBF" w:rsidRPr="007C3F4C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875EC0">
              <w:rPr>
                <w:rFonts w:eastAsia="Lucida Sans Unicode"/>
                <w:sz w:val="20"/>
                <w:szCs w:val="20"/>
                <w:lang w:eastAsia="zh-CN"/>
              </w:rPr>
              <w:t>8. Комплектация: телефонная катушка; крюк для детского протезирования.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25BBF" w:rsidRPr="00755A6A" w:rsidTr="00B25BBF">
        <w:trPr>
          <w:trHeight w:val="3466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7.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B10A6">
              <w:rPr>
                <w:sz w:val="20"/>
                <w:szCs w:val="20"/>
              </w:rPr>
              <w:t>17-01-06 - Слуховой аппарат цифровой заушный мощный</w:t>
            </w:r>
          </w:p>
          <w:p w:rsidR="00B25BBF" w:rsidRPr="00875EC0" w:rsidRDefault="00B25BBF" w:rsidP="00772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875EC0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875EC0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17-01-06 - Слуховой аппарат цифровой заушный мощный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135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70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4. Диапазон частот ≤ 0,1 ≥ 5,7</w:t>
            </w: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 кГц;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5.Кол-во каналов цифровой обработки звука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6. Кол-во программ прослушивания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7. Функции и режимы: переключатель программ прослушивания; адаптивное подавление обратной связи; шумоподавление; телефонная катушка; индикатор разрядки батарейки (программируемый).</w:t>
            </w:r>
          </w:p>
          <w:p w:rsidR="00B25BBF" w:rsidRPr="00875EC0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8. Настройки: регулировка низких частот. регулировка высоких частот. регулировка усиления, автоматическая регулировка усиления по выходу.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25BBF" w:rsidRPr="00755A6A" w:rsidTr="00B25BBF">
        <w:trPr>
          <w:trHeight w:val="649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8.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4B10A6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73638">
              <w:rPr>
                <w:sz w:val="20"/>
                <w:szCs w:val="20"/>
              </w:rPr>
              <w:t>17-01-06 - Слуховой аппарат цифровой заушный мощный.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kern w:val="3"/>
                <w:sz w:val="20"/>
                <w:szCs w:val="20"/>
              </w:rPr>
              <w:t>26.60.14.120-00000004</w:t>
            </w:r>
          </w:p>
          <w:p w:rsidR="00B25BBF" w:rsidRPr="00773638" w:rsidRDefault="00B25BBF" w:rsidP="007726C6">
            <w:pPr>
              <w:widowControl w:val="0"/>
              <w:autoSpaceDN w:val="0"/>
              <w:ind w:left="57" w:right="57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kern w:val="3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17-01-06 - Слуховой аппарат цифровой заушный мощный.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131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70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4. Кол-во каналов цифровой обработки звука ≥ 16-ти;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5. Количество каналов компрессии ≥ 8.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6. Кол-во программ прослушивания ≥ 4-х;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7. Диапазон частот ≤ 0,1 и ≥ 6,5 кГц;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8. Функции и режимы: направленный микрофон; всенаправленный микрофон, адаптивное подавление обратной связи, адаптивное подавление шума; шумоподавление, фильтр обратной связи, индикатор разряда батарейки (программируемый), индикатор переключения программ (программируемый).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9</w:t>
            </w: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. Настройки: регулирование границ разделения каналов;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10</w:t>
            </w: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. Комплектация: блокиратор батарейного </w:t>
            </w:r>
            <w:proofErr w:type="spellStart"/>
            <w:proofErr w:type="gramStart"/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отсека,крюк</w:t>
            </w:r>
            <w:proofErr w:type="spellEnd"/>
            <w:proofErr w:type="gramEnd"/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 для детского протезирования.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5BBF" w:rsidRPr="00755A6A" w:rsidTr="00B25BBF">
        <w:trPr>
          <w:trHeight w:val="3342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73638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73638">
              <w:rPr>
                <w:sz w:val="20"/>
                <w:szCs w:val="20"/>
              </w:rPr>
              <w:t>17-01-07 - Слуховой аппарат цифровой заушный средней мощности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26.60.14.120-00000004</w:t>
            </w:r>
          </w:p>
          <w:p w:rsidR="00B25BBF" w:rsidRPr="00773638" w:rsidRDefault="00B25BBF" w:rsidP="007726C6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17-01-07 - Слуховой аппарат цифровой заушный средней мощности.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2. Максимальный ВУЗД 90 ≥ 125</w:t>
            </w: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3. Максимальное усиление ≥ 60</w:t>
            </w: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 xml:space="preserve">4. Диапазон частот ≤ 0,2 ≥ 5,4 кГц; 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5. Кол-во каналов цифровой обработки звука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6. Кол-во программ прослушивания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7. Функции и режимы: переключатель программ прослушивания; шумоподавление; адаптивное подавление обратной связи; телефонная катушка; индикатор разрядки батарейки (программируемый).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8. Настройки: регулировка низких частот, регулировка высоких частот, автоматическая регулировка усиления по выходу.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5BBF" w:rsidRPr="00755A6A" w:rsidTr="00B25BBF">
        <w:trPr>
          <w:trHeight w:val="786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 xml:space="preserve">10. 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73638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73638">
              <w:rPr>
                <w:sz w:val="20"/>
                <w:szCs w:val="20"/>
              </w:rPr>
              <w:t>17-01-08 - Слуховой аппарат цифровой заушный слабой мощности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26.60.14.120-00000004</w:t>
            </w:r>
          </w:p>
          <w:p w:rsidR="00B25BBF" w:rsidRPr="00773638" w:rsidRDefault="00B25BBF" w:rsidP="007726C6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Аппарат слуховой заушный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17-01-08 - Слуховой аппарат цифровой заушный слабой мощности.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2.Максимальный ВУЗД 90 ≥ 124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3.Максимальное усиление ≥ 55 дБ;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4. Диапазон частот ≤ 0,2 ≥ 5,6 кГц;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5. Кол-во каналов цифровой обработки звука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6. Кол-во программ прослушивания ≥ 2-х;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7. Функции и режимы: переключатель программ прослушивания; шумоподавление.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8. Регулировки (наличие триммеров): АРУ по выходу; ТНЧ; ТВЧ;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9. Комплектация: телефонная катушка, 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Все слуховые аппараты поставляются в стандартной комплектации: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стандартный вкладыш – 1 шт.</w:t>
            </w:r>
          </w:p>
          <w:p w:rsidR="00B25BBF" w:rsidRPr="00773638" w:rsidRDefault="00B25BBF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 w:rsidRPr="00773638">
              <w:rPr>
                <w:rFonts w:eastAsia="Lucida Sans Unicode"/>
                <w:sz w:val="20"/>
                <w:szCs w:val="20"/>
                <w:lang w:eastAsia="zh-CN"/>
              </w:rPr>
              <w:t>элемент питания – 2 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BBF" w:rsidRPr="00755A6A" w:rsidTr="00B25BBF">
        <w:trPr>
          <w:trHeight w:val="928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11.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73638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73638">
              <w:rPr>
                <w:sz w:val="20"/>
                <w:szCs w:val="20"/>
              </w:rPr>
              <w:t>17-01-09 - Слуховой аппарат карманный супермощный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26.60.14.120-00000003 Аппарат слуховой носимый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25BBF" w:rsidRPr="00881D0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881D0F">
              <w:rPr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BC6B54">
              <w:rPr>
                <w:sz w:val="20"/>
                <w:szCs w:val="20"/>
              </w:rPr>
              <w:t>17-01-09 - Слуховой аппарат карманный супермощный</w:t>
            </w:r>
            <w:r w:rsidRPr="00881D0F">
              <w:rPr>
                <w:sz w:val="20"/>
                <w:szCs w:val="20"/>
              </w:rPr>
              <w:t>.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87753">
              <w:rPr>
                <w:sz w:val="20"/>
                <w:szCs w:val="20"/>
              </w:rPr>
              <w:t xml:space="preserve">Максимальный выходной уровень </w:t>
            </w:r>
            <w:r>
              <w:rPr>
                <w:sz w:val="20"/>
                <w:szCs w:val="20"/>
              </w:rPr>
              <w:t xml:space="preserve">звукового давления </w:t>
            </w:r>
            <w:r w:rsidRPr="00E1289B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140</w:t>
            </w:r>
            <w:r w:rsidRPr="00087753">
              <w:rPr>
                <w:sz w:val="20"/>
                <w:szCs w:val="20"/>
              </w:rPr>
              <w:t xml:space="preserve"> дБ; 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Максимальное усиление</w:t>
            </w:r>
            <w:r w:rsidRPr="00087753">
              <w:rPr>
                <w:sz w:val="20"/>
                <w:szCs w:val="20"/>
              </w:rPr>
              <w:t xml:space="preserve"> </w:t>
            </w:r>
            <w:r w:rsidRPr="00E1289B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80</w:t>
            </w:r>
            <w:r w:rsidRPr="00087753">
              <w:rPr>
                <w:sz w:val="20"/>
                <w:szCs w:val="20"/>
              </w:rPr>
              <w:t xml:space="preserve"> дБ; </w:t>
            </w:r>
          </w:p>
          <w:p w:rsidR="00B25BBF" w:rsidRPr="00087753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87753">
              <w:rPr>
                <w:sz w:val="20"/>
                <w:szCs w:val="20"/>
              </w:rPr>
              <w:t>Диапазон ча</w:t>
            </w:r>
            <w:r>
              <w:rPr>
                <w:sz w:val="20"/>
                <w:szCs w:val="20"/>
              </w:rPr>
              <w:t xml:space="preserve">стот </w:t>
            </w:r>
            <w:r w:rsidRPr="00D53890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0,2 и </w:t>
            </w:r>
            <w:r w:rsidRPr="0091281C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</w:t>
            </w:r>
            <w:r w:rsidRPr="00087753">
              <w:rPr>
                <w:sz w:val="20"/>
                <w:szCs w:val="20"/>
              </w:rPr>
              <w:t>,5 кГц;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Настройки: р</w:t>
            </w:r>
            <w:r w:rsidRPr="00087753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улировка тембра низких частот, р</w:t>
            </w:r>
            <w:r w:rsidRPr="00087753">
              <w:rPr>
                <w:sz w:val="20"/>
                <w:szCs w:val="20"/>
              </w:rPr>
              <w:t>егулировка выход</w:t>
            </w:r>
            <w:r>
              <w:rPr>
                <w:sz w:val="20"/>
                <w:szCs w:val="20"/>
              </w:rPr>
              <w:t xml:space="preserve">ного уровня звукового давления, </w:t>
            </w:r>
            <w:proofErr w:type="spellStart"/>
            <w:r w:rsidRPr="00087753">
              <w:rPr>
                <w:sz w:val="20"/>
                <w:szCs w:val="20"/>
              </w:rPr>
              <w:t>лубина</w:t>
            </w:r>
            <w:proofErr w:type="spellEnd"/>
            <w:r w:rsidRPr="00087753">
              <w:rPr>
                <w:sz w:val="20"/>
                <w:szCs w:val="20"/>
              </w:rPr>
              <w:t xml:space="preserve"> регулировки выходного уровня звукового давления </w:t>
            </w:r>
            <w:r w:rsidRPr="00E1289B">
              <w:rPr>
                <w:sz w:val="20"/>
                <w:szCs w:val="20"/>
              </w:rPr>
              <w:t>≥</w:t>
            </w:r>
            <w:r w:rsidRPr="00087753">
              <w:rPr>
                <w:sz w:val="20"/>
                <w:szCs w:val="20"/>
              </w:rPr>
              <w:t xml:space="preserve"> 15 дБ;</w:t>
            </w:r>
          </w:p>
          <w:p w:rsidR="00B25BBF" w:rsidRPr="00EF780A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Комплектация: телефонная катушка,</w:t>
            </w:r>
            <w:r w:rsidRPr="00087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87753">
              <w:rPr>
                <w:sz w:val="20"/>
                <w:szCs w:val="20"/>
              </w:rPr>
              <w:t xml:space="preserve">озможность </w:t>
            </w:r>
            <w:proofErr w:type="spellStart"/>
            <w:r w:rsidRPr="00087753">
              <w:rPr>
                <w:sz w:val="20"/>
                <w:szCs w:val="20"/>
              </w:rPr>
              <w:t>псевдобинаурального</w:t>
            </w:r>
            <w:proofErr w:type="spellEnd"/>
            <w:r w:rsidRPr="00087753">
              <w:rPr>
                <w:sz w:val="20"/>
                <w:szCs w:val="20"/>
              </w:rPr>
              <w:t xml:space="preserve"> протезирования (V-образный шнур).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5BBF" w:rsidRPr="00755A6A" w:rsidTr="00B25BBF">
        <w:trPr>
          <w:trHeight w:val="928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Default="00B25BBF" w:rsidP="007726C6">
            <w:pPr>
              <w:tabs>
                <w:tab w:val="left" w:pos="6600"/>
              </w:tabs>
              <w:autoSpaceDN w:val="0"/>
              <w:contextualSpacing/>
              <w:jc w:val="center"/>
              <w:rPr>
                <w:bCs/>
                <w:kern w:val="3"/>
                <w:sz w:val="20"/>
                <w:szCs w:val="20"/>
              </w:rPr>
            </w:pPr>
            <w:r>
              <w:rPr>
                <w:bCs/>
                <w:kern w:val="3"/>
                <w:sz w:val="20"/>
                <w:szCs w:val="20"/>
              </w:rPr>
              <w:t>12.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73638" w:rsidRDefault="00B25BBF" w:rsidP="007726C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73638">
              <w:rPr>
                <w:sz w:val="20"/>
                <w:szCs w:val="20"/>
              </w:rPr>
              <w:t>17-01-10 - Слуховой аппарат карманный мощный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jc w:val="center"/>
              <w:rPr>
                <w:rFonts w:eastAsia="Calibri"/>
                <w:sz w:val="20"/>
                <w:szCs w:val="20"/>
              </w:rPr>
            </w:pPr>
            <w:r w:rsidRPr="00773638">
              <w:rPr>
                <w:rFonts w:eastAsia="Calibri"/>
                <w:sz w:val="20"/>
                <w:szCs w:val="20"/>
              </w:rPr>
              <w:t>26.60.14.120-00000003 Аппарат слуховой носимый воздушной проводимости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BBF" w:rsidRPr="00773638" w:rsidRDefault="00B25BBF" w:rsidP="007726C6">
            <w:pPr>
              <w:widowControl w:val="0"/>
              <w:autoSpaceDN w:val="0"/>
              <w:jc w:val="center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773638">
              <w:rPr>
                <w:rFonts w:eastAsia="Calibri"/>
                <w:bCs/>
                <w:kern w:val="3"/>
                <w:sz w:val="20"/>
                <w:szCs w:val="20"/>
              </w:rPr>
              <w:t>Описание отсутствует</w:t>
            </w:r>
          </w:p>
        </w:tc>
        <w:tc>
          <w:tcPr>
            <w:tcW w:w="60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881D0F">
              <w:rPr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</w:t>
            </w:r>
            <w:r>
              <w:rPr>
                <w:sz w:val="20"/>
                <w:szCs w:val="20"/>
              </w:rPr>
              <w:t>дерации от 13.02.2018 г. N 86н: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BC6B54">
              <w:rPr>
                <w:sz w:val="20"/>
                <w:szCs w:val="20"/>
              </w:rPr>
              <w:t>17-01-10 - Слуховой аппарат карманный мощный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780A">
              <w:rPr>
                <w:sz w:val="20"/>
                <w:szCs w:val="20"/>
              </w:rPr>
              <w:t xml:space="preserve">Максимальный выходной уровень звукового давления </w:t>
            </w:r>
            <w:r w:rsidRPr="00E1289B">
              <w:rPr>
                <w:sz w:val="20"/>
                <w:szCs w:val="20"/>
              </w:rPr>
              <w:t>≥</w:t>
            </w:r>
            <w:r w:rsidRPr="00EF780A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2</w:t>
            </w:r>
            <w:r w:rsidRPr="00EF780A">
              <w:rPr>
                <w:sz w:val="20"/>
                <w:szCs w:val="20"/>
              </w:rPr>
              <w:t xml:space="preserve"> дБ;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F780A">
              <w:rPr>
                <w:sz w:val="20"/>
                <w:szCs w:val="20"/>
              </w:rPr>
              <w:t xml:space="preserve">Максимальное усиление </w:t>
            </w:r>
            <w:r w:rsidRPr="00E1289B">
              <w:rPr>
                <w:sz w:val="20"/>
                <w:szCs w:val="20"/>
              </w:rPr>
              <w:t>≥</w:t>
            </w:r>
            <w:r w:rsidRPr="00EF780A">
              <w:rPr>
                <w:sz w:val="20"/>
                <w:szCs w:val="20"/>
              </w:rPr>
              <w:t xml:space="preserve"> 65 дБ; </w:t>
            </w:r>
          </w:p>
          <w:p w:rsidR="00B25BBF" w:rsidRPr="00EF780A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780A">
              <w:rPr>
                <w:sz w:val="20"/>
                <w:szCs w:val="20"/>
              </w:rPr>
              <w:t xml:space="preserve">Диапазон частот </w:t>
            </w:r>
            <w:r w:rsidRPr="00D53890">
              <w:rPr>
                <w:sz w:val="20"/>
                <w:szCs w:val="20"/>
              </w:rPr>
              <w:t>≤</w:t>
            </w:r>
            <w:r w:rsidRPr="00EF780A">
              <w:rPr>
                <w:sz w:val="20"/>
                <w:szCs w:val="20"/>
              </w:rPr>
              <w:t xml:space="preserve"> 0,2</w:t>
            </w:r>
            <w:r>
              <w:rPr>
                <w:sz w:val="20"/>
                <w:szCs w:val="20"/>
              </w:rPr>
              <w:t xml:space="preserve"> и</w:t>
            </w:r>
            <w:r w:rsidRPr="00EF780A">
              <w:rPr>
                <w:sz w:val="20"/>
                <w:szCs w:val="20"/>
              </w:rPr>
              <w:t xml:space="preserve"> </w:t>
            </w:r>
            <w:r w:rsidRPr="00E1289B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EF780A">
              <w:rPr>
                <w:sz w:val="20"/>
                <w:szCs w:val="20"/>
              </w:rPr>
              <w:t>4,5 кГц;</w:t>
            </w:r>
          </w:p>
          <w:p w:rsidR="00B25BBF" w:rsidRPr="00EF780A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Настройки: р</w:t>
            </w:r>
            <w:r w:rsidRPr="00EF780A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улировка тембра низких частот, р</w:t>
            </w:r>
            <w:r w:rsidRPr="00EF780A">
              <w:rPr>
                <w:sz w:val="20"/>
                <w:szCs w:val="20"/>
              </w:rPr>
              <w:t>егулировка выходного уровня звукового давления.</w:t>
            </w:r>
          </w:p>
          <w:p w:rsidR="00B25BBF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F780A">
              <w:rPr>
                <w:sz w:val="20"/>
                <w:szCs w:val="20"/>
              </w:rPr>
              <w:t xml:space="preserve">Глубина регулировки выходного уровня звукового давления </w:t>
            </w:r>
            <w:r w:rsidRPr="00E1289B">
              <w:rPr>
                <w:sz w:val="20"/>
                <w:szCs w:val="20"/>
              </w:rPr>
              <w:t>≥</w:t>
            </w:r>
            <w:r w:rsidRPr="00EF780A">
              <w:rPr>
                <w:sz w:val="20"/>
                <w:szCs w:val="20"/>
              </w:rPr>
              <w:t xml:space="preserve"> 15 дБ;</w:t>
            </w:r>
          </w:p>
          <w:p w:rsidR="00B25BBF" w:rsidRPr="00EF780A" w:rsidRDefault="00B25BBF" w:rsidP="007726C6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Комплектация: те</w:t>
            </w:r>
            <w:r w:rsidRPr="00EF780A">
              <w:rPr>
                <w:sz w:val="20"/>
                <w:szCs w:val="20"/>
              </w:rPr>
              <w:t>лефонная катушка</w:t>
            </w:r>
            <w:r>
              <w:rPr>
                <w:sz w:val="20"/>
                <w:szCs w:val="20"/>
              </w:rPr>
              <w:t>, в</w:t>
            </w:r>
            <w:r w:rsidRPr="00EF780A">
              <w:rPr>
                <w:sz w:val="20"/>
                <w:szCs w:val="20"/>
              </w:rPr>
              <w:t xml:space="preserve">озможность </w:t>
            </w:r>
            <w:proofErr w:type="spellStart"/>
            <w:r w:rsidRPr="00EF780A">
              <w:rPr>
                <w:sz w:val="20"/>
                <w:szCs w:val="20"/>
              </w:rPr>
              <w:t>псевдобинаурального</w:t>
            </w:r>
            <w:proofErr w:type="spellEnd"/>
            <w:r w:rsidRPr="00EF780A">
              <w:rPr>
                <w:sz w:val="20"/>
                <w:szCs w:val="20"/>
              </w:rPr>
              <w:t xml:space="preserve"> протезирования (V-образный шнур).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60181D" w:rsidRDefault="00B25BBF" w:rsidP="007726C6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5BBF" w:rsidRPr="00755A6A" w:rsidTr="00B25BBF">
        <w:trPr>
          <w:trHeight w:val="30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7726C6">
            <w:pPr>
              <w:shd w:val="clear" w:color="auto" w:fill="FFFFFF"/>
              <w:tabs>
                <w:tab w:val="left" w:pos="1851"/>
              </w:tabs>
              <w:snapToGrid w:val="0"/>
              <w:jc w:val="right"/>
              <w:rPr>
                <w:b/>
                <w:bCs/>
                <w:spacing w:val="2"/>
                <w:sz w:val="20"/>
                <w:szCs w:val="20"/>
              </w:rPr>
            </w:pPr>
            <w:r w:rsidRPr="00755A6A">
              <w:rPr>
                <w:b/>
                <w:bCs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BBF" w:rsidRPr="00755A6A" w:rsidRDefault="00B25BBF" w:rsidP="00B25BBF">
            <w:pPr>
              <w:ind w:left="-1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ndale Sans UI"/>
                <w:bCs/>
                <w:sz w:val="20"/>
                <w:szCs w:val="20"/>
              </w:rPr>
              <w:t>158</w:t>
            </w:r>
          </w:p>
        </w:tc>
      </w:tr>
    </w:tbl>
    <w:p w:rsidR="00B25BBF" w:rsidRDefault="00B25BBF" w:rsidP="00B25BBF"/>
    <w:p w:rsidR="00B25BBF" w:rsidRDefault="00B25BBF" w:rsidP="00B25BBF">
      <w:pPr>
        <w:suppressAutoHyphens/>
        <w:ind w:firstLine="709"/>
        <w:jc w:val="both"/>
        <w:rPr>
          <w:lang w:eastAsia="zh-CN"/>
        </w:rPr>
      </w:pPr>
      <w:r w:rsidRPr="00360890">
        <w:rPr>
          <w:lang w:eastAsia="zh-CN"/>
        </w:rPr>
        <w:t>Разработка, производство, сертификация, эксплуатация, ремонт, снятие с производства слуховых аппаратов должны отвечать требованиям ГОСТ Р 15.111-2015 «Система разработки и постановки продукции на производство (СРПП). Технические средства реабилитации инвалидов».</w:t>
      </w:r>
    </w:p>
    <w:p w:rsidR="00B25BBF" w:rsidRPr="005C16C0" w:rsidRDefault="00B25BBF" w:rsidP="00B25BBF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 w:cs="Arial"/>
          <w:color w:val="000000"/>
          <w:spacing w:val="-4"/>
          <w:szCs w:val="20"/>
          <w:lang w:eastAsia="zh-CN"/>
        </w:rPr>
        <w:t>Слуховые аппараты (далее - СА)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:rsidR="00B25BBF" w:rsidRPr="005C16C0" w:rsidRDefault="00B25BBF" w:rsidP="00B25BBF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 w:cs="Arial"/>
          <w:color w:val="000000"/>
          <w:spacing w:val="-4"/>
          <w:szCs w:val="20"/>
          <w:lang w:eastAsia="zh-CN"/>
        </w:rPr>
        <w:t xml:space="preserve">Используемые типоразмеры элементов питания слуховых аппаратов (поставляются в комплекте в количестве 1 штуки): </w:t>
      </w:r>
      <w:r w:rsidRPr="00B64E6A">
        <w:rPr>
          <w:rFonts w:eastAsia="Arial" w:cs="Arial"/>
          <w:color w:val="000000"/>
          <w:spacing w:val="-4"/>
          <w:szCs w:val="20"/>
          <w:lang w:eastAsia="zh-CN"/>
        </w:rPr>
        <w:t>675, 13, 312.</w:t>
      </w:r>
    </w:p>
    <w:p w:rsidR="00B25BBF" w:rsidRPr="005C16C0" w:rsidRDefault="00B25BBF" w:rsidP="00B25BBF">
      <w:pPr>
        <w:keepNext/>
        <w:shd w:val="clear" w:color="auto" w:fill="FFFFFF"/>
        <w:ind w:firstLine="567"/>
        <w:jc w:val="both"/>
        <w:textAlignment w:val="baseline"/>
        <w:outlineLvl w:val="0"/>
        <w:rPr>
          <w:rFonts w:eastAsia="Arial" w:cs="Arial"/>
          <w:bCs/>
          <w:color w:val="000000"/>
          <w:spacing w:val="-4"/>
          <w:kern w:val="32"/>
          <w:szCs w:val="40"/>
        </w:rPr>
      </w:pPr>
      <w:r w:rsidRPr="005C16C0">
        <w:rPr>
          <w:rFonts w:eastAsia="Arial" w:cs="Arial"/>
          <w:bCs/>
          <w:color w:val="000000"/>
          <w:spacing w:val="-4"/>
          <w:kern w:val="32"/>
          <w:szCs w:val="40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Р </w:t>
      </w:r>
      <w:bookmarkStart w:id="0" w:name="_GoBack"/>
      <w:r w:rsidRPr="005C16C0">
        <w:rPr>
          <w:rFonts w:eastAsia="Arial" w:cs="Arial"/>
          <w:bCs/>
          <w:color w:val="000000"/>
          <w:spacing w:val="-4"/>
          <w:kern w:val="32"/>
          <w:szCs w:val="40"/>
        </w:rPr>
        <w:t>51024-2012</w:t>
      </w:r>
      <w:bookmarkEnd w:id="0"/>
      <w:r w:rsidRPr="005C16C0">
        <w:rPr>
          <w:rFonts w:eastAsia="Arial" w:cs="Arial"/>
          <w:bCs/>
          <w:color w:val="000000"/>
          <w:spacing w:val="-4"/>
          <w:kern w:val="32"/>
          <w:szCs w:val="40"/>
        </w:rPr>
        <w:t xml:space="preserve"> </w:t>
      </w:r>
      <w:r>
        <w:rPr>
          <w:rFonts w:eastAsia="Arial" w:cs="Arial"/>
          <w:bCs/>
          <w:color w:val="000000"/>
          <w:spacing w:val="-4"/>
          <w:kern w:val="32"/>
          <w:szCs w:val="40"/>
        </w:rPr>
        <w:t>«</w:t>
      </w:r>
      <w:r w:rsidRPr="005C16C0">
        <w:rPr>
          <w:rFonts w:eastAsia="Arial" w:cs="Arial"/>
          <w:bCs/>
          <w:color w:val="000000"/>
          <w:spacing w:val="-4"/>
          <w:kern w:val="32"/>
          <w:szCs w:val="40"/>
        </w:rPr>
        <w:t>Аппараты слуховые электронные реабилитационные. Технические требования и методы испытаний</w:t>
      </w:r>
      <w:r>
        <w:rPr>
          <w:rFonts w:eastAsia="Arial" w:cs="Arial"/>
          <w:bCs/>
          <w:color w:val="000000"/>
          <w:spacing w:val="-4"/>
          <w:kern w:val="32"/>
          <w:szCs w:val="40"/>
        </w:rPr>
        <w:t>»</w:t>
      </w:r>
      <w:r w:rsidRPr="005C16C0">
        <w:rPr>
          <w:rFonts w:eastAsia="Arial" w:cs="Arial"/>
          <w:bCs/>
          <w:color w:val="000000"/>
          <w:spacing w:val="-4"/>
          <w:kern w:val="32"/>
          <w:szCs w:val="40"/>
        </w:rPr>
        <w:t>.</w:t>
      </w:r>
    </w:p>
    <w:p w:rsidR="00B25BBF" w:rsidRPr="005C16C0" w:rsidRDefault="00B25BBF" w:rsidP="00B25BBF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 w:cs="Arial"/>
          <w:color w:val="000000"/>
          <w:spacing w:val="-4"/>
          <w:szCs w:val="20"/>
          <w:lang w:eastAsia="zh-CN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B25BBF" w:rsidRPr="005C16C0" w:rsidRDefault="00B25BBF" w:rsidP="00B25BBF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/>
          <w:color w:val="000000"/>
          <w:spacing w:val="-4"/>
          <w:szCs w:val="20"/>
          <w:lang w:eastAsia="zh-CN"/>
        </w:rPr>
        <w:t>На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 При</w:t>
      </w:r>
      <w:r w:rsidRPr="005C16C0">
        <w:rPr>
          <w:rFonts w:eastAsia="Arial" w:cs="Arial"/>
          <w:color w:val="000000"/>
          <w:spacing w:val="-4"/>
          <w:szCs w:val="20"/>
          <w:lang w:eastAsia="zh-CN"/>
        </w:rPr>
        <w:t xml:space="preserve">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B25BBF" w:rsidRPr="005C16C0" w:rsidRDefault="00B25BBF" w:rsidP="00B25BBF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 w:cs="Arial"/>
          <w:color w:val="000000"/>
          <w:spacing w:val="-4"/>
          <w:szCs w:val="20"/>
          <w:lang w:eastAsia="zh-CN"/>
        </w:rPr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B25BBF" w:rsidRDefault="00B25BBF" w:rsidP="00B25BBF">
      <w:pPr>
        <w:rPr>
          <w:rFonts w:eastAsia="Arial" w:cs="Arial"/>
          <w:color w:val="000000"/>
          <w:spacing w:val="-4"/>
          <w:szCs w:val="20"/>
          <w:lang w:eastAsia="zh-CN"/>
        </w:rPr>
      </w:pPr>
      <w:r w:rsidRPr="005C16C0">
        <w:rPr>
          <w:rFonts w:eastAsia="Arial" w:cs="Arial"/>
          <w:color w:val="000000"/>
          <w:spacing w:val="-4"/>
          <w:szCs w:val="20"/>
          <w:lang w:eastAsia="zh-CN"/>
        </w:rPr>
        <w:t>Обеспечение возможности ремонта и технического обслуживания, устранения недостатков при обеспечении инвалидов слуховыми аппаратами осуществляется в соответствии с Законом от 07.02.1992 г. № 2300-1 «О защите прав потребителей».</w:t>
      </w:r>
    </w:p>
    <w:p w:rsidR="00B25BBF" w:rsidRDefault="00B25BBF" w:rsidP="00B25BBF">
      <w:pPr>
        <w:rPr>
          <w:rFonts w:eastAsia="Arial" w:cs="Arial"/>
          <w:color w:val="000000"/>
          <w:spacing w:val="-4"/>
          <w:szCs w:val="20"/>
          <w:lang w:eastAsia="zh-CN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B25BBF" w:rsidTr="007726C6">
        <w:trPr>
          <w:trHeight w:val="9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BBF" w:rsidRPr="008119BF" w:rsidRDefault="00B25BBF" w:rsidP="007726C6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 xml:space="preserve">Срок поставки Товара: в течение 2019 года. </w:t>
            </w:r>
          </w:p>
          <w:p w:rsidR="00B25BBF" w:rsidRPr="008119BF" w:rsidRDefault="00B25BBF" w:rsidP="007726C6">
            <w:pPr>
              <w:shd w:val="clear" w:color="auto" w:fill="FFFFFF"/>
              <w:autoSpaceDE w:val="0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Срок поставки Товара включает в себя:</w:t>
            </w:r>
          </w:p>
          <w:p w:rsidR="00B25BBF" w:rsidRPr="008119BF" w:rsidRDefault="00B25BBF" w:rsidP="007726C6">
            <w:pPr>
              <w:shd w:val="clear" w:color="auto" w:fill="FFFFFF"/>
              <w:autoSpaceDE w:val="0"/>
              <w:jc w:val="both"/>
              <w:rPr>
                <w:sz w:val="21"/>
                <w:szCs w:val="21"/>
              </w:rPr>
            </w:pPr>
            <w:r w:rsidRPr="008119BF">
              <w:rPr>
                <w:sz w:val="21"/>
                <w:szCs w:val="21"/>
              </w:rPr>
              <w:t>1) поставку 100 % Товара в г. Иваново в организованный Поставщиком пункт выдачи технических средств реабилитации в течение 5 (Пяти) рабочих дней со дня заключения контракта. По инициативе Заказчика Поставщиком должны быть организованы дополнительные Пункты выдачи Товара в Ивановской области в течение 10 дней после получения требования Заказчика об открытии дополнительного пункта.</w:t>
            </w:r>
          </w:p>
          <w:p w:rsidR="00B25BBF" w:rsidRPr="008119BF" w:rsidRDefault="00B25BBF" w:rsidP="007726C6">
            <w:pPr>
              <w:shd w:val="clear" w:color="auto" w:fill="FFFFFF"/>
              <w:autoSpaceDE w:val="0"/>
              <w:jc w:val="both"/>
              <w:rPr>
                <w:rFonts w:eastAsia="Arial"/>
                <w:spacing w:val="-4"/>
                <w:sz w:val="21"/>
                <w:szCs w:val="21"/>
                <w:lang w:eastAsia="zh-CN"/>
              </w:rPr>
            </w:pPr>
            <w:r w:rsidRPr="008119BF">
              <w:rPr>
                <w:sz w:val="21"/>
                <w:szCs w:val="21"/>
              </w:rPr>
              <w:t xml:space="preserve">2) сдача – приемка Товара Получателям в срок не более 10 (Десяти) календарных дней со дня получения Поставщиком списка Получателей, а в случае обращения Получателя в Пункт выдачи Товара - в день обращения. В случае обращения инвалидов, нуждающихся в оказании паллиативной медицинской помощи – не более 5 календарных дней со дня получения Поставщиком списка Получателей, а в случае обращения Получателя в Пункт выдачи </w:t>
            </w:r>
            <w:r>
              <w:rPr>
                <w:sz w:val="21"/>
                <w:szCs w:val="21"/>
              </w:rPr>
              <w:t>Товара - в день обращения. До 20</w:t>
            </w:r>
            <w:r w:rsidRPr="008119BF">
              <w:rPr>
                <w:sz w:val="21"/>
                <w:szCs w:val="21"/>
              </w:rPr>
              <w:t>.12.2019 должно быть выдано 100% Товара.</w:t>
            </w:r>
          </w:p>
        </w:tc>
      </w:tr>
      <w:tr w:rsidR="00B25BBF" w:rsidTr="007726C6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Место доставки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suppressAutoHyphens/>
              <w:snapToGrid w:val="0"/>
              <w:spacing w:line="100" w:lineRule="atLeast"/>
              <w:ind w:left="57" w:right="57"/>
              <w:jc w:val="both"/>
              <w:rPr>
                <w:rFonts w:eastAsia="Arial"/>
                <w:bCs/>
                <w:iCs/>
                <w:spacing w:val="-2"/>
                <w:sz w:val="21"/>
                <w:szCs w:val="21"/>
                <w:lang w:eastAsia="zh-CN"/>
              </w:rPr>
            </w:pPr>
            <w:r w:rsidRPr="007D5856">
              <w:rPr>
                <w:rFonts w:eastAsia="Arial"/>
                <w:bCs/>
                <w:iCs/>
                <w:spacing w:val="-2"/>
                <w:sz w:val="21"/>
                <w:szCs w:val="21"/>
                <w:lang w:eastAsia="zh-CN"/>
              </w:rPr>
              <w:t>Место доставки Товара (сдачи – приемки Товара) Получателям по выбору Получателей: в Пункте выдачи Товара или по месту жительства Получателей в г. Иваново и Ивановской области</w:t>
            </w:r>
          </w:p>
        </w:tc>
      </w:tr>
      <w:tr w:rsidR="00B25BBF" w:rsidTr="007726C6">
        <w:trPr>
          <w:trHeight w:val="5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shd w:val="clear" w:color="auto" w:fill="FFFFFF"/>
              <w:tabs>
                <w:tab w:val="left" w:pos="708"/>
              </w:tabs>
              <w:suppressAutoHyphens/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color w:val="000000"/>
                <w:spacing w:val="-4"/>
                <w:sz w:val="21"/>
                <w:szCs w:val="21"/>
                <w:lang w:eastAsia="zh-CN"/>
              </w:rPr>
            </w:pPr>
            <w:r>
              <w:rPr>
                <w:rFonts w:eastAsia="Arial"/>
                <w:color w:val="000000"/>
                <w:spacing w:val="-4"/>
                <w:sz w:val="21"/>
                <w:szCs w:val="21"/>
                <w:lang w:eastAsia="zh-CN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B25BBF" w:rsidTr="007726C6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B25BBF">
            <w:pPr>
              <w:suppressAutoHyphens/>
              <w:snapToGrid w:val="0"/>
              <w:spacing w:line="100" w:lineRule="atLeast"/>
              <w:ind w:left="57" w:right="57"/>
              <w:rPr>
                <w:sz w:val="21"/>
                <w:szCs w:val="21"/>
                <w:highlight w:val="yellow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не менее </w:t>
            </w:r>
            <w:r>
              <w:rPr>
                <w:sz w:val="21"/>
                <w:szCs w:val="21"/>
                <w:lang w:eastAsia="zh-CN"/>
              </w:rPr>
              <w:t>24 месяцев</w:t>
            </w:r>
            <w:r>
              <w:rPr>
                <w:sz w:val="21"/>
                <w:szCs w:val="21"/>
                <w:lang w:eastAsia="zh-CN"/>
              </w:rPr>
              <w:t xml:space="preserve"> со дня выдачи Товара Получателю.</w:t>
            </w:r>
          </w:p>
        </w:tc>
      </w:tr>
      <w:tr w:rsidR="00B25BBF" w:rsidTr="007726C6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B25BBF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sz w:val="21"/>
                <w:szCs w:val="21"/>
                <w:highlight w:val="yellow"/>
                <w:lang w:eastAsia="hi-IN" w:bidi="hi-IN"/>
              </w:rPr>
            </w:pPr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не менее 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>4 лет.</w:t>
            </w:r>
          </w:p>
        </w:tc>
      </w:tr>
      <w:tr w:rsidR="00B25BBF" w:rsidTr="007726C6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sz w:val="21"/>
                <w:szCs w:val="21"/>
                <w:lang w:eastAsia="ar-SA"/>
              </w:rPr>
            </w:pPr>
            <w:r>
              <w:rPr>
                <w:rFonts w:eastAsia="Arial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B25BBF" w:rsidTr="007726C6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Default="00B25BBF" w:rsidP="007726C6">
            <w:pPr>
              <w:keepNext/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BBF" w:rsidRPr="00CF34FC" w:rsidRDefault="00B25BBF" w:rsidP="007726C6">
            <w:pPr>
              <w:keepNext/>
              <w:widowControl w:val="0"/>
              <w:tabs>
                <w:tab w:val="left" w:pos="120"/>
              </w:tabs>
              <w:suppressAutoHyphens/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sz w:val="21"/>
                <w:szCs w:val="21"/>
                <w:lang w:eastAsia="hi-IN" w:bidi="hi-IN"/>
              </w:rPr>
            </w:pPr>
            <w:r w:rsidRPr="005C16C0">
              <w:rPr>
                <w:rFonts w:eastAsia="Arial"/>
                <w:spacing w:val="-2"/>
                <w:sz w:val="22"/>
                <w:szCs w:val="22"/>
              </w:rPr>
              <w:t>ГОСТ Р 50444-92 (Разд. 3, 4); ГОСТ Р 51024-2012; ГОСТ Р 51407-99; ГОСТ ISO 10993-1-2011, ГОСТ ISO 10993-5-2011, ГОСТ ISO 10993-10-2011; ГОСТ Р 52770-2016</w:t>
            </w:r>
          </w:p>
        </w:tc>
      </w:tr>
    </w:tbl>
    <w:p w:rsidR="00B25BBF" w:rsidRDefault="00B25BBF" w:rsidP="00B25BBF"/>
    <w:sectPr w:rsidR="00B25BBF" w:rsidSect="00B25B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BF" w:rsidRDefault="00B25BBF" w:rsidP="00B25BBF">
      <w:r>
        <w:separator/>
      </w:r>
    </w:p>
  </w:endnote>
  <w:endnote w:type="continuationSeparator" w:id="0">
    <w:p w:rsidR="00B25BBF" w:rsidRDefault="00B25BBF" w:rsidP="00B2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BF" w:rsidRDefault="00B25BBF" w:rsidP="00B25BBF">
      <w:r>
        <w:separator/>
      </w:r>
    </w:p>
  </w:footnote>
  <w:footnote w:type="continuationSeparator" w:id="0">
    <w:p w:rsidR="00B25BBF" w:rsidRDefault="00B25BBF" w:rsidP="00B25BBF">
      <w:r>
        <w:continuationSeparator/>
      </w:r>
    </w:p>
  </w:footnote>
  <w:footnote w:id="1">
    <w:p w:rsidR="00B25BBF" w:rsidRPr="00C45E37" w:rsidRDefault="00B25BBF" w:rsidP="00B25BBF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45E37">
        <w:t>абилитации</w:t>
      </w:r>
      <w:proofErr w:type="spellEnd"/>
      <w:r w:rsidRPr="00C45E37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B25BBF" w:rsidRPr="00C45E37" w:rsidRDefault="00B25BBF" w:rsidP="00B25BBF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B25BBF" w:rsidRPr="00C45E37" w:rsidRDefault="00B25BBF" w:rsidP="00B25BBF">
      <w:pPr>
        <w:pStyle w:val="a3"/>
        <w:jc w:val="both"/>
      </w:pPr>
      <w:r w:rsidRPr="00C45E37">
        <w:rPr>
          <w:rStyle w:val="a5"/>
        </w:rPr>
        <w:footnoteRef/>
      </w:r>
      <w:r w:rsidRPr="00C45E37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C"/>
    <w:rsid w:val="0009173C"/>
    <w:rsid w:val="00B25BBF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AB865-9EC7-49AB-B5CA-8946793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5BBF"/>
    <w:pPr>
      <w:suppressAutoHyphens/>
      <w:spacing w:line="100" w:lineRule="atLeast"/>
      <w:textAlignment w:val="baseline"/>
    </w:pPr>
    <w:rPr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5BB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aliases w:val="Ссылка на сноску 45"/>
    <w:uiPriority w:val="99"/>
    <w:rsid w:val="00B25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2050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2019-08-07T12:57:00Z</dcterms:created>
  <dcterms:modified xsi:type="dcterms:W3CDTF">2019-08-07T13:05:00Z</dcterms:modified>
</cp:coreProperties>
</file>