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F1" w:rsidRDefault="00122AF1" w:rsidP="00122AF1">
      <w:pPr>
        <w:pStyle w:val="Standard"/>
        <w:autoSpaceDE w:val="0"/>
        <w:ind w:firstLine="707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Техническое задание</w:t>
      </w:r>
    </w:p>
    <w:p w:rsidR="00122AF1" w:rsidRDefault="00122AF1" w:rsidP="00122AF1">
      <w:pPr>
        <w:pStyle w:val="Standard"/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на выполнение работ по обеспечению инвалидов протезами,</w:t>
      </w:r>
    </w:p>
    <w:p w:rsidR="00122AF1" w:rsidRDefault="00122AF1" w:rsidP="00122AF1">
      <w:pPr>
        <w:pStyle w:val="Standard"/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протезно-ортопедическими изделиями в 2019 году.</w:t>
      </w:r>
    </w:p>
    <w:p w:rsidR="00122AF1" w:rsidRDefault="00122AF1" w:rsidP="00122AF1">
      <w:pPr>
        <w:pStyle w:val="Standard"/>
        <w:autoSpaceDE w:val="0"/>
        <w:ind w:firstLine="707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122AF1" w:rsidRDefault="00122AF1" w:rsidP="00122AF1">
      <w:pPr>
        <w:pStyle w:val="Standard"/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Способ определения </w:t>
      </w:r>
      <w:proofErr w:type="gramStart"/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поставщика:  </w:t>
      </w:r>
      <w:r>
        <w:rPr>
          <w:rFonts w:eastAsia="Times New Roman CYR" w:cs="Times New Roman CYR"/>
          <w:color w:val="000000"/>
          <w:sz w:val="20"/>
          <w:szCs w:val="20"/>
        </w:rPr>
        <w:t>А</w:t>
      </w:r>
      <w:r>
        <w:rPr>
          <w:rFonts w:eastAsia="Times New Roman CYR" w:cs="Times New Roman CYR"/>
          <w:sz w:val="20"/>
          <w:szCs w:val="20"/>
        </w:rPr>
        <w:t>укцион</w:t>
      </w:r>
      <w:proofErr w:type="gramEnd"/>
      <w:r>
        <w:rPr>
          <w:rFonts w:eastAsia="Times New Roman CYR" w:cs="Times New Roman CYR"/>
          <w:sz w:val="20"/>
          <w:szCs w:val="20"/>
        </w:rPr>
        <w:t xml:space="preserve"> в электронной форме.</w:t>
      </w:r>
    </w:p>
    <w:p w:rsidR="00122AF1" w:rsidRDefault="00122AF1" w:rsidP="00122AF1">
      <w:pPr>
        <w:pStyle w:val="Standard"/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Выполнение работ по обеспечению инвалидов протезами, протезно-ортопедическими изделиями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в 2019 году. </w:t>
      </w:r>
      <w:r>
        <w:rPr>
          <w:rFonts w:ascii="Times New Roman CYR" w:eastAsia="Times New Roman CYR" w:hAnsi="Times New Roman CYR" w:cs="Times New Roman CYR"/>
          <w:b/>
          <w:bCs/>
          <w:sz w:val="18"/>
          <w:szCs w:val="18"/>
        </w:rPr>
        <w:t>Протез   бедра модульный, в том числе при врожденном недоразвитии</w:t>
      </w:r>
      <w:r>
        <w:rPr>
          <w:rFonts w:eastAsia="Times New Roman CYR" w:cs="Times New Roman CYR"/>
          <w:b/>
          <w:bCs/>
          <w:sz w:val="20"/>
          <w:szCs w:val="20"/>
        </w:rPr>
        <w:t xml:space="preserve"> в количестве 1 штук на сумму 1 321 415 рубля 77 копеек.</w:t>
      </w:r>
    </w:p>
    <w:tbl>
      <w:tblPr>
        <w:tblW w:w="1038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4"/>
        <w:gridCol w:w="5655"/>
        <w:gridCol w:w="570"/>
        <w:gridCol w:w="1034"/>
        <w:gridCol w:w="1368"/>
      </w:tblGrid>
      <w:tr w:rsidR="00122AF1" w:rsidTr="00555614">
        <w:tblPrEx>
          <w:tblCellMar>
            <w:top w:w="0" w:type="dxa"/>
            <w:bottom w:w="0" w:type="dxa"/>
          </w:tblCellMar>
        </w:tblPrEx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AF1" w:rsidRDefault="00122AF1" w:rsidP="00555614">
            <w:pPr>
              <w:pStyle w:val="Standard"/>
              <w:keepNext/>
              <w:snapToGrid w:val="0"/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AF1" w:rsidRDefault="00122AF1" w:rsidP="00555614">
            <w:pPr>
              <w:pStyle w:val="Standard"/>
              <w:keepNext/>
              <w:snapToGrid w:val="0"/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AF1" w:rsidRDefault="00122AF1" w:rsidP="00555614">
            <w:pPr>
              <w:pStyle w:val="Standard"/>
              <w:keepNext/>
              <w:snapToGrid w:val="0"/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Кол-во, шт.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AF1" w:rsidRDefault="00122AF1" w:rsidP="00555614">
            <w:pPr>
              <w:pStyle w:val="Standard"/>
              <w:keepNext/>
              <w:snapToGrid w:val="0"/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за ед., руб.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AF1" w:rsidRDefault="00122AF1" w:rsidP="00555614">
            <w:pPr>
              <w:pStyle w:val="Standard"/>
              <w:keepNext/>
              <w:snapToGrid w:val="0"/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</w:tr>
      <w:tr w:rsidR="00122AF1" w:rsidTr="00555614">
        <w:tblPrEx>
          <w:tblCellMar>
            <w:top w:w="0" w:type="dxa"/>
            <w:bottom w:w="0" w:type="dxa"/>
          </w:tblCellMar>
        </w:tblPrEx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AF1" w:rsidRDefault="00122AF1" w:rsidP="00555614">
            <w:pPr>
              <w:pStyle w:val="Standard"/>
              <w:keepNext/>
              <w:snapToGrid w:val="0"/>
              <w:ind w:left="-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  бедра модульный, в том числе при врожденном недоразвитии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AF1" w:rsidRDefault="00122AF1" w:rsidP="00555614">
            <w:pPr>
              <w:pStyle w:val="Standard"/>
              <w:keepNext/>
              <w:snapToGrid w:val="0"/>
              <w:jc w:val="both"/>
            </w:pPr>
            <w:r>
              <w:rPr>
                <w:sz w:val="20"/>
                <w:szCs w:val="18"/>
              </w:rPr>
              <w:t>Протез бедра модульный, в том числе при недоразвитии для пациентов с уровнем активности К3-К4 (с микропроцессорным коленным модулем)</w:t>
            </w:r>
            <w:r>
              <w:t> </w:t>
            </w:r>
          </w:p>
          <w:p w:rsidR="00122AF1" w:rsidRDefault="00122AF1" w:rsidP="00555614">
            <w:pPr>
              <w:pStyle w:val="Textbody"/>
              <w:spacing w:after="0"/>
              <w:rPr>
                <w:sz w:val="20"/>
              </w:rPr>
            </w:pPr>
            <w:r>
              <w:rPr>
                <w:sz w:val="20"/>
              </w:rPr>
              <w:t>Тип протеза: модульный;</w:t>
            </w:r>
          </w:p>
          <w:p w:rsidR="00122AF1" w:rsidRDefault="00122AF1" w:rsidP="00555614">
            <w:pPr>
              <w:pStyle w:val="Textbody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Косметическая облицовка: мягкая полиуретановая модульная, чулки </w:t>
            </w:r>
            <w:proofErr w:type="spellStart"/>
            <w:r>
              <w:rPr>
                <w:sz w:val="20"/>
              </w:rPr>
              <w:t>перлоновые</w:t>
            </w:r>
            <w:proofErr w:type="spellEnd"/>
            <w:r>
              <w:rPr>
                <w:sz w:val="20"/>
              </w:rPr>
              <w:t xml:space="preserve"> ортопедические;</w:t>
            </w:r>
          </w:p>
          <w:p w:rsidR="00122AF1" w:rsidRDefault="00122AF1" w:rsidP="00555614">
            <w:pPr>
              <w:pStyle w:val="Textbody"/>
              <w:spacing w:after="0"/>
              <w:rPr>
                <w:sz w:val="20"/>
              </w:rPr>
            </w:pPr>
            <w:r>
              <w:rPr>
                <w:sz w:val="20"/>
              </w:rPr>
              <w:t>Приемная гильза: индивидуальная, изготовленная по слепку с культи инвалида;</w:t>
            </w:r>
          </w:p>
          <w:p w:rsidR="00122AF1" w:rsidRDefault="00122AF1" w:rsidP="00555614">
            <w:pPr>
              <w:pStyle w:val="Textbody"/>
              <w:spacing w:after="0"/>
            </w:pPr>
            <w:r>
              <w:rPr>
                <w:sz w:val="20"/>
              </w:rPr>
              <w:t>Материал приемной гильзы: литьевой слоистый пластик на основе акриловых смол без вкладной гильзы</w:t>
            </w:r>
            <w:r>
              <w:t xml:space="preserve"> </w:t>
            </w:r>
            <w:r>
              <w:rPr>
                <w:sz w:val="20"/>
                <w:lang w:val="sah-RU"/>
              </w:rPr>
              <w:t xml:space="preserve">/ скелетированая карбоновая с </w:t>
            </w:r>
            <w:r>
              <w:rPr>
                <w:sz w:val="20"/>
              </w:rPr>
              <w:t xml:space="preserve">вкладной гильзой из мягкого </w:t>
            </w:r>
            <w:proofErr w:type="spellStart"/>
            <w:r>
              <w:rPr>
                <w:sz w:val="20"/>
              </w:rPr>
              <w:t>термолина</w:t>
            </w:r>
            <w:proofErr w:type="spellEnd"/>
            <w:r>
              <w:rPr>
                <w:sz w:val="20"/>
              </w:rPr>
              <w:t>;</w:t>
            </w:r>
          </w:p>
          <w:p w:rsidR="00122AF1" w:rsidRDefault="00122AF1" w:rsidP="00555614">
            <w:pPr>
              <w:pStyle w:val="Textbody"/>
              <w:spacing w:after="0"/>
              <w:rPr>
                <w:sz w:val="20"/>
              </w:rPr>
            </w:pPr>
            <w:r>
              <w:rPr>
                <w:sz w:val="20"/>
              </w:rPr>
              <w:t>Количество приемных гильз: примерочная – 1 шт., постоянная – 1шт.;</w:t>
            </w:r>
          </w:p>
          <w:p w:rsidR="00122AF1" w:rsidRDefault="00122AF1" w:rsidP="00555614">
            <w:pPr>
              <w:pStyle w:val="Textbody"/>
              <w:spacing w:after="0"/>
              <w:rPr>
                <w:sz w:val="20"/>
              </w:rPr>
            </w:pPr>
            <w:r>
              <w:rPr>
                <w:sz w:val="20"/>
              </w:rPr>
              <w:t>Крепление протеза: мышечно-вакуумное с клапаном / с полимерным чехлом с использованием замка или мембраны;</w:t>
            </w:r>
          </w:p>
          <w:p w:rsidR="00122AF1" w:rsidRDefault="00122AF1" w:rsidP="00555614">
            <w:pPr>
              <w:pStyle w:val="Textbody"/>
              <w:spacing w:after="0"/>
              <w:rPr>
                <w:sz w:val="20"/>
              </w:rPr>
            </w:pPr>
            <w:r>
              <w:rPr>
                <w:sz w:val="20"/>
              </w:rPr>
              <w:t>Количество полимерных чехлов: 2 шт.;</w:t>
            </w:r>
          </w:p>
          <w:p w:rsidR="00122AF1" w:rsidRDefault="00122AF1" w:rsidP="00555614">
            <w:pPr>
              <w:pStyle w:val="Textbody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Регулировочно-соединительные устройства: с поворотным устройством (адаптером), на нагрузку до 125 </w:t>
            </w:r>
            <w:proofErr w:type="gramStart"/>
            <w:r>
              <w:rPr>
                <w:sz w:val="20"/>
              </w:rPr>
              <w:t>кг.;</w:t>
            </w:r>
            <w:proofErr w:type="gramEnd"/>
          </w:p>
          <w:p w:rsidR="00122AF1" w:rsidRDefault="00122AF1" w:rsidP="00555614">
            <w:pPr>
              <w:pStyle w:val="Textbody"/>
              <w:spacing w:after="0"/>
              <w:rPr>
                <w:sz w:val="20"/>
              </w:rPr>
            </w:pPr>
            <w:r>
              <w:rPr>
                <w:sz w:val="20"/>
              </w:rPr>
              <w:t>Коленный модуль: моноцентрический коленный модуль с независимыми гидравлической и пневматической системами (фаза опоры-гидравлика, фаза переноса - пневматика), с микропроцессорным управлением скоростью ходьбы. Срок службы элемента питания без замены не менее 2 лет. Угол сгибания не менее 140 градусов.  Уровень активности К3-К4;</w:t>
            </w:r>
          </w:p>
          <w:p w:rsidR="00122AF1" w:rsidRDefault="00122AF1" w:rsidP="00555614">
            <w:pPr>
              <w:pStyle w:val="Textbody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Стопа: энергосберегающая, </w:t>
            </w:r>
            <w:proofErr w:type="spellStart"/>
            <w:r>
              <w:rPr>
                <w:sz w:val="20"/>
              </w:rPr>
              <w:t>углепластиковая</w:t>
            </w:r>
            <w:proofErr w:type="spellEnd"/>
            <w:r>
              <w:rPr>
                <w:sz w:val="20"/>
              </w:rPr>
              <w:t xml:space="preserve"> с уровнем активности К3;</w:t>
            </w:r>
          </w:p>
          <w:p w:rsidR="00122AF1" w:rsidRDefault="00122AF1" w:rsidP="00555614">
            <w:pPr>
              <w:pStyle w:val="Textbody"/>
              <w:spacing w:line="276" w:lineRule="auto"/>
            </w:pPr>
            <w:r>
              <w:rPr>
                <w:sz w:val="20"/>
              </w:rPr>
              <w:t>Назначение протеза: постоянный</w:t>
            </w:r>
          </w:p>
          <w:p w:rsidR="00122AF1" w:rsidRDefault="00122AF1" w:rsidP="00555614">
            <w:pPr>
              <w:pStyle w:val="Standard"/>
              <w:snapToGrid w:val="0"/>
              <w:ind w:left="-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Должен соответствовать требованиям: ГОСТ Р 51632-2014 (разд. 4,5), ГОСТ ИСО 22523-2007,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10993-1-2011,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10993-5-2011,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10993-10-2011,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10993-11-2011, ГОСТ Р 52770-2007.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AF1" w:rsidRDefault="00122AF1" w:rsidP="00555614">
            <w:pPr>
              <w:pStyle w:val="Standard"/>
              <w:keepNext/>
              <w:snapToGrid w:val="0"/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AF1" w:rsidRDefault="00122AF1" w:rsidP="00555614">
            <w:pPr>
              <w:pStyle w:val="Standard"/>
              <w:keepNext/>
              <w:snapToGrid w:val="0"/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1321415,77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AF1" w:rsidRDefault="00122AF1" w:rsidP="00555614">
            <w:pPr>
              <w:pStyle w:val="Standard"/>
              <w:keepNext/>
              <w:snapToGrid w:val="0"/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1321415,77</w:t>
            </w:r>
          </w:p>
          <w:p w:rsidR="00122AF1" w:rsidRDefault="00122AF1" w:rsidP="00555614">
            <w:pPr>
              <w:pStyle w:val="Standard"/>
              <w:snapToGrid w:val="0"/>
              <w:ind w:left="-12"/>
              <w:jc w:val="center"/>
              <w:rPr>
                <w:sz w:val="18"/>
                <w:szCs w:val="18"/>
              </w:rPr>
            </w:pPr>
          </w:p>
        </w:tc>
      </w:tr>
    </w:tbl>
    <w:p w:rsidR="00122AF1" w:rsidRDefault="00122AF1" w:rsidP="00122AF1">
      <w:pPr>
        <w:pStyle w:val="Standard"/>
        <w:ind w:left="-12"/>
        <w:rPr>
          <w:rFonts w:eastAsia="Times New Roman CYR" w:cs="Times New Roman CYR"/>
          <w:b/>
          <w:bCs/>
          <w:sz w:val="20"/>
          <w:szCs w:val="20"/>
        </w:rPr>
      </w:pPr>
    </w:p>
    <w:p w:rsidR="00122AF1" w:rsidRDefault="00122AF1" w:rsidP="00122AF1">
      <w:pPr>
        <w:pStyle w:val="Standard"/>
        <w:numPr>
          <w:ilvl w:val="0"/>
          <w:numId w:val="2"/>
        </w:numPr>
      </w:pPr>
      <w:r>
        <w:t>Источник финансирования заказа: федеральный бюджет.</w:t>
      </w:r>
    </w:p>
    <w:p w:rsidR="00122AF1" w:rsidRDefault="00122AF1" w:rsidP="00122AF1">
      <w:pPr>
        <w:pStyle w:val="Standard"/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>
        <w:rPr>
          <w:rFonts w:eastAsia="Times New Roman CYR" w:cs="Times New Roman CYR"/>
          <w:b/>
          <w:bCs/>
          <w:sz w:val="20"/>
          <w:szCs w:val="20"/>
        </w:rPr>
        <w:t xml:space="preserve">Начальная (максимальная) цена </w:t>
      </w:r>
      <w:proofErr w:type="gramStart"/>
      <w:r>
        <w:rPr>
          <w:rFonts w:eastAsia="Times New Roman CYR" w:cs="Times New Roman CYR"/>
          <w:b/>
          <w:bCs/>
          <w:sz w:val="20"/>
          <w:szCs w:val="20"/>
        </w:rPr>
        <w:t xml:space="preserve">контракта: </w:t>
      </w:r>
      <w:r>
        <w:rPr>
          <w:rFonts w:eastAsia="Times New Roman CYR" w:cs="Times New Roman CYR"/>
          <w:sz w:val="20"/>
          <w:szCs w:val="20"/>
        </w:rPr>
        <w:t xml:space="preserve"> </w:t>
      </w:r>
      <w:r>
        <w:rPr>
          <w:rFonts w:eastAsia="Times New Roman CYR" w:cs="Times New Roman CYR"/>
          <w:b/>
          <w:bCs/>
          <w:sz w:val="20"/>
          <w:szCs w:val="20"/>
        </w:rPr>
        <w:t>1</w:t>
      </w:r>
      <w:proofErr w:type="gramEnd"/>
      <w:r>
        <w:rPr>
          <w:rFonts w:eastAsia="Times New Roman CYR" w:cs="Times New Roman CYR"/>
          <w:b/>
          <w:bCs/>
          <w:sz w:val="20"/>
          <w:szCs w:val="20"/>
        </w:rPr>
        <w:t xml:space="preserve"> 321 415</w:t>
      </w:r>
      <w:r>
        <w:rPr>
          <w:rFonts w:eastAsia="Times New Roman CYR" w:cs="Times New Roman CYR"/>
          <w:sz w:val="20"/>
          <w:szCs w:val="20"/>
        </w:rPr>
        <w:t xml:space="preserve"> рубля </w:t>
      </w:r>
      <w:r>
        <w:rPr>
          <w:rFonts w:eastAsia="Times New Roman CYR" w:cs="Times New Roman CYR"/>
          <w:b/>
          <w:bCs/>
          <w:sz w:val="20"/>
          <w:szCs w:val="20"/>
        </w:rPr>
        <w:t xml:space="preserve">77 </w:t>
      </w:r>
      <w:r>
        <w:rPr>
          <w:rFonts w:eastAsia="Times New Roman CYR" w:cs="Times New Roman CYR"/>
          <w:sz w:val="20"/>
          <w:szCs w:val="20"/>
        </w:rPr>
        <w:t>копеек.</w:t>
      </w:r>
    </w:p>
    <w:p w:rsidR="00122AF1" w:rsidRDefault="00122AF1" w:rsidP="00122AF1">
      <w:pPr>
        <w:pStyle w:val="Standard"/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>
        <w:rPr>
          <w:rFonts w:eastAsia="Times New Roman CYR" w:cs="Times New Roman CYR"/>
          <w:b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rFonts w:eastAsia="Times New Roman CYR" w:cs="Times New Roman CYR"/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</w:t>
      </w:r>
    </w:p>
    <w:p w:rsidR="00122AF1" w:rsidRDefault="00122AF1" w:rsidP="00122AF1">
      <w:pPr>
        <w:pStyle w:val="Standard"/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sz w:val="20"/>
          <w:szCs w:val="20"/>
        </w:rPr>
        <w:t xml:space="preserve">Цена контракта включает в себя все расходы Поставщика, связанные с исполнением обязательств по контракту, в том числе расходы на закупку, страхование, уплату всех пошлин, налогов и обязательных платежей, поставку товара на территорию </w:t>
      </w:r>
      <w:proofErr w:type="spellStart"/>
      <w:r>
        <w:rPr>
          <w:sz w:val="20"/>
          <w:szCs w:val="20"/>
        </w:rPr>
        <w:t>г.Якутска</w:t>
      </w:r>
      <w:proofErr w:type="spellEnd"/>
      <w:r>
        <w:rPr>
          <w:sz w:val="20"/>
          <w:szCs w:val="20"/>
        </w:rPr>
        <w:t>, хранение товара, доставку товара Получателям до места жительства в пределах территории Республики Саха (Якутия), гарантийное обслуживание.</w:t>
      </w:r>
    </w:p>
    <w:p w:rsidR="00122AF1" w:rsidRDefault="00122AF1" w:rsidP="00122AF1">
      <w:pPr>
        <w:pStyle w:val="Standard"/>
        <w:numPr>
          <w:ilvl w:val="0"/>
          <w:numId w:val="2"/>
        </w:numPr>
        <w:autoSpaceDE w:val="0"/>
        <w:jc w:val="both"/>
      </w:pPr>
      <w:r>
        <w:rPr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color w:val="000000"/>
          <w:sz w:val="20"/>
          <w:szCs w:val="20"/>
        </w:rPr>
        <w:t>Выполнение работ на территории Республики Саха (Якутия) в течение 60 (шестидесяти) дней с даты выдачи Заказчиком направления Исполнителю.</w:t>
      </w:r>
    </w:p>
    <w:p w:rsidR="00122AF1" w:rsidRDefault="00122AF1" w:rsidP="00122AF1">
      <w:pPr>
        <w:pStyle w:val="Standard"/>
        <w:numPr>
          <w:ilvl w:val="0"/>
          <w:numId w:val="2"/>
        </w:numPr>
        <w:autoSpaceDE w:val="0"/>
        <w:jc w:val="both"/>
      </w:pPr>
      <w:r>
        <w:rPr>
          <w:b/>
          <w:bCs/>
          <w:color w:val="000000"/>
          <w:sz w:val="20"/>
          <w:szCs w:val="20"/>
        </w:rPr>
        <w:t>Ф</w:t>
      </w:r>
      <w:r>
        <w:rPr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Перечисление средств Заказчик осуществляет по мере представления, подписанного Сторонами, Актов приема-передачи изделия (приложение № 2</w:t>
      </w:r>
      <w:proofErr w:type="gramStart"/>
      <w:r>
        <w:rPr>
          <w:color w:val="000000"/>
          <w:sz w:val="20"/>
          <w:szCs w:val="20"/>
        </w:rPr>
        <w:t>),  реестра</w:t>
      </w:r>
      <w:proofErr w:type="gramEnd"/>
      <w:r>
        <w:rPr>
          <w:color w:val="000000"/>
          <w:sz w:val="20"/>
          <w:szCs w:val="20"/>
        </w:rPr>
        <w:t xml:space="preserve"> выполненных работ (приложение № 4), акта поставки товара (приложение № 5), отрывного талона к направлению, а также счета на оплату по безналичному расчету в течение 30(тридцати)календарных дней с даты предоставления.</w:t>
      </w:r>
    </w:p>
    <w:p w:rsidR="00122AF1" w:rsidRDefault="00122AF1" w:rsidP="00122AF1">
      <w:pPr>
        <w:pStyle w:val="Standard"/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Размер обеспечения заявки: </w:t>
      </w:r>
      <w:r>
        <w:rPr>
          <w:color w:val="000000"/>
          <w:sz w:val="20"/>
          <w:szCs w:val="20"/>
        </w:rPr>
        <w:t>1% от начальной (максимальной) цены контракта.</w:t>
      </w:r>
    </w:p>
    <w:p w:rsidR="00122AF1" w:rsidRDefault="00122AF1" w:rsidP="00122AF1">
      <w:pPr>
        <w:pStyle w:val="Standard"/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Р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азмер обеспечения исполнения государственного контракта: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 30% от начальной (максимальной) цены контракта.</w:t>
      </w:r>
    </w:p>
    <w:p w:rsidR="00122AF1" w:rsidRDefault="00122AF1" w:rsidP="00122AF1">
      <w:pPr>
        <w:pStyle w:val="Standard"/>
        <w:autoSpaceDE w:val="0"/>
        <w:ind w:left="-12"/>
        <w:jc w:val="center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</w:p>
    <w:p w:rsidR="00122AF1" w:rsidRDefault="00122AF1" w:rsidP="00122AF1">
      <w:pPr>
        <w:pStyle w:val="Standard"/>
        <w:autoSpaceDE w:val="0"/>
        <w:ind w:left="-12"/>
        <w:jc w:val="center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</w:p>
    <w:p w:rsidR="00B9282E" w:rsidRDefault="00122AF1">
      <w:bookmarkStart w:id="0" w:name="_GoBack"/>
      <w:bookmarkEnd w:id="0"/>
    </w:p>
    <w:sectPr w:rsidR="00B9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59B6"/>
    <w:multiLevelType w:val="multilevel"/>
    <w:tmpl w:val="E2D0C4E6"/>
    <w:lvl w:ilvl="0">
      <w:start w:val="1"/>
      <w:numFmt w:val="decimal"/>
      <w:lvlText w:val="%1."/>
      <w:lvlJc w:val="left"/>
      <w:pPr>
        <w:ind w:left="708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1">
    <w:nsid w:val="25D63F6A"/>
    <w:multiLevelType w:val="multilevel"/>
    <w:tmpl w:val="1B7245CC"/>
    <w:lvl w:ilvl="0">
      <w:start w:val="3"/>
      <w:numFmt w:val="decimal"/>
      <w:lvlText w:val="%1."/>
      <w:lvlJc w:val="left"/>
      <w:pPr>
        <w:ind w:left="708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1E"/>
    <w:rsid w:val="000B42B5"/>
    <w:rsid w:val="00122AF1"/>
    <w:rsid w:val="0074413A"/>
    <w:rsid w:val="00D6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3E4C3-DDDA-4483-ADBB-D1FBC8CB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2A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22AF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2</cp:revision>
  <dcterms:created xsi:type="dcterms:W3CDTF">2019-09-11T01:04:00Z</dcterms:created>
  <dcterms:modified xsi:type="dcterms:W3CDTF">2019-09-11T01:04:00Z</dcterms:modified>
</cp:coreProperties>
</file>