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7" w:rsidRDefault="00D95EB7" w:rsidP="00F17AA1">
      <w:bookmarkStart w:id="0" w:name="_GoBack"/>
      <w:bookmarkEnd w:id="0"/>
    </w:p>
    <w:p w:rsidR="00D95EB7" w:rsidRDefault="00D95EB7" w:rsidP="00A37294">
      <w:pPr>
        <w:pStyle w:val="2"/>
        <w:keepNext w:val="0"/>
        <w:jc w:val="center"/>
        <w:rPr>
          <w:sz w:val="24"/>
          <w:szCs w:val="24"/>
        </w:rPr>
      </w:pPr>
      <w:r>
        <w:rPr>
          <w:sz w:val="24"/>
          <w:szCs w:val="24"/>
        </w:rPr>
        <w:t>Техническое задание</w:t>
      </w:r>
    </w:p>
    <w:p w:rsidR="00D95EB7" w:rsidRDefault="00D95EB7" w:rsidP="006837B8">
      <w:pPr>
        <w:pStyle w:val="a3"/>
        <w:tabs>
          <w:tab w:val="left" w:pos="8160"/>
        </w:tabs>
        <w:spacing w:after="0"/>
        <w:ind w:firstLine="480"/>
        <w:jc w:val="both"/>
      </w:pPr>
    </w:p>
    <w:p w:rsidR="00AE3427" w:rsidRPr="003274E3" w:rsidRDefault="00AE3427" w:rsidP="00AE3427">
      <w:pPr>
        <w:pStyle w:val="a3"/>
        <w:tabs>
          <w:tab w:val="left" w:pos="8160"/>
        </w:tabs>
        <w:spacing w:after="0"/>
        <w:ind w:firstLine="480"/>
        <w:jc w:val="both"/>
      </w:pPr>
      <w:r>
        <w:t xml:space="preserve">Срок поставки: до </w:t>
      </w:r>
      <w:r w:rsidR="001B5EBB">
        <w:t>10</w:t>
      </w:r>
      <w:r w:rsidR="00573395">
        <w:t>.12</w:t>
      </w:r>
      <w:r>
        <w:t>.</w:t>
      </w:r>
      <w:r w:rsidRPr="003274E3">
        <w:t>2019 года</w:t>
      </w:r>
    </w:p>
    <w:p w:rsidR="00AE3427" w:rsidRPr="003274E3" w:rsidRDefault="00AE3427" w:rsidP="00AE3427">
      <w:pPr>
        <w:pStyle w:val="a3"/>
        <w:tabs>
          <w:tab w:val="left" w:pos="8160"/>
        </w:tabs>
        <w:spacing w:after="0"/>
        <w:ind w:firstLine="480"/>
        <w:jc w:val="both"/>
      </w:pPr>
      <w:r w:rsidRPr="003274E3">
        <w:t xml:space="preserve">Количество: </w:t>
      </w:r>
      <w:r>
        <w:t xml:space="preserve">117960 </w:t>
      </w:r>
      <w:proofErr w:type="spellStart"/>
      <w:r>
        <w:t>шт</w:t>
      </w:r>
      <w:proofErr w:type="spellEnd"/>
    </w:p>
    <w:p w:rsidR="00AE3427" w:rsidRPr="003274E3" w:rsidRDefault="00AE3427" w:rsidP="00AE3427">
      <w:pPr>
        <w:pStyle w:val="a3"/>
        <w:tabs>
          <w:tab w:val="left" w:pos="8160"/>
        </w:tabs>
        <w:spacing w:after="0"/>
        <w:ind w:firstLine="480"/>
        <w:jc w:val="both"/>
      </w:pPr>
      <w:r w:rsidRPr="003274E3">
        <w:t xml:space="preserve">Начально-максимальная ценя контракта: </w:t>
      </w:r>
      <w:r w:rsidR="001B5EBB">
        <w:t xml:space="preserve">1422147 </w:t>
      </w:r>
      <w:r>
        <w:t xml:space="preserve">руб. </w:t>
      </w:r>
      <w:r w:rsidR="001B5EBB">
        <w:t>2</w:t>
      </w:r>
      <w:r>
        <w:t>0</w:t>
      </w:r>
      <w:r w:rsidRPr="003274E3">
        <w:t xml:space="preserve"> коп.</w:t>
      </w:r>
    </w:p>
    <w:p w:rsidR="00AE3427" w:rsidRDefault="00AE3427" w:rsidP="00AE3427">
      <w:pPr>
        <w:pStyle w:val="a3"/>
        <w:tabs>
          <w:tab w:val="left" w:pos="8160"/>
        </w:tabs>
        <w:spacing w:after="0"/>
        <w:ind w:firstLine="480"/>
        <w:jc w:val="both"/>
      </w:pPr>
      <w:r w:rsidRPr="003274E3">
        <w:t>ОКПД</w:t>
      </w:r>
      <w:r>
        <w:t>2</w:t>
      </w:r>
      <w:r w:rsidRPr="003274E3">
        <w:t>: 17.22.12.1</w:t>
      </w:r>
      <w:r w:rsidRPr="00807671">
        <w:t>3</w:t>
      </w:r>
      <w:r w:rsidRPr="003274E3">
        <w:t>0</w:t>
      </w:r>
    </w:p>
    <w:p w:rsidR="00AE3427" w:rsidRDefault="00AE3427" w:rsidP="00AE3427">
      <w:pPr>
        <w:pStyle w:val="a3"/>
        <w:tabs>
          <w:tab w:val="left" w:pos="8160"/>
        </w:tabs>
        <w:spacing w:after="0"/>
        <w:ind w:firstLine="480"/>
        <w:jc w:val="both"/>
      </w:pPr>
      <w:r>
        <w:t xml:space="preserve">КТРУ: </w:t>
      </w:r>
      <w:r w:rsidRPr="003274E3">
        <w:t>17.22.12.1</w:t>
      </w:r>
      <w:r w:rsidRPr="00807671">
        <w:t>3</w:t>
      </w:r>
      <w:r w:rsidRPr="003274E3">
        <w:t>0</w:t>
      </w:r>
      <w:r>
        <w:t>-00000002²</w:t>
      </w:r>
    </w:p>
    <w:p w:rsidR="00AE3427" w:rsidRPr="003274E3" w:rsidRDefault="00AE3427" w:rsidP="00AE3427">
      <w:pPr>
        <w:pStyle w:val="a3"/>
        <w:tabs>
          <w:tab w:val="left" w:pos="8160"/>
        </w:tabs>
        <w:spacing w:after="0"/>
        <w:ind w:firstLine="480"/>
        <w:jc w:val="both"/>
      </w:pPr>
    </w:p>
    <w:p w:rsidR="00AE3427" w:rsidRPr="00BD738E" w:rsidRDefault="00AE3427" w:rsidP="00AE3427">
      <w:pPr>
        <w:keepNext/>
        <w:widowControl/>
        <w:tabs>
          <w:tab w:val="left" w:pos="708"/>
        </w:tabs>
        <w:ind w:firstLine="709"/>
        <w:jc w:val="center"/>
        <w:rPr>
          <w:rFonts w:ascii="Times New Roman" w:eastAsia="Times New Roman" w:hAnsi="Times New Roman"/>
          <w:b/>
          <w:sz w:val="24"/>
          <w:lang w:eastAsia="ar-SA"/>
        </w:rPr>
      </w:pPr>
      <w:r w:rsidRPr="009239FC">
        <w:rPr>
          <w:rFonts w:ascii="Times New Roman" w:eastAsia="Times New Roman" w:hAnsi="Times New Roman"/>
          <w:b/>
          <w:sz w:val="24"/>
          <w:lang w:eastAsia="ar-SA"/>
        </w:rPr>
        <w:t>Требования к размерам, упаковке, отгрузке Товара</w:t>
      </w:r>
    </w:p>
    <w:p w:rsidR="00AE3427" w:rsidRDefault="00AE3427" w:rsidP="00AE3427">
      <w:pPr>
        <w:rPr>
          <w:rFonts w:ascii="Times New Roman" w:hAnsi="Times New Roman"/>
          <w:sz w:val="24"/>
        </w:rPr>
      </w:pP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Маркировка упаковки Товара включает:</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условное обозначение группы Товара, товарную марку обозначение номера изделия </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страну-изготовителя;</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наименование предприятия-изготовителя, юридический адрес, товарный знак </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номер артикула </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количество Товара в упаковке;</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дату (месяц, год) изготовления;</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гарантийный срок годности;</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указания по утилизации: «Не бросать в канализацию»;</w:t>
      </w:r>
    </w:p>
    <w:p w:rsidR="00AE3427" w:rsidRDefault="00AE3427" w:rsidP="00AE3427">
      <w:pPr>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 штриховой код изделия </w:t>
      </w:r>
      <w:r>
        <w:rPr>
          <w:rFonts w:ascii="Times New Roman" w:eastAsia="Times New Roman" w:hAnsi="Times New Roman"/>
          <w:sz w:val="24"/>
          <w:lang w:eastAsia="ar-SA"/>
        </w:rPr>
        <w:tab/>
      </w:r>
    </w:p>
    <w:p w:rsidR="00AE3427" w:rsidRDefault="00AE3427" w:rsidP="00AE3427">
      <w:pPr>
        <w:keepNext/>
        <w:widowControl/>
        <w:tabs>
          <w:tab w:val="left" w:pos="708"/>
        </w:tabs>
        <w:ind w:firstLine="709"/>
        <w:jc w:val="both"/>
        <w:rPr>
          <w:rFonts w:ascii="Times New Roman" w:eastAsia="Times New Roman" w:hAnsi="Times New Roman"/>
          <w:sz w:val="24"/>
          <w:lang w:eastAsia="ar-SA"/>
        </w:rPr>
      </w:pPr>
      <w:r>
        <w:rPr>
          <w:rFonts w:ascii="Times New Roman" w:eastAsia="Times New Roman" w:hAnsi="Times New Roman"/>
          <w:sz w:val="24"/>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AE3427" w:rsidRDefault="00AE3427" w:rsidP="00AE3427">
      <w:pPr>
        <w:widowControl/>
        <w:shd w:val="clear" w:color="auto" w:fill="FFFFFF"/>
        <w:tabs>
          <w:tab w:val="left" w:pos="0"/>
        </w:tabs>
        <w:autoSpaceDE w:val="0"/>
        <w:ind w:firstLine="709"/>
        <w:jc w:val="both"/>
        <w:rPr>
          <w:rFonts w:ascii="Times New Roman" w:eastAsia="Times New Roman" w:hAnsi="Times New Roman"/>
          <w:b/>
          <w:bCs/>
          <w:sz w:val="24"/>
          <w:lang w:eastAsia="ar-SA"/>
        </w:rPr>
      </w:pPr>
      <w:r>
        <w:rPr>
          <w:rFonts w:ascii="Times New Roman" w:eastAsia="Times New Roman" w:hAnsi="Times New Roman"/>
          <w:b/>
          <w:bCs/>
          <w:sz w:val="24"/>
          <w:lang w:eastAsia="ar-SA"/>
        </w:rPr>
        <w:t>Требования к безопасности Товара</w:t>
      </w:r>
    </w:p>
    <w:p w:rsidR="00AE3427" w:rsidRPr="00AE3427" w:rsidRDefault="00AE3427" w:rsidP="00AE3427">
      <w:pPr>
        <w:widowControl/>
        <w:suppressAutoHyphens w:val="0"/>
        <w:autoSpaceDE w:val="0"/>
        <w:autoSpaceDN w:val="0"/>
        <w:adjustRightInd w:val="0"/>
        <w:ind w:firstLine="709"/>
        <w:jc w:val="both"/>
        <w:rPr>
          <w:rFonts w:ascii="Times New Roman" w:hAnsi="Times New Roman"/>
          <w:kern w:val="0"/>
          <w:sz w:val="24"/>
        </w:rPr>
      </w:pPr>
      <w:r w:rsidRPr="003274E3">
        <w:rPr>
          <w:rFonts w:ascii="Times New Roman" w:eastAsia="Times New Roman" w:hAnsi="Times New Roman"/>
          <w:sz w:val="24"/>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3274E3">
        <w:rPr>
          <w:rFonts w:ascii="Times New Roman" w:hAnsi="Times New Roman"/>
          <w:kern w:val="0"/>
          <w:sz w:val="24"/>
        </w:rPr>
        <w:t>ГОСТ Р 52770-2016.</w:t>
      </w:r>
    </w:p>
    <w:p w:rsidR="00AE3427" w:rsidRPr="003274E3" w:rsidRDefault="00AE3427" w:rsidP="00AE3427">
      <w:pPr>
        <w:keepNext/>
        <w:widowControl/>
        <w:tabs>
          <w:tab w:val="left" w:pos="708"/>
        </w:tabs>
        <w:ind w:firstLine="709"/>
        <w:jc w:val="both"/>
        <w:rPr>
          <w:rFonts w:ascii="Times New Roman" w:eastAsia="Times New Roman" w:hAnsi="Times New Roman"/>
          <w:sz w:val="24"/>
          <w:lang w:eastAsia="ar-SA"/>
        </w:rPr>
      </w:pPr>
      <w:r w:rsidRPr="003274E3">
        <w:rPr>
          <w:rFonts w:ascii="Times New Roman" w:eastAsia="Times New Roman" w:hAnsi="Times New Roman"/>
          <w:sz w:val="24"/>
          <w:lang w:eastAsia="ar-SA"/>
        </w:rPr>
        <w:t xml:space="preserve">Товар имеет действующие регистрационные удостоверения, выданные Федеральной службой по надзору в сфере здравоохранения. </w:t>
      </w:r>
    </w:p>
    <w:p w:rsidR="00AE3427" w:rsidRPr="003274E3" w:rsidRDefault="00AE3427" w:rsidP="00AE3427">
      <w:pPr>
        <w:pStyle w:val="ConsPlusNormal"/>
        <w:ind w:firstLine="709"/>
        <w:jc w:val="both"/>
        <w:rPr>
          <w:rFonts w:eastAsia="Times New Roman"/>
          <w:lang w:eastAsia="ar-SA"/>
        </w:rPr>
      </w:pPr>
      <w:r w:rsidRPr="003274E3">
        <w:rPr>
          <w:rFonts w:eastAsia="Times New Roman"/>
          <w:lang w:eastAsia="ar-SA"/>
        </w:rPr>
        <w:t xml:space="preserve">Сырьё и материалы для изготовления изделий разрешены к применению Федеральной службой по надзору в сфере защиты прав потребителей и благополучия человека. </w:t>
      </w:r>
    </w:p>
    <w:p w:rsidR="00A63A4E" w:rsidRPr="00BD738E" w:rsidRDefault="00A63A4E" w:rsidP="00AE3427">
      <w:pPr>
        <w:pStyle w:val="ConsPlusNormal"/>
        <w:jc w:val="both"/>
      </w:pP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1486"/>
        <w:gridCol w:w="1830"/>
        <w:gridCol w:w="3724"/>
        <w:gridCol w:w="937"/>
        <w:gridCol w:w="829"/>
        <w:gridCol w:w="6"/>
        <w:gridCol w:w="1407"/>
      </w:tblGrid>
      <w:tr w:rsidR="00AE3427" w:rsidRPr="00AE3427" w:rsidTr="007B6647">
        <w:trPr>
          <w:tblCellSpacing w:w="0" w:type="dxa"/>
          <w:jc w:val="center"/>
        </w:trPr>
        <w:tc>
          <w:tcPr>
            <w:tcW w:w="1279" w:type="dxa"/>
            <w:tcBorders>
              <w:top w:val="outset" w:sz="6" w:space="0" w:color="000001"/>
              <w:left w:val="outset" w:sz="6" w:space="0" w:color="000001"/>
              <w:bottom w:val="outset" w:sz="6" w:space="0" w:color="000001"/>
              <w:right w:val="outset" w:sz="6" w:space="0" w:color="000001"/>
            </w:tcBorders>
          </w:tcPr>
          <w:p w:rsidR="00AE3427" w:rsidRPr="00AE3427" w:rsidRDefault="00AE3427" w:rsidP="007B6647">
            <w:pPr>
              <w:widowControl/>
              <w:shd w:val="clear" w:color="auto" w:fill="FFFFFF"/>
              <w:suppressAutoHyphens w:val="0"/>
              <w:spacing w:before="100" w:beforeAutospacing="1" w:after="119"/>
              <w:rPr>
                <w:rFonts w:ascii="Times New Roman" w:eastAsia="Times New Roman" w:hAnsi="Times New Roman"/>
                <w:szCs w:val="20"/>
              </w:rPr>
            </w:pPr>
            <w:r w:rsidRPr="00AE3427">
              <w:rPr>
                <w:rFonts w:ascii="Times New Roman" w:eastAsia="Times New Roman" w:hAnsi="Times New Roman"/>
                <w:szCs w:val="20"/>
              </w:rPr>
              <w:t>Наименование по КТРУ²</w:t>
            </w:r>
          </w:p>
        </w:tc>
        <w:tc>
          <w:tcPr>
            <w:tcW w:w="1853" w:type="dxa"/>
            <w:tcBorders>
              <w:top w:val="outset" w:sz="6" w:space="0" w:color="000001"/>
              <w:left w:val="outset" w:sz="6" w:space="0" w:color="000001"/>
              <w:bottom w:val="outset" w:sz="6" w:space="0" w:color="000001"/>
              <w:right w:val="outset" w:sz="6" w:space="0" w:color="000001"/>
            </w:tcBorders>
            <w:shd w:val="clear" w:color="auto" w:fill="auto"/>
          </w:tcPr>
          <w:p w:rsidR="00AE3427" w:rsidRPr="00AE3427" w:rsidRDefault="00AE3427" w:rsidP="007B6647">
            <w:pPr>
              <w:widowControl/>
              <w:shd w:val="clear" w:color="auto" w:fill="FFFFFF"/>
              <w:suppressAutoHyphens w:val="0"/>
              <w:spacing w:before="100" w:beforeAutospacing="1" w:after="119"/>
              <w:rPr>
                <w:rFonts w:ascii="Times New Roman" w:eastAsia="Times New Roman" w:hAnsi="Times New Roman"/>
                <w:szCs w:val="20"/>
              </w:rPr>
            </w:pPr>
            <w:r w:rsidRPr="00AE3427">
              <w:rPr>
                <w:rFonts w:ascii="Times New Roman" w:eastAsia="Times New Roman" w:hAnsi="Times New Roman"/>
                <w:szCs w:val="20"/>
              </w:rPr>
              <w:t>Наименование, Товара¹</w:t>
            </w:r>
          </w:p>
        </w:tc>
        <w:tc>
          <w:tcPr>
            <w:tcW w:w="3866" w:type="dxa"/>
            <w:tcBorders>
              <w:top w:val="outset" w:sz="6" w:space="0" w:color="000001"/>
              <w:left w:val="outset" w:sz="6" w:space="0" w:color="000001"/>
              <w:bottom w:val="outset" w:sz="6" w:space="0" w:color="000001"/>
              <w:right w:val="outset" w:sz="6" w:space="0" w:color="000001"/>
            </w:tcBorders>
            <w:shd w:val="clear" w:color="auto" w:fill="auto"/>
          </w:tcPr>
          <w:p w:rsidR="00AE3427" w:rsidRPr="00AE3427" w:rsidRDefault="00AE3427" w:rsidP="007B6647">
            <w:pPr>
              <w:widowControl/>
              <w:shd w:val="clear" w:color="auto" w:fill="FFFFFF"/>
              <w:suppressAutoHyphens w:val="0"/>
              <w:spacing w:before="100" w:beforeAutospacing="1" w:after="119"/>
              <w:rPr>
                <w:rFonts w:ascii="Times New Roman" w:eastAsia="Times New Roman" w:hAnsi="Times New Roman"/>
                <w:szCs w:val="20"/>
              </w:rPr>
            </w:pPr>
            <w:r w:rsidRPr="00AE3427">
              <w:rPr>
                <w:rFonts w:ascii="Times New Roman" w:eastAsia="Times New Roman" w:hAnsi="Times New Roman"/>
                <w:szCs w:val="20"/>
              </w:rPr>
              <w:t>Технические характеристики Товара³</w:t>
            </w:r>
          </w:p>
        </w:tc>
        <w:tc>
          <w:tcPr>
            <w:tcW w:w="947" w:type="dxa"/>
            <w:tcBorders>
              <w:top w:val="outset" w:sz="6" w:space="0" w:color="000001"/>
              <w:left w:val="outset" w:sz="6" w:space="0" w:color="000001"/>
              <w:bottom w:val="outset" w:sz="6" w:space="0" w:color="000001"/>
              <w:right w:val="outset" w:sz="6" w:space="0" w:color="000001"/>
            </w:tcBorders>
            <w:shd w:val="clear" w:color="auto" w:fill="auto"/>
          </w:tcPr>
          <w:p w:rsidR="00AE3427" w:rsidRPr="00AE3427" w:rsidRDefault="00AE3427" w:rsidP="007B6647">
            <w:pPr>
              <w:widowControl/>
              <w:shd w:val="clear" w:color="auto" w:fill="FFFFFF"/>
              <w:suppressAutoHyphens w:val="0"/>
              <w:spacing w:before="100" w:beforeAutospacing="1" w:after="119"/>
              <w:rPr>
                <w:rFonts w:ascii="Times New Roman" w:eastAsia="Times New Roman" w:hAnsi="Times New Roman"/>
                <w:szCs w:val="20"/>
              </w:rPr>
            </w:pPr>
            <w:r w:rsidRPr="00AE3427">
              <w:rPr>
                <w:rFonts w:ascii="Times New Roman" w:eastAsia="Times New Roman" w:hAnsi="Times New Roman"/>
                <w:szCs w:val="20"/>
              </w:rPr>
              <w:t>Кол-во</w:t>
            </w:r>
          </w:p>
        </w:tc>
        <w:tc>
          <w:tcPr>
            <w:tcW w:w="842" w:type="dxa"/>
            <w:tcBorders>
              <w:top w:val="outset" w:sz="6" w:space="0" w:color="000001"/>
              <w:left w:val="outset" w:sz="6" w:space="0" w:color="000001"/>
              <w:bottom w:val="outset" w:sz="6" w:space="0" w:color="000001"/>
              <w:right w:val="outset" w:sz="6" w:space="0" w:color="000001"/>
            </w:tcBorders>
          </w:tcPr>
          <w:p w:rsidR="00AE3427" w:rsidRPr="00AE3427" w:rsidRDefault="00AE3427" w:rsidP="007B6647">
            <w:pPr>
              <w:widowControl/>
              <w:shd w:val="clear" w:color="auto" w:fill="FFFFFF"/>
              <w:suppressAutoHyphens w:val="0"/>
              <w:spacing w:before="100" w:beforeAutospacing="1" w:after="119"/>
              <w:rPr>
                <w:rFonts w:ascii="Times New Roman" w:eastAsia="Times New Roman" w:hAnsi="Times New Roman"/>
                <w:szCs w:val="20"/>
              </w:rPr>
            </w:pPr>
            <w:r w:rsidRPr="00AE3427">
              <w:rPr>
                <w:rFonts w:ascii="Times New Roman" w:eastAsia="Times New Roman" w:hAnsi="Times New Roman"/>
                <w:szCs w:val="20"/>
              </w:rPr>
              <w:t>Цена за ед. руб.</w:t>
            </w:r>
          </w:p>
        </w:tc>
        <w:tc>
          <w:tcPr>
            <w:tcW w:w="1432" w:type="dxa"/>
            <w:gridSpan w:val="2"/>
            <w:tcBorders>
              <w:top w:val="outset" w:sz="6" w:space="0" w:color="000001"/>
              <w:left w:val="outset" w:sz="6" w:space="0" w:color="000001"/>
              <w:bottom w:val="outset" w:sz="6" w:space="0" w:color="000001"/>
              <w:right w:val="outset" w:sz="6" w:space="0" w:color="000001"/>
            </w:tcBorders>
          </w:tcPr>
          <w:p w:rsidR="00AE3427" w:rsidRPr="00AE3427" w:rsidRDefault="00AE3427" w:rsidP="007B6647">
            <w:pPr>
              <w:widowControl/>
              <w:shd w:val="clear" w:color="auto" w:fill="FFFFFF"/>
              <w:suppressAutoHyphens w:val="0"/>
              <w:spacing w:before="100" w:beforeAutospacing="1" w:after="119"/>
              <w:rPr>
                <w:rFonts w:ascii="Times New Roman" w:eastAsia="Times New Roman" w:hAnsi="Times New Roman"/>
                <w:szCs w:val="20"/>
              </w:rPr>
            </w:pPr>
            <w:r w:rsidRPr="00AE3427">
              <w:rPr>
                <w:rFonts w:ascii="Times New Roman" w:eastAsia="Times New Roman" w:hAnsi="Times New Roman"/>
                <w:szCs w:val="20"/>
              </w:rPr>
              <w:t>Итого, руб.</w:t>
            </w:r>
          </w:p>
        </w:tc>
      </w:tr>
      <w:tr w:rsidR="00AE3427" w:rsidRPr="00992EB8" w:rsidTr="007B66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279" w:type="dxa"/>
            <w:tcBorders>
              <w:right w:val="outset" w:sz="6" w:space="0" w:color="auto"/>
            </w:tcBorders>
          </w:tcPr>
          <w:p w:rsidR="00687D63" w:rsidRPr="00992EB8" w:rsidRDefault="00687D63" w:rsidP="007B6647">
            <w:pPr>
              <w:widowControl/>
              <w:snapToGrid w:val="0"/>
              <w:jc w:val="center"/>
              <w:rPr>
                <w:rFonts w:ascii="Times New Roman" w:hAnsi="Times New Roman"/>
              </w:rPr>
            </w:pPr>
            <w:r w:rsidRPr="00992EB8">
              <w:rPr>
                <w:rFonts w:ascii="Times New Roman" w:hAnsi="Times New Roman"/>
              </w:rPr>
              <w:t>17.22.12.130-00000002</w:t>
            </w:r>
          </w:p>
          <w:p w:rsidR="00AE3427" w:rsidRPr="00992EB8" w:rsidRDefault="00AE3427" w:rsidP="007B6647">
            <w:pPr>
              <w:widowControl/>
              <w:snapToGrid w:val="0"/>
              <w:jc w:val="center"/>
              <w:rPr>
                <w:rFonts w:ascii="Times New Roman" w:eastAsia="Times New Roman" w:hAnsi="Times New Roman"/>
                <w:szCs w:val="20"/>
                <w:lang w:eastAsia="ar-SA"/>
              </w:rPr>
            </w:pPr>
            <w:r w:rsidRPr="00992EB8">
              <w:rPr>
                <w:rFonts w:ascii="Times New Roman" w:eastAsia="Times New Roman" w:hAnsi="Times New Roman"/>
                <w:szCs w:val="20"/>
                <w:lang w:eastAsia="ar-SA"/>
              </w:rPr>
              <w:t>Пеленка впитывающая</w:t>
            </w:r>
          </w:p>
        </w:tc>
        <w:tc>
          <w:tcPr>
            <w:tcW w:w="1853" w:type="dxa"/>
            <w:tcBorders>
              <w:right w:val="outset" w:sz="6" w:space="0" w:color="auto"/>
            </w:tcBorders>
          </w:tcPr>
          <w:p w:rsidR="00AE3427" w:rsidRPr="00992EB8" w:rsidRDefault="00AE3427" w:rsidP="007B6647">
            <w:pPr>
              <w:widowControl/>
              <w:snapToGrid w:val="0"/>
              <w:jc w:val="center"/>
              <w:rPr>
                <w:rFonts w:ascii="Times New Roman" w:eastAsia="Times New Roman" w:hAnsi="Times New Roman"/>
                <w:szCs w:val="20"/>
              </w:rPr>
            </w:pPr>
            <w:r w:rsidRPr="00992EB8">
              <w:rPr>
                <w:rFonts w:ascii="Times New Roman" w:eastAsia="Times New Roman" w:hAnsi="Times New Roman"/>
                <w:szCs w:val="20"/>
                <w:lang w:eastAsia="ar-SA"/>
              </w:rPr>
              <w:t xml:space="preserve">Впитывающие простыни (пеленки) </w:t>
            </w:r>
          </w:p>
        </w:tc>
        <w:tc>
          <w:tcPr>
            <w:tcW w:w="3866" w:type="dxa"/>
            <w:tcBorders>
              <w:left w:val="outset" w:sz="6" w:space="0" w:color="auto"/>
            </w:tcBorders>
          </w:tcPr>
          <w:p w:rsidR="00E87620" w:rsidRPr="00E87620" w:rsidRDefault="00AE3427" w:rsidP="00E87620">
            <w:pPr>
              <w:widowControl/>
              <w:suppressAutoHyphens w:val="0"/>
              <w:autoSpaceDE w:val="0"/>
              <w:autoSpaceDN w:val="0"/>
              <w:adjustRightInd w:val="0"/>
              <w:rPr>
                <w:rFonts w:ascii="Times New Roman" w:hAnsi="Times New Roman"/>
                <w:kern w:val="0"/>
                <w:szCs w:val="20"/>
              </w:rPr>
            </w:pPr>
            <w:r w:rsidRPr="00E87620">
              <w:rPr>
                <w:rFonts w:ascii="Times New Roman" w:hAnsi="Times New Roman"/>
                <w:szCs w:val="20"/>
              </w:rPr>
              <w:t xml:space="preserve">Впитывающие простыни (пеленки) должны соответствовать требованиям стандартов серии </w:t>
            </w:r>
            <w:r w:rsidR="00E87620" w:rsidRPr="00E87620">
              <w:rPr>
                <w:rFonts w:ascii="Times New Roman" w:hAnsi="Times New Roman"/>
                <w:kern w:val="0"/>
                <w:szCs w:val="20"/>
              </w:rPr>
              <w:t>ГОСТ Р 57762-2017. «Национальный стандарт Российской Федерации. Белье абсорбирующее для инвалидов. Общие технические условия»</w:t>
            </w:r>
          </w:p>
          <w:p w:rsidR="00AE3427" w:rsidRPr="00992EB8" w:rsidRDefault="00AE3427" w:rsidP="007B6647">
            <w:pPr>
              <w:widowControl/>
              <w:snapToGrid w:val="0"/>
              <w:jc w:val="both"/>
              <w:rPr>
                <w:rFonts w:ascii="Times New Roman" w:eastAsia="Times New Roman" w:hAnsi="Times New Roman"/>
                <w:szCs w:val="20"/>
                <w:lang w:eastAsia="ar-SA"/>
              </w:rPr>
            </w:pPr>
            <w:r w:rsidRPr="00E87620">
              <w:rPr>
                <w:rFonts w:ascii="Times New Roman" w:eastAsia="Times New Roman" w:hAnsi="Times New Roman"/>
                <w:szCs w:val="20"/>
                <w:lang w:eastAsia="ar-SA"/>
              </w:rPr>
              <w:t>Впитывающие пеленки многослойные. Верхний слой из нетканого</w:t>
            </w:r>
            <w:r w:rsidRPr="00992EB8">
              <w:rPr>
                <w:rFonts w:ascii="Times New Roman" w:eastAsia="Times New Roman" w:hAnsi="Times New Roman"/>
                <w:szCs w:val="20"/>
                <w:lang w:eastAsia="ar-SA"/>
              </w:rPr>
              <w:t xml:space="preserve"> материала, нижний слой из полимерной гидрофобной пленки, впитывающий слой из распушенной целлюлозы. Имеет </w:t>
            </w:r>
            <w:r w:rsidRPr="00992EB8">
              <w:rPr>
                <w:rFonts w:ascii="Times New Roman" w:eastAsia="Times New Roman" w:hAnsi="Times New Roman"/>
                <w:szCs w:val="20"/>
                <w:lang w:eastAsia="ar-SA"/>
              </w:rPr>
              <w:lastRenderedPageBreak/>
              <w:t>дополнительный впитывающий слой в виде гигиенической бумаги, которая также способствует лучшему распределению жидкости.</w:t>
            </w:r>
          </w:p>
          <w:p w:rsidR="00AE3427" w:rsidRPr="00992EB8" w:rsidRDefault="00AE3427" w:rsidP="007B6647">
            <w:pPr>
              <w:widowControl/>
              <w:snapToGrid w:val="0"/>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w:t>
            </w:r>
            <w:proofErr w:type="gramStart"/>
            <w:r w:rsidRPr="00992EB8">
              <w:rPr>
                <w:rFonts w:ascii="Times New Roman" w:eastAsia="Times New Roman" w:hAnsi="Times New Roman"/>
                <w:szCs w:val="20"/>
                <w:lang w:eastAsia="ar-SA"/>
              </w:rPr>
              <w:t>нескользящий</w:t>
            </w:r>
            <w:proofErr w:type="gramEnd"/>
            <w:r w:rsidRPr="00992EB8">
              <w:rPr>
                <w:rFonts w:ascii="Times New Roman" w:eastAsia="Times New Roman" w:hAnsi="Times New Roman"/>
                <w:szCs w:val="20"/>
                <w:lang w:eastAsia="ar-SA"/>
              </w:rPr>
              <w:t xml:space="preserve"> материал)</w:t>
            </w:r>
          </w:p>
          <w:p w:rsidR="00AE3427" w:rsidRPr="00992EB8" w:rsidRDefault="00AE3427" w:rsidP="007B6647">
            <w:pPr>
              <w:widowControl/>
              <w:suppressAutoHyphens w:val="0"/>
              <w:autoSpaceDE w:val="0"/>
              <w:autoSpaceDN w:val="0"/>
              <w:adjustRightInd w:val="0"/>
              <w:rPr>
                <w:rFonts w:ascii="Times New Roman" w:hAnsi="Times New Roman"/>
                <w:kern w:val="0"/>
                <w:szCs w:val="20"/>
              </w:rPr>
            </w:pPr>
            <w:proofErr w:type="spellStart"/>
            <w:r w:rsidRPr="00992EB8">
              <w:rPr>
                <w:rFonts w:ascii="Times New Roman" w:eastAsia="Times New Roman" w:hAnsi="Times New Roman"/>
                <w:szCs w:val="20"/>
                <w:lang w:eastAsia="ar-SA"/>
              </w:rPr>
              <w:t>Впитываемость</w:t>
            </w:r>
            <w:proofErr w:type="spellEnd"/>
            <w:r w:rsidRPr="00992EB8">
              <w:rPr>
                <w:rFonts w:ascii="Times New Roman" w:eastAsia="Times New Roman" w:hAnsi="Times New Roman"/>
                <w:szCs w:val="20"/>
                <w:lang w:eastAsia="ar-SA"/>
              </w:rPr>
              <w:t xml:space="preserve">   </w:t>
            </w:r>
            <w:r w:rsidRPr="00992EB8">
              <w:rPr>
                <w:rFonts w:ascii="Times New Roman" w:hAnsi="Times New Roman"/>
                <w:kern w:val="0"/>
                <w:szCs w:val="20"/>
              </w:rPr>
              <w:t>от 1200 до 1900 мл*</w:t>
            </w:r>
          </w:p>
          <w:p w:rsidR="00AE3427" w:rsidRPr="00992EB8" w:rsidRDefault="00AE3427" w:rsidP="007B6647">
            <w:pPr>
              <w:widowControl/>
              <w:snapToGrid w:val="0"/>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размер не менее 60x90 см.*</w:t>
            </w:r>
          </w:p>
        </w:tc>
        <w:tc>
          <w:tcPr>
            <w:tcW w:w="947" w:type="dxa"/>
            <w:tcBorders>
              <w:left w:val="outset" w:sz="6" w:space="0" w:color="auto"/>
            </w:tcBorders>
          </w:tcPr>
          <w:p w:rsidR="00AE3427" w:rsidRPr="00992EB8" w:rsidRDefault="00AE3427" w:rsidP="007B6647">
            <w:pPr>
              <w:widowControl/>
              <w:suppressAutoHyphens w:val="0"/>
              <w:spacing w:before="100" w:beforeAutospacing="1" w:after="119"/>
              <w:jc w:val="center"/>
              <w:rPr>
                <w:rFonts w:ascii="Times New Roman" w:eastAsia="Times New Roman" w:hAnsi="Times New Roman"/>
                <w:szCs w:val="20"/>
              </w:rPr>
            </w:pPr>
            <w:r w:rsidRPr="00992EB8">
              <w:rPr>
                <w:rFonts w:ascii="Times New Roman" w:eastAsia="Times New Roman" w:hAnsi="Times New Roman"/>
                <w:szCs w:val="20"/>
              </w:rPr>
              <w:lastRenderedPageBreak/>
              <w:t>105800</w:t>
            </w:r>
          </w:p>
        </w:tc>
        <w:tc>
          <w:tcPr>
            <w:tcW w:w="848" w:type="dxa"/>
            <w:gridSpan w:val="2"/>
            <w:tcBorders>
              <w:left w:val="outset" w:sz="6" w:space="0" w:color="auto"/>
            </w:tcBorders>
          </w:tcPr>
          <w:p w:rsidR="00AE3427" w:rsidRPr="00992EB8" w:rsidRDefault="001B5EBB" w:rsidP="00573395">
            <w:pPr>
              <w:widowControl/>
              <w:suppressAutoHyphens w:val="0"/>
              <w:spacing w:before="100" w:beforeAutospacing="1" w:after="119"/>
              <w:jc w:val="center"/>
              <w:rPr>
                <w:rFonts w:ascii="Times New Roman" w:eastAsia="Times New Roman" w:hAnsi="Times New Roman"/>
                <w:szCs w:val="20"/>
              </w:rPr>
            </w:pPr>
            <w:r w:rsidRPr="00992EB8">
              <w:rPr>
                <w:rFonts w:ascii="Times New Roman" w:eastAsia="Times New Roman" w:hAnsi="Times New Roman"/>
                <w:szCs w:val="20"/>
              </w:rPr>
              <w:t>12,19</w:t>
            </w:r>
          </w:p>
        </w:tc>
        <w:tc>
          <w:tcPr>
            <w:tcW w:w="1426" w:type="dxa"/>
            <w:tcBorders>
              <w:left w:val="outset" w:sz="6" w:space="0" w:color="auto"/>
            </w:tcBorders>
          </w:tcPr>
          <w:p w:rsidR="00AE3427" w:rsidRPr="00992EB8" w:rsidRDefault="001B5EBB" w:rsidP="007B6647">
            <w:pPr>
              <w:widowControl/>
              <w:suppressAutoHyphens w:val="0"/>
              <w:spacing w:before="100" w:beforeAutospacing="1" w:after="119"/>
              <w:jc w:val="center"/>
              <w:rPr>
                <w:rFonts w:ascii="Times New Roman" w:eastAsia="Times New Roman" w:hAnsi="Times New Roman"/>
                <w:szCs w:val="20"/>
              </w:rPr>
            </w:pPr>
            <w:r w:rsidRPr="00992EB8">
              <w:rPr>
                <w:rFonts w:ascii="Times New Roman" w:eastAsia="Times New Roman" w:hAnsi="Times New Roman"/>
                <w:szCs w:val="20"/>
              </w:rPr>
              <w:t>1289702,00</w:t>
            </w:r>
          </w:p>
        </w:tc>
      </w:tr>
      <w:tr w:rsidR="00AE3427" w:rsidRPr="00992EB8" w:rsidTr="007B66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6"/>
          <w:jc w:val="center"/>
        </w:trPr>
        <w:tc>
          <w:tcPr>
            <w:tcW w:w="1279" w:type="dxa"/>
            <w:tcBorders>
              <w:right w:val="outset" w:sz="6" w:space="0" w:color="auto"/>
            </w:tcBorders>
          </w:tcPr>
          <w:p w:rsidR="00687D63" w:rsidRPr="00992EB8" w:rsidRDefault="00687D63" w:rsidP="007B6647">
            <w:pPr>
              <w:jc w:val="both"/>
              <w:rPr>
                <w:rFonts w:ascii="Times New Roman" w:hAnsi="Times New Roman"/>
              </w:rPr>
            </w:pPr>
            <w:r w:rsidRPr="00992EB8">
              <w:rPr>
                <w:rFonts w:ascii="Times New Roman" w:hAnsi="Times New Roman"/>
              </w:rPr>
              <w:lastRenderedPageBreak/>
              <w:t>17.22.12.130-00000002</w:t>
            </w:r>
          </w:p>
          <w:p w:rsidR="00AE3427" w:rsidRPr="00992EB8" w:rsidRDefault="00AE3427" w:rsidP="007B6647">
            <w:pPr>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Пеленка впитывающая</w:t>
            </w:r>
          </w:p>
        </w:tc>
        <w:tc>
          <w:tcPr>
            <w:tcW w:w="1853" w:type="dxa"/>
            <w:tcBorders>
              <w:right w:val="outset" w:sz="6" w:space="0" w:color="auto"/>
            </w:tcBorders>
          </w:tcPr>
          <w:p w:rsidR="00AE3427" w:rsidRPr="00992EB8" w:rsidRDefault="00AE3427" w:rsidP="007B6647">
            <w:pPr>
              <w:jc w:val="both"/>
              <w:rPr>
                <w:rFonts w:ascii="Times New Roman" w:hAnsi="Times New Roman"/>
                <w:szCs w:val="20"/>
              </w:rPr>
            </w:pPr>
            <w:r w:rsidRPr="00992EB8">
              <w:rPr>
                <w:rFonts w:ascii="Times New Roman" w:eastAsia="Times New Roman" w:hAnsi="Times New Roman"/>
                <w:szCs w:val="20"/>
                <w:lang w:eastAsia="ar-SA"/>
              </w:rPr>
              <w:t>Впитывающие простыни (пеленки)</w:t>
            </w:r>
          </w:p>
          <w:p w:rsidR="00AE3427" w:rsidRPr="00992EB8" w:rsidRDefault="00AE3427" w:rsidP="007B6647">
            <w:pPr>
              <w:jc w:val="both"/>
              <w:rPr>
                <w:rFonts w:ascii="Times New Roman" w:hAnsi="Times New Roman"/>
                <w:szCs w:val="20"/>
              </w:rPr>
            </w:pPr>
          </w:p>
        </w:tc>
        <w:tc>
          <w:tcPr>
            <w:tcW w:w="3866" w:type="dxa"/>
            <w:tcBorders>
              <w:left w:val="outset" w:sz="6" w:space="0" w:color="auto"/>
            </w:tcBorders>
          </w:tcPr>
          <w:p w:rsidR="00E87620" w:rsidRPr="00E87620" w:rsidRDefault="00AE3427" w:rsidP="00E87620">
            <w:pPr>
              <w:widowControl/>
              <w:suppressAutoHyphens w:val="0"/>
              <w:autoSpaceDE w:val="0"/>
              <w:autoSpaceDN w:val="0"/>
              <w:adjustRightInd w:val="0"/>
              <w:rPr>
                <w:rFonts w:ascii="Times New Roman" w:hAnsi="Times New Roman"/>
                <w:kern w:val="0"/>
                <w:szCs w:val="20"/>
              </w:rPr>
            </w:pPr>
            <w:r w:rsidRPr="00992EB8">
              <w:rPr>
                <w:rFonts w:ascii="Times New Roman" w:hAnsi="Times New Roman"/>
                <w:szCs w:val="20"/>
              </w:rPr>
              <w:t xml:space="preserve">Впитывающие простыни (пеленки) должны соответствовать требованиям стандартов серии </w:t>
            </w:r>
            <w:r w:rsidR="00E87620" w:rsidRPr="00E87620">
              <w:rPr>
                <w:rFonts w:ascii="Times New Roman" w:hAnsi="Times New Roman"/>
                <w:kern w:val="0"/>
                <w:szCs w:val="20"/>
              </w:rPr>
              <w:t>ГОСТ Р 57762-2017. «Национальный стандарт Российской Федерации. Белье абсорбирующее для инвалидов. Общие технические условия»</w:t>
            </w:r>
          </w:p>
          <w:p w:rsidR="00AE3427" w:rsidRPr="00992EB8" w:rsidRDefault="00AE3427" w:rsidP="007B6647">
            <w:pPr>
              <w:widowControl/>
              <w:snapToGrid w:val="0"/>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AE3427" w:rsidRPr="00992EB8" w:rsidRDefault="00AE3427" w:rsidP="007B6647">
            <w:pPr>
              <w:widowControl/>
              <w:snapToGrid w:val="0"/>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w:t>
            </w:r>
            <w:proofErr w:type="gramStart"/>
            <w:r w:rsidRPr="00992EB8">
              <w:rPr>
                <w:rFonts w:ascii="Times New Roman" w:eastAsia="Times New Roman" w:hAnsi="Times New Roman"/>
                <w:szCs w:val="20"/>
                <w:lang w:eastAsia="ar-SA"/>
              </w:rPr>
              <w:t>нескользящий</w:t>
            </w:r>
            <w:proofErr w:type="gramEnd"/>
            <w:r w:rsidRPr="00992EB8">
              <w:rPr>
                <w:rFonts w:ascii="Times New Roman" w:eastAsia="Times New Roman" w:hAnsi="Times New Roman"/>
                <w:szCs w:val="20"/>
                <w:lang w:eastAsia="ar-SA"/>
              </w:rPr>
              <w:t xml:space="preserve"> материал)</w:t>
            </w:r>
          </w:p>
          <w:p w:rsidR="00AE3427" w:rsidRPr="00992EB8" w:rsidRDefault="00AE3427" w:rsidP="007B6647">
            <w:pPr>
              <w:widowControl/>
              <w:snapToGrid w:val="0"/>
              <w:jc w:val="both"/>
              <w:rPr>
                <w:rFonts w:ascii="Times New Roman" w:eastAsia="Times New Roman" w:hAnsi="Times New Roman"/>
                <w:szCs w:val="20"/>
                <w:lang w:eastAsia="ar-SA"/>
              </w:rPr>
            </w:pPr>
            <w:proofErr w:type="spellStart"/>
            <w:r w:rsidRPr="00992EB8">
              <w:rPr>
                <w:rFonts w:ascii="Times New Roman" w:eastAsia="Times New Roman" w:hAnsi="Times New Roman"/>
                <w:szCs w:val="20"/>
                <w:lang w:eastAsia="ar-SA"/>
              </w:rPr>
              <w:t>Впитываемость</w:t>
            </w:r>
            <w:proofErr w:type="spellEnd"/>
            <w:r w:rsidRPr="00992EB8">
              <w:rPr>
                <w:rFonts w:ascii="Times New Roman" w:eastAsia="Times New Roman" w:hAnsi="Times New Roman"/>
                <w:szCs w:val="20"/>
                <w:lang w:eastAsia="ar-SA"/>
              </w:rPr>
              <w:t xml:space="preserve">  от 800 до 1200 мл. *</w:t>
            </w:r>
          </w:p>
          <w:p w:rsidR="00AE3427" w:rsidRPr="00992EB8" w:rsidRDefault="00AE3427" w:rsidP="007B6647">
            <w:pPr>
              <w:rPr>
                <w:rFonts w:ascii="Times New Roman" w:hAnsi="Times New Roman"/>
                <w:szCs w:val="20"/>
              </w:rPr>
            </w:pPr>
            <w:r w:rsidRPr="00992EB8">
              <w:rPr>
                <w:rFonts w:ascii="Times New Roman" w:eastAsia="Times New Roman" w:hAnsi="Times New Roman"/>
                <w:szCs w:val="20"/>
                <w:lang w:eastAsia="ar-SA"/>
              </w:rPr>
              <w:t>размер не менее 60x60 см.*</w:t>
            </w:r>
          </w:p>
        </w:tc>
        <w:tc>
          <w:tcPr>
            <w:tcW w:w="947" w:type="dxa"/>
            <w:tcBorders>
              <w:left w:val="outset" w:sz="6" w:space="0" w:color="auto"/>
            </w:tcBorders>
          </w:tcPr>
          <w:p w:rsidR="00AE3427" w:rsidRPr="00992EB8" w:rsidRDefault="00AE3427" w:rsidP="007B6647">
            <w:pPr>
              <w:jc w:val="center"/>
              <w:rPr>
                <w:rFonts w:ascii="Times New Roman" w:hAnsi="Times New Roman"/>
                <w:szCs w:val="20"/>
              </w:rPr>
            </w:pPr>
            <w:r w:rsidRPr="00992EB8">
              <w:rPr>
                <w:rFonts w:ascii="Times New Roman" w:hAnsi="Times New Roman"/>
                <w:szCs w:val="20"/>
              </w:rPr>
              <w:t>8600</w:t>
            </w:r>
          </w:p>
        </w:tc>
        <w:tc>
          <w:tcPr>
            <w:tcW w:w="848" w:type="dxa"/>
            <w:gridSpan w:val="2"/>
            <w:tcBorders>
              <w:left w:val="outset" w:sz="6" w:space="0" w:color="auto"/>
            </w:tcBorders>
          </w:tcPr>
          <w:p w:rsidR="00AE3427" w:rsidRPr="00992EB8" w:rsidRDefault="001B5EBB" w:rsidP="007B6647">
            <w:pPr>
              <w:jc w:val="center"/>
              <w:rPr>
                <w:rFonts w:ascii="Times New Roman" w:hAnsi="Times New Roman"/>
                <w:szCs w:val="20"/>
              </w:rPr>
            </w:pPr>
            <w:r w:rsidRPr="00992EB8">
              <w:rPr>
                <w:rFonts w:ascii="Times New Roman" w:hAnsi="Times New Roman"/>
                <w:szCs w:val="20"/>
              </w:rPr>
              <w:t>11,17</w:t>
            </w:r>
          </w:p>
        </w:tc>
        <w:tc>
          <w:tcPr>
            <w:tcW w:w="1426" w:type="dxa"/>
            <w:tcBorders>
              <w:left w:val="outset" w:sz="6" w:space="0" w:color="auto"/>
            </w:tcBorders>
          </w:tcPr>
          <w:p w:rsidR="00AE3427" w:rsidRPr="00992EB8" w:rsidRDefault="00CE704D" w:rsidP="007B6647">
            <w:pPr>
              <w:jc w:val="center"/>
              <w:rPr>
                <w:rFonts w:ascii="Times New Roman" w:hAnsi="Times New Roman"/>
                <w:szCs w:val="20"/>
              </w:rPr>
            </w:pPr>
            <w:r w:rsidRPr="00992EB8">
              <w:rPr>
                <w:rFonts w:ascii="Times New Roman" w:hAnsi="Times New Roman"/>
                <w:szCs w:val="20"/>
              </w:rPr>
              <w:t>96062,00</w:t>
            </w:r>
          </w:p>
        </w:tc>
      </w:tr>
      <w:tr w:rsidR="00AE3427" w:rsidRPr="00992EB8" w:rsidTr="007B66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1"/>
          <w:jc w:val="center"/>
        </w:trPr>
        <w:tc>
          <w:tcPr>
            <w:tcW w:w="1279" w:type="dxa"/>
            <w:tcBorders>
              <w:right w:val="outset" w:sz="6" w:space="0" w:color="auto"/>
            </w:tcBorders>
          </w:tcPr>
          <w:p w:rsidR="00687D63" w:rsidRPr="00992EB8" w:rsidRDefault="00687D63" w:rsidP="007B6647">
            <w:pPr>
              <w:jc w:val="both"/>
              <w:rPr>
                <w:rFonts w:ascii="Times New Roman" w:hAnsi="Times New Roman"/>
              </w:rPr>
            </w:pPr>
            <w:r w:rsidRPr="00992EB8">
              <w:rPr>
                <w:rFonts w:ascii="Times New Roman" w:hAnsi="Times New Roman"/>
              </w:rPr>
              <w:t>17.22.12.130-00000002</w:t>
            </w:r>
          </w:p>
          <w:p w:rsidR="00AE3427" w:rsidRPr="00992EB8" w:rsidRDefault="00AE3427" w:rsidP="007B6647">
            <w:pPr>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Пеленка впитывающая</w:t>
            </w:r>
          </w:p>
        </w:tc>
        <w:tc>
          <w:tcPr>
            <w:tcW w:w="1853" w:type="dxa"/>
            <w:tcBorders>
              <w:right w:val="outset" w:sz="6" w:space="0" w:color="auto"/>
            </w:tcBorders>
          </w:tcPr>
          <w:p w:rsidR="00AE3427" w:rsidRPr="00992EB8" w:rsidRDefault="00AE3427" w:rsidP="007B6647">
            <w:pPr>
              <w:jc w:val="both"/>
              <w:rPr>
                <w:rFonts w:ascii="Times New Roman" w:hAnsi="Times New Roman"/>
                <w:szCs w:val="20"/>
              </w:rPr>
            </w:pPr>
            <w:r w:rsidRPr="00992EB8">
              <w:rPr>
                <w:rFonts w:ascii="Times New Roman" w:eastAsia="Times New Roman" w:hAnsi="Times New Roman"/>
                <w:szCs w:val="20"/>
                <w:lang w:eastAsia="ar-SA"/>
              </w:rPr>
              <w:t>Впитывающие простыни (пеленки)</w:t>
            </w:r>
          </w:p>
        </w:tc>
        <w:tc>
          <w:tcPr>
            <w:tcW w:w="3866" w:type="dxa"/>
            <w:tcBorders>
              <w:left w:val="outset" w:sz="6" w:space="0" w:color="auto"/>
            </w:tcBorders>
          </w:tcPr>
          <w:p w:rsidR="00AE3427" w:rsidRPr="00992EB8" w:rsidRDefault="00AE3427" w:rsidP="00E87620">
            <w:pPr>
              <w:widowControl/>
              <w:suppressAutoHyphens w:val="0"/>
              <w:autoSpaceDE w:val="0"/>
              <w:autoSpaceDN w:val="0"/>
              <w:adjustRightInd w:val="0"/>
              <w:rPr>
                <w:rFonts w:ascii="Times New Roman" w:eastAsia="Times New Roman" w:hAnsi="Times New Roman"/>
                <w:szCs w:val="20"/>
                <w:lang w:eastAsia="ar-SA"/>
              </w:rPr>
            </w:pPr>
            <w:r w:rsidRPr="00992EB8">
              <w:rPr>
                <w:rFonts w:ascii="Times New Roman" w:hAnsi="Times New Roman"/>
                <w:szCs w:val="20"/>
              </w:rPr>
              <w:t xml:space="preserve">Впитывающие простыни (пеленки) должны соответствовать требованиям стандартов серии </w:t>
            </w:r>
            <w:r w:rsidR="00E87620" w:rsidRPr="00E87620">
              <w:rPr>
                <w:rFonts w:ascii="Times New Roman" w:hAnsi="Times New Roman"/>
                <w:kern w:val="0"/>
                <w:szCs w:val="20"/>
              </w:rPr>
              <w:t>ГОСТ Р 57762-2017. «Национальный стандарт Российской Федерации. Белье абсорбирующее для инвалидов. Общие технические условия»</w:t>
            </w:r>
          </w:p>
          <w:p w:rsidR="00AE3427" w:rsidRPr="00992EB8" w:rsidRDefault="00AE3427" w:rsidP="007B6647">
            <w:pPr>
              <w:widowControl/>
              <w:snapToGrid w:val="0"/>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AE3427" w:rsidRPr="00992EB8" w:rsidRDefault="00AE3427" w:rsidP="007B6647">
            <w:pPr>
              <w:widowControl/>
              <w:snapToGrid w:val="0"/>
              <w:jc w:val="both"/>
              <w:rPr>
                <w:rFonts w:ascii="Times New Roman" w:eastAsia="Times New Roman" w:hAnsi="Times New Roman"/>
                <w:szCs w:val="20"/>
                <w:lang w:eastAsia="ar-SA"/>
              </w:rPr>
            </w:pPr>
            <w:r w:rsidRPr="00992EB8">
              <w:rPr>
                <w:rFonts w:ascii="Times New Roman" w:eastAsia="Times New Roman" w:hAnsi="Times New Roman"/>
                <w:szCs w:val="20"/>
                <w:lang w:eastAsia="ar-SA"/>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w:t>
            </w:r>
            <w:proofErr w:type="gramStart"/>
            <w:r w:rsidRPr="00992EB8">
              <w:rPr>
                <w:rFonts w:ascii="Times New Roman" w:eastAsia="Times New Roman" w:hAnsi="Times New Roman"/>
                <w:szCs w:val="20"/>
                <w:lang w:eastAsia="ar-SA"/>
              </w:rPr>
              <w:t>нескользящий</w:t>
            </w:r>
            <w:proofErr w:type="gramEnd"/>
            <w:r w:rsidRPr="00992EB8">
              <w:rPr>
                <w:rFonts w:ascii="Times New Roman" w:eastAsia="Times New Roman" w:hAnsi="Times New Roman"/>
                <w:szCs w:val="20"/>
                <w:lang w:eastAsia="ar-SA"/>
              </w:rPr>
              <w:t xml:space="preserve"> материал)</w:t>
            </w:r>
          </w:p>
          <w:p w:rsidR="00AE3427" w:rsidRPr="00992EB8" w:rsidRDefault="00AE3427" w:rsidP="007B6647">
            <w:pPr>
              <w:widowControl/>
              <w:snapToGrid w:val="0"/>
              <w:jc w:val="both"/>
              <w:rPr>
                <w:rFonts w:ascii="Times New Roman" w:eastAsia="Times New Roman" w:hAnsi="Times New Roman"/>
                <w:szCs w:val="20"/>
                <w:lang w:eastAsia="ar-SA"/>
              </w:rPr>
            </w:pPr>
            <w:proofErr w:type="spellStart"/>
            <w:r w:rsidRPr="00992EB8">
              <w:rPr>
                <w:rFonts w:ascii="Times New Roman" w:eastAsia="Times New Roman" w:hAnsi="Times New Roman"/>
                <w:szCs w:val="20"/>
                <w:lang w:eastAsia="ar-SA"/>
              </w:rPr>
              <w:t>Впитываемость</w:t>
            </w:r>
            <w:proofErr w:type="spellEnd"/>
            <w:r w:rsidRPr="00992EB8">
              <w:rPr>
                <w:rFonts w:ascii="Times New Roman" w:eastAsia="Times New Roman" w:hAnsi="Times New Roman"/>
                <w:szCs w:val="20"/>
                <w:lang w:eastAsia="ar-SA"/>
              </w:rPr>
              <w:t xml:space="preserve">  от 400 до 500 мл. *</w:t>
            </w:r>
          </w:p>
          <w:p w:rsidR="00AE3427" w:rsidRPr="00992EB8" w:rsidRDefault="00AE3427" w:rsidP="007B6647">
            <w:pPr>
              <w:rPr>
                <w:rFonts w:ascii="Times New Roman" w:hAnsi="Times New Roman"/>
                <w:szCs w:val="20"/>
              </w:rPr>
            </w:pPr>
            <w:r w:rsidRPr="00992EB8">
              <w:rPr>
                <w:rFonts w:ascii="Times New Roman" w:eastAsia="Times New Roman" w:hAnsi="Times New Roman"/>
                <w:szCs w:val="20"/>
                <w:lang w:eastAsia="ar-SA"/>
              </w:rPr>
              <w:t>размер не менее 40x60 см.*</w:t>
            </w:r>
          </w:p>
        </w:tc>
        <w:tc>
          <w:tcPr>
            <w:tcW w:w="947" w:type="dxa"/>
            <w:tcBorders>
              <w:left w:val="outset" w:sz="6" w:space="0" w:color="auto"/>
            </w:tcBorders>
          </w:tcPr>
          <w:p w:rsidR="00AE3427" w:rsidRPr="00992EB8" w:rsidRDefault="00AE3427" w:rsidP="007B6647">
            <w:pPr>
              <w:jc w:val="center"/>
              <w:rPr>
                <w:rFonts w:ascii="Times New Roman" w:hAnsi="Times New Roman"/>
                <w:szCs w:val="20"/>
              </w:rPr>
            </w:pPr>
            <w:r w:rsidRPr="00992EB8">
              <w:rPr>
                <w:rFonts w:ascii="Times New Roman" w:hAnsi="Times New Roman"/>
                <w:szCs w:val="20"/>
              </w:rPr>
              <w:t>3560</w:t>
            </w:r>
          </w:p>
        </w:tc>
        <w:tc>
          <w:tcPr>
            <w:tcW w:w="848" w:type="dxa"/>
            <w:gridSpan w:val="2"/>
            <w:tcBorders>
              <w:left w:val="outset" w:sz="6" w:space="0" w:color="auto"/>
            </w:tcBorders>
          </w:tcPr>
          <w:p w:rsidR="00AE3427" w:rsidRPr="00992EB8" w:rsidRDefault="00CE704D" w:rsidP="00687D63">
            <w:pPr>
              <w:jc w:val="center"/>
              <w:rPr>
                <w:rFonts w:ascii="Times New Roman" w:hAnsi="Times New Roman"/>
                <w:szCs w:val="20"/>
              </w:rPr>
            </w:pPr>
            <w:r w:rsidRPr="00992EB8">
              <w:rPr>
                <w:rFonts w:ascii="Times New Roman" w:hAnsi="Times New Roman"/>
                <w:szCs w:val="20"/>
              </w:rPr>
              <w:t>10,22</w:t>
            </w:r>
          </w:p>
        </w:tc>
        <w:tc>
          <w:tcPr>
            <w:tcW w:w="1426" w:type="dxa"/>
            <w:tcBorders>
              <w:left w:val="outset" w:sz="6" w:space="0" w:color="auto"/>
            </w:tcBorders>
          </w:tcPr>
          <w:p w:rsidR="00AE3427" w:rsidRPr="00992EB8" w:rsidRDefault="00CE704D" w:rsidP="007B6647">
            <w:pPr>
              <w:jc w:val="center"/>
              <w:rPr>
                <w:rFonts w:ascii="Times New Roman" w:hAnsi="Times New Roman"/>
                <w:szCs w:val="20"/>
              </w:rPr>
            </w:pPr>
            <w:r w:rsidRPr="00992EB8">
              <w:rPr>
                <w:rFonts w:ascii="Times New Roman" w:hAnsi="Times New Roman"/>
                <w:szCs w:val="20"/>
              </w:rPr>
              <w:t>36383,20</w:t>
            </w:r>
          </w:p>
        </w:tc>
      </w:tr>
      <w:tr w:rsidR="00AE3427" w:rsidRPr="00AE3427" w:rsidTr="007B66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1"/>
          <w:jc w:val="center"/>
        </w:trPr>
        <w:tc>
          <w:tcPr>
            <w:tcW w:w="1279" w:type="dxa"/>
            <w:tcBorders>
              <w:right w:val="outset" w:sz="6" w:space="0" w:color="auto"/>
            </w:tcBorders>
          </w:tcPr>
          <w:p w:rsidR="00AE3427" w:rsidRPr="00AE3427" w:rsidRDefault="00AE3427" w:rsidP="007B6647">
            <w:pPr>
              <w:jc w:val="both"/>
              <w:rPr>
                <w:rFonts w:ascii="Times New Roman" w:eastAsia="Times New Roman" w:hAnsi="Times New Roman"/>
                <w:szCs w:val="20"/>
                <w:lang w:eastAsia="ar-SA"/>
              </w:rPr>
            </w:pPr>
          </w:p>
        </w:tc>
        <w:tc>
          <w:tcPr>
            <w:tcW w:w="1853" w:type="dxa"/>
            <w:tcBorders>
              <w:right w:val="outset" w:sz="6" w:space="0" w:color="auto"/>
            </w:tcBorders>
          </w:tcPr>
          <w:p w:rsidR="00AE3427" w:rsidRPr="00AE3427" w:rsidRDefault="00AE3427" w:rsidP="007B6647">
            <w:pPr>
              <w:jc w:val="both"/>
              <w:rPr>
                <w:rFonts w:ascii="Times New Roman" w:eastAsia="Times New Roman" w:hAnsi="Times New Roman"/>
                <w:szCs w:val="20"/>
                <w:lang w:eastAsia="ar-SA"/>
              </w:rPr>
            </w:pPr>
            <w:r w:rsidRPr="00AE3427">
              <w:rPr>
                <w:rFonts w:ascii="Times New Roman" w:eastAsia="Times New Roman" w:hAnsi="Times New Roman"/>
                <w:szCs w:val="20"/>
                <w:lang w:eastAsia="ar-SA"/>
              </w:rPr>
              <w:t>ИТОГО:</w:t>
            </w:r>
          </w:p>
        </w:tc>
        <w:tc>
          <w:tcPr>
            <w:tcW w:w="3866" w:type="dxa"/>
            <w:tcBorders>
              <w:left w:val="outset" w:sz="6" w:space="0" w:color="auto"/>
            </w:tcBorders>
          </w:tcPr>
          <w:p w:rsidR="00AE3427" w:rsidRPr="00AE3427" w:rsidRDefault="00AE3427" w:rsidP="007B6647">
            <w:pPr>
              <w:widowControl/>
              <w:suppressAutoHyphens w:val="0"/>
              <w:autoSpaceDE w:val="0"/>
              <w:autoSpaceDN w:val="0"/>
              <w:adjustRightInd w:val="0"/>
              <w:jc w:val="both"/>
              <w:rPr>
                <w:rFonts w:ascii="Times New Roman" w:hAnsi="Times New Roman"/>
                <w:szCs w:val="20"/>
              </w:rPr>
            </w:pPr>
          </w:p>
        </w:tc>
        <w:tc>
          <w:tcPr>
            <w:tcW w:w="947" w:type="dxa"/>
            <w:tcBorders>
              <w:left w:val="outset" w:sz="6" w:space="0" w:color="auto"/>
            </w:tcBorders>
          </w:tcPr>
          <w:p w:rsidR="00AE3427" w:rsidRPr="00AE3427" w:rsidRDefault="00AE3427" w:rsidP="007B6647">
            <w:pPr>
              <w:jc w:val="center"/>
              <w:rPr>
                <w:rFonts w:ascii="Times New Roman" w:hAnsi="Times New Roman"/>
                <w:szCs w:val="20"/>
              </w:rPr>
            </w:pPr>
            <w:r w:rsidRPr="00AE3427">
              <w:rPr>
                <w:rFonts w:ascii="Times New Roman" w:hAnsi="Times New Roman"/>
                <w:szCs w:val="20"/>
              </w:rPr>
              <w:t>117960</w:t>
            </w:r>
          </w:p>
        </w:tc>
        <w:tc>
          <w:tcPr>
            <w:tcW w:w="848" w:type="dxa"/>
            <w:gridSpan w:val="2"/>
            <w:tcBorders>
              <w:left w:val="outset" w:sz="6" w:space="0" w:color="auto"/>
            </w:tcBorders>
          </w:tcPr>
          <w:p w:rsidR="00AE3427" w:rsidRPr="00AE3427" w:rsidRDefault="00AE3427" w:rsidP="007B6647">
            <w:pPr>
              <w:jc w:val="center"/>
              <w:rPr>
                <w:rFonts w:ascii="Times New Roman" w:hAnsi="Times New Roman"/>
                <w:szCs w:val="20"/>
              </w:rPr>
            </w:pPr>
            <w:r w:rsidRPr="00AE3427">
              <w:rPr>
                <w:rFonts w:ascii="Times New Roman" w:hAnsi="Times New Roman"/>
                <w:szCs w:val="20"/>
              </w:rPr>
              <w:t>Х</w:t>
            </w:r>
          </w:p>
        </w:tc>
        <w:tc>
          <w:tcPr>
            <w:tcW w:w="1426" w:type="dxa"/>
            <w:tcBorders>
              <w:left w:val="outset" w:sz="6" w:space="0" w:color="auto"/>
            </w:tcBorders>
          </w:tcPr>
          <w:p w:rsidR="00AE3427" w:rsidRPr="00AE3427" w:rsidRDefault="00CE704D" w:rsidP="007B6647">
            <w:pPr>
              <w:jc w:val="center"/>
              <w:rPr>
                <w:rFonts w:ascii="Times New Roman" w:hAnsi="Times New Roman"/>
                <w:szCs w:val="20"/>
              </w:rPr>
            </w:pPr>
            <w:r>
              <w:rPr>
                <w:rFonts w:ascii="Times New Roman" w:hAnsi="Times New Roman"/>
                <w:szCs w:val="20"/>
              </w:rPr>
              <w:t>1422147,20</w:t>
            </w:r>
          </w:p>
        </w:tc>
      </w:tr>
    </w:tbl>
    <w:p w:rsidR="00AE3427" w:rsidRDefault="00AE3427" w:rsidP="00AE3427">
      <w:pPr>
        <w:rPr>
          <w:rFonts w:ascii="Times New Roman" w:hAnsi="Times New Roman"/>
          <w:sz w:val="24"/>
        </w:rPr>
      </w:pPr>
    </w:p>
    <w:p w:rsidR="00AE3427" w:rsidRPr="00C8035B" w:rsidRDefault="00AE3427" w:rsidP="00573395">
      <w:pPr>
        <w:pStyle w:val="13"/>
        <w:jc w:val="both"/>
        <w:rPr>
          <w:rFonts w:ascii="Times New Roman" w:hAnsi="Times New Roman"/>
          <w:sz w:val="18"/>
          <w:szCs w:val="18"/>
        </w:rPr>
      </w:pPr>
      <w:r>
        <w:rPr>
          <w:rFonts w:ascii="Times New Roman" w:hAnsi="Times New Roman"/>
        </w:rPr>
        <w:lastRenderedPageBreak/>
        <w:t>¹</w:t>
      </w:r>
      <w:r w:rsidRPr="00C8035B">
        <w:rPr>
          <w:rFonts w:ascii="Times New Roman" w:hAnsi="Times New Roman"/>
          <w:sz w:val="24"/>
          <w:szCs w:val="24"/>
        </w:rPr>
        <w:t xml:space="preserve"> </w:t>
      </w:r>
      <w:r w:rsidRPr="00C8035B">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C8035B">
        <w:rPr>
          <w:rFonts w:ascii="Times New Roman" w:hAnsi="Times New Roman"/>
          <w:sz w:val="18"/>
          <w:szCs w:val="18"/>
        </w:rPr>
        <w:t>абилитации</w:t>
      </w:r>
      <w:proofErr w:type="spellEnd"/>
      <w:r w:rsidRPr="00C8035B">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AE3427" w:rsidRPr="00C8035B" w:rsidRDefault="00AE3427" w:rsidP="00573395">
      <w:pPr>
        <w:pStyle w:val="ac"/>
        <w:autoSpaceDE w:val="0"/>
        <w:autoSpaceDN w:val="0"/>
        <w:adjustRightInd w:val="0"/>
        <w:ind w:left="0"/>
        <w:jc w:val="both"/>
        <w:rPr>
          <w:sz w:val="18"/>
          <w:szCs w:val="18"/>
        </w:rPr>
      </w:pPr>
      <w:r>
        <w:rPr>
          <w:sz w:val="18"/>
          <w:szCs w:val="18"/>
        </w:rPr>
        <w:t xml:space="preserve">² </w:t>
      </w:r>
      <w:r w:rsidRPr="00C8035B">
        <w:rPr>
          <w:sz w:val="18"/>
          <w:szCs w:val="18"/>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AE3427" w:rsidRPr="00C8035B" w:rsidRDefault="00AE3427" w:rsidP="00573395">
      <w:pPr>
        <w:pStyle w:val="13"/>
        <w:jc w:val="both"/>
        <w:rPr>
          <w:rFonts w:ascii="Times New Roman" w:hAnsi="Times New Roman"/>
          <w:sz w:val="18"/>
          <w:szCs w:val="18"/>
        </w:rPr>
      </w:pPr>
      <w:r>
        <w:rPr>
          <w:rStyle w:val="ad"/>
          <w:rFonts w:ascii="Times New Roman" w:hAnsi="Times New Roman"/>
        </w:rPr>
        <w:t>³</w:t>
      </w:r>
      <w:r>
        <w:rPr>
          <w:rStyle w:val="ad"/>
          <w:rFonts w:ascii="Times New Roman" w:hAnsi="Times New Roman"/>
          <w:sz w:val="18"/>
          <w:szCs w:val="18"/>
        </w:rPr>
        <w:t xml:space="preserve"> </w:t>
      </w:r>
      <w:r w:rsidRPr="00C8035B">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AE3427" w:rsidRPr="00C8035B" w:rsidRDefault="00AE3427" w:rsidP="00573395">
      <w:pPr>
        <w:ind w:right="283"/>
      </w:pPr>
    </w:p>
    <w:p w:rsidR="00AE3427" w:rsidRDefault="00AE3427" w:rsidP="00AE3427">
      <w:pPr>
        <w:pStyle w:val="ConsPlusNormal"/>
        <w:ind w:left="540"/>
        <w:jc w:val="both"/>
      </w:pPr>
    </w:p>
    <w:p w:rsidR="00AE3427" w:rsidRPr="001224CE" w:rsidRDefault="00AE3427" w:rsidP="00AE3427">
      <w:pPr>
        <w:rPr>
          <w:rFonts w:eastAsia="Arial"/>
        </w:rPr>
      </w:pPr>
    </w:p>
    <w:p w:rsidR="00D95EB7" w:rsidRPr="001224CE" w:rsidRDefault="00D95EB7" w:rsidP="0099531A">
      <w:pPr>
        <w:jc w:val="right"/>
      </w:pPr>
    </w:p>
    <w:sectPr w:rsidR="00D95EB7" w:rsidRPr="001224CE" w:rsidSect="000F4E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E2534A1"/>
    <w:multiLevelType w:val="hybridMultilevel"/>
    <w:tmpl w:val="9BCA11EC"/>
    <w:lvl w:ilvl="0" w:tplc="AEC2FAF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704837A6"/>
    <w:multiLevelType w:val="hybridMultilevel"/>
    <w:tmpl w:val="D1DC948E"/>
    <w:lvl w:ilvl="0" w:tplc="9CBEB568">
      <w:start w:val="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A1"/>
    <w:rsid w:val="000029D5"/>
    <w:rsid w:val="0000468F"/>
    <w:rsid w:val="00007219"/>
    <w:rsid w:val="000122A2"/>
    <w:rsid w:val="00047C45"/>
    <w:rsid w:val="00051BF3"/>
    <w:rsid w:val="000541ED"/>
    <w:rsid w:val="000669E3"/>
    <w:rsid w:val="0007616A"/>
    <w:rsid w:val="000772EA"/>
    <w:rsid w:val="00090F13"/>
    <w:rsid w:val="000932E6"/>
    <w:rsid w:val="000A587A"/>
    <w:rsid w:val="000C65F6"/>
    <w:rsid w:val="000D3EB1"/>
    <w:rsid w:val="000D43E1"/>
    <w:rsid w:val="000D4A94"/>
    <w:rsid w:val="000D4D07"/>
    <w:rsid w:val="000D5AD5"/>
    <w:rsid w:val="000E0BBD"/>
    <w:rsid w:val="000E380C"/>
    <w:rsid w:val="000E3A14"/>
    <w:rsid w:val="000F1616"/>
    <w:rsid w:val="000F2F76"/>
    <w:rsid w:val="000F4E60"/>
    <w:rsid w:val="000F6E64"/>
    <w:rsid w:val="000F78BD"/>
    <w:rsid w:val="00100027"/>
    <w:rsid w:val="00100EB3"/>
    <w:rsid w:val="00107D49"/>
    <w:rsid w:val="00110BE3"/>
    <w:rsid w:val="00113234"/>
    <w:rsid w:val="00113811"/>
    <w:rsid w:val="00115A47"/>
    <w:rsid w:val="00121931"/>
    <w:rsid w:val="00121943"/>
    <w:rsid w:val="001224CE"/>
    <w:rsid w:val="00134260"/>
    <w:rsid w:val="00143E20"/>
    <w:rsid w:val="00160F8D"/>
    <w:rsid w:val="00164A6A"/>
    <w:rsid w:val="00176800"/>
    <w:rsid w:val="001946A4"/>
    <w:rsid w:val="001A7E02"/>
    <w:rsid w:val="001B5EBB"/>
    <w:rsid w:val="001C1172"/>
    <w:rsid w:val="001C6FD0"/>
    <w:rsid w:val="001C74E3"/>
    <w:rsid w:val="001E3DDA"/>
    <w:rsid w:val="001E54F3"/>
    <w:rsid w:val="001F1498"/>
    <w:rsid w:val="001F7C27"/>
    <w:rsid w:val="00210584"/>
    <w:rsid w:val="00210B6F"/>
    <w:rsid w:val="00216EBB"/>
    <w:rsid w:val="00224D41"/>
    <w:rsid w:val="00245076"/>
    <w:rsid w:val="0024712B"/>
    <w:rsid w:val="00250311"/>
    <w:rsid w:val="00260C09"/>
    <w:rsid w:val="00264EBE"/>
    <w:rsid w:val="00267292"/>
    <w:rsid w:val="00280F8B"/>
    <w:rsid w:val="0028195D"/>
    <w:rsid w:val="0028353F"/>
    <w:rsid w:val="00297665"/>
    <w:rsid w:val="002C09DF"/>
    <w:rsid w:val="002C12A0"/>
    <w:rsid w:val="002C5140"/>
    <w:rsid w:val="002E3872"/>
    <w:rsid w:val="002E45F9"/>
    <w:rsid w:val="002E5E4E"/>
    <w:rsid w:val="002F0512"/>
    <w:rsid w:val="002F250B"/>
    <w:rsid w:val="002F4CBA"/>
    <w:rsid w:val="0030659D"/>
    <w:rsid w:val="003148E0"/>
    <w:rsid w:val="00321745"/>
    <w:rsid w:val="00326B55"/>
    <w:rsid w:val="00327674"/>
    <w:rsid w:val="00332F76"/>
    <w:rsid w:val="003351BA"/>
    <w:rsid w:val="0034697D"/>
    <w:rsid w:val="003514AB"/>
    <w:rsid w:val="00365497"/>
    <w:rsid w:val="0037100C"/>
    <w:rsid w:val="003750AA"/>
    <w:rsid w:val="00381595"/>
    <w:rsid w:val="003861DA"/>
    <w:rsid w:val="00387131"/>
    <w:rsid w:val="0039401D"/>
    <w:rsid w:val="003976D6"/>
    <w:rsid w:val="003A600F"/>
    <w:rsid w:val="003C4A86"/>
    <w:rsid w:val="003D36A6"/>
    <w:rsid w:val="003E0342"/>
    <w:rsid w:val="003E4471"/>
    <w:rsid w:val="003F24F8"/>
    <w:rsid w:val="003F7EE5"/>
    <w:rsid w:val="00416138"/>
    <w:rsid w:val="0042418C"/>
    <w:rsid w:val="004461B7"/>
    <w:rsid w:val="00464A90"/>
    <w:rsid w:val="004652B9"/>
    <w:rsid w:val="00474007"/>
    <w:rsid w:val="004741A9"/>
    <w:rsid w:val="00477139"/>
    <w:rsid w:val="00490258"/>
    <w:rsid w:val="004950F8"/>
    <w:rsid w:val="004B0F42"/>
    <w:rsid w:val="004B5680"/>
    <w:rsid w:val="004B67F2"/>
    <w:rsid w:val="004D4F1A"/>
    <w:rsid w:val="004E3BC4"/>
    <w:rsid w:val="004F17AD"/>
    <w:rsid w:val="00504DEA"/>
    <w:rsid w:val="00511C3B"/>
    <w:rsid w:val="005130AE"/>
    <w:rsid w:val="0051403E"/>
    <w:rsid w:val="005220ED"/>
    <w:rsid w:val="00522C9C"/>
    <w:rsid w:val="00526DA3"/>
    <w:rsid w:val="00527A1C"/>
    <w:rsid w:val="00530A3D"/>
    <w:rsid w:val="005320E6"/>
    <w:rsid w:val="00532F86"/>
    <w:rsid w:val="005432CA"/>
    <w:rsid w:val="00543635"/>
    <w:rsid w:val="00546C58"/>
    <w:rsid w:val="00557754"/>
    <w:rsid w:val="0056075F"/>
    <w:rsid w:val="00573395"/>
    <w:rsid w:val="00576C5C"/>
    <w:rsid w:val="00577E79"/>
    <w:rsid w:val="005812DB"/>
    <w:rsid w:val="00584DBC"/>
    <w:rsid w:val="00586051"/>
    <w:rsid w:val="005A379E"/>
    <w:rsid w:val="005A6323"/>
    <w:rsid w:val="005A73F1"/>
    <w:rsid w:val="005B11BE"/>
    <w:rsid w:val="005B3CAE"/>
    <w:rsid w:val="005C5ACC"/>
    <w:rsid w:val="005C7744"/>
    <w:rsid w:val="005D2A0A"/>
    <w:rsid w:val="005F749C"/>
    <w:rsid w:val="00600088"/>
    <w:rsid w:val="0060422D"/>
    <w:rsid w:val="006454DB"/>
    <w:rsid w:val="00654B82"/>
    <w:rsid w:val="00660243"/>
    <w:rsid w:val="00667CD0"/>
    <w:rsid w:val="006820A9"/>
    <w:rsid w:val="00682FEC"/>
    <w:rsid w:val="0068319C"/>
    <w:rsid w:val="006837B8"/>
    <w:rsid w:val="0068500C"/>
    <w:rsid w:val="00687D63"/>
    <w:rsid w:val="006956EB"/>
    <w:rsid w:val="006A0361"/>
    <w:rsid w:val="006A5265"/>
    <w:rsid w:val="006B5011"/>
    <w:rsid w:val="006B6807"/>
    <w:rsid w:val="006D06F4"/>
    <w:rsid w:val="006D0C59"/>
    <w:rsid w:val="006D4603"/>
    <w:rsid w:val="006E1775"/>
    <w:rsid w:val="006E7BCD"/>
    <w:rsid w:val="006F5499"/>
    <w:rsid w:val="0071037B"/>
    <w:rsid w:val="00715285"/>
    <w:rsid w:val="00723A3F"/>
    <w:rsid w:val="00727993"/>
    <w:rsid w:val="007329F9"/>
    <w:rsid w:val="00744337"/>
    <w:rsid w:val="007823FB"/>
    <w:rsid w:val="00790892"/>
    <w:rsid w:val="007935E3"/>
    <w:rsid w:val="007A127B"/>
    <w:rsid w:val="007C6B33"/>
    <w:rsid w:val="007D3AB9"/>
    <w:rsid w:val="007D6F9E"/>
    <w:rsid w:val="007E3DF2"/>
    <w:rsid w:val="00800768"/>
    <w:rsid w:val="00803B2C"/>
    <w:rsid w:val="00815296"/>
    <w:rsid w:val="00832D51"/>
    <w:rsid w:val="00835CAC"/>
    <w:rsid w:val="008375C8"/>
    <w:rsid w:val="00845567"/>
    <w:rsid w:val="00854F30"/>
    <w:rsid w:val="00857A0B"/>
    <w:rsid w:val="00876B85"/>
    <w:rsid w:val="00885E30"/>
    <w:rsid w:val="0089320C"/>
    <w:rsid w:val="008B18FC"/>
    <w:rsid w:val="008B6F73"/>
    <w:rsid w:val="008C5FB0"/>
    <w:rsid w:val="008D146E"/>
    <w:rsid w:val="008D4B41"/>
    <w:rsid w:val="008D5CA4"/>
    <w:rsid w:val="008F71C9"/>
    <w:rsid w:val="00900DF4"/>
    <w:rsid w:val="009137A4"/>
    <w:rsid w:val="0093438F"/>
    <w:rsid w:val="0093445F"/>
    <w:rsid w:val="009372F5"/>
    <w:rsid w:val="00945730"/>
    <w:rsid w:val="00946416"/>
    <w:rsid w:val="00956D2F"/>
    <w:rsid w:val="00961A0A"/>
    <w:rsid w:val="00964069"/>
    <w:rsid w:val="0097464E"/>
    <w:rsid w:val="00986EAA"/>
    <w:rsid w:val="00992AE7"/>
    <w:rsid w:val="00992EB8"/>
    <w:rsid w:val="00993E9A"/>
    <w:rsid w:val="0099531A"/>
    <w:rsid w:val="009A6967"/>
    <w:rsid w:val="009B3453"/>
    <w:rsid w:val="009B5D3B"/>
    <w:rsid w:val="009B6918"/>
    <w:rsid w:val="009C75E8"/>
    <w:rsid w:val="009D397B"/>
    <w:rsid w:val="009D42E2"/>
    <w:rsid w:val="009D5300"/>
    <w:rsid w:val="009E2EFC"/>
    <w:rsid w:val="009E58C1"/>
    <w:rsid w:val="009F5780"/>
    <w:rsid w:val="009F649A"/>
    <w:rsid w:val="00A068EE"/>
    <w:rsid w:val="00A06AA6"/>
    <w:rsid w:val="00A1569C"/>
    <w:rsid w:val="00A2196C"/>
    <w:rsid w:val="00A25C91"/>
    <w:rsid w:val="00A265F3"/>
    <w:rsid w:val="00A350BA"/>
    <w:rsid w:val="00A36F91"/>
    <w:rsid w:val="00A37294"/>
    <w:rsid w:val="00A42C95"/>
    <w:rsid w:val="00A52430"/>
    <w:rsid w:val="00A60738"/>
    <w:rsid w:val="00A63A4E"/>
    <w:rsid w:val="00A64E5A"/>
    <w:rsid w:val="00A676EF"/>
    <w:rsid w:val="00A67958"/>
    <w:rsid w:val="00A67AA1"/>
    <w:rsid w:val="00A7241B"/>
    <w:rsid w:val="00A7683A"/>
    <w:rsid w:val="00A85A4A"/>
    <w:rsid w:val="00A90AFC"/>
    <w:rsid w:val="00AA0796"/>
    <w:rsid w:val="00AA10CB"/>
    <w:rsid w:val="00AA64F8"/>
    <w:rsid w:val="00AB09A8"/>
    <w:rsid w:val="00AB7C8B"/>
    <w:rsid w:val="00AC03B8"/>
    <w:rsid w:val="00AD5DB8"/>
    <w:rsid w:val="00AE3427"/>
    <w:rsid w:val="00AF02D1"/>
    <w:rsid w:val="00AF3C28"/>
    <w:rsid w:val="00AF6883"/>
    <w:rsid w:val="00B1193D"/>
    <w:rsid w:val="00B1398C"/>
    <w:rsid w:val="00B14E16"/>
    <w:rsid w:val="00B20299"/>
    <w:rsid w:val="00B21902"/>
    <w:rsid w:val="00B22AC7"/>
    <w:rsid w:val="00B529C2"/>
    <w:rsid w:val="00B56A3B"/>
    <w:rsid w:val="00B56E58"/>
    <w:rsid w:val="00B5783C"/>
    <w:rsid w:val="00B6711E"/>
    <w:rsid w:val="00B70217"/>
    <w:rsid w:val="00B86F54"/>
    <w:rsid w:val="00B93AFA"/>
    <w:rsid w:val="00B97769"/>
    <w:rsid w:val="00BA2C26"/>
    <w:rsid w:val="00BB56C4"/>
    <w:rsid w:val="00BC0054"/>
    <w:rsid w:val="00BC5C28"/>
    <w:rsid w:val="00BD0F29"/>
    <w:rsid w:val="00BD738E"/>
    <w:rsid w:val="00BF4F91"/>
    <w:rsid w:val="00BF5B09"/>
    <w:rsid w:val="00C06687"/>
    <w:rsid w:val="00C215EA"/>
    <w:rsid w:val="00C234C3"/>
    <w:rsid w:val="00C240FB"/>
    <w:rsid w:val="00C300B1"/>
    <w:rsid w:val="00C3123D"/>
    <w:rsid w:val="00C32CD0"/>
    <w:rsid w:val="00C37404"/>
    <w:rsid w:val="00C5122D"/>
    <w:rsid w:val="00C51E26"/>
    <w:rsid w:val="00C75B8E"/>
    <w:rsid w:val="00C8035B"/>
    <w:rsid w:val="00C8486E"/>
    <w:rsid w:val="00C8508B"/>
    <w:rsid w:val="00C86176"/>
    <w:rsid w:val="00C875C1"/>
    <w:rsid w:val="00CA4652"/>
    <w:rsid w:val="00CB1828"/>
    <w:rsid w:val="00CB611A"/>
    <w:rsid w:val="00CC080B"/>
    <w:rsid w:val="00CD35C4"/>
    <w:rsid w:val="00CE2634"/>
    <w:rsid w:val="00CE2C4A"/>
    <w:rsid w:val="00CE704D"/>
    <w:rsid w:val="00CF2336"/>
    <w:rsid w:val="00CF73A3"/>
    <w:rsid w:val="00D20AD3"/>
    <w:rsid w:val="00D33FF7"/>
    <w:rsid w:val="00D35CBF"/>
    <w:rsid w:val="00D40066"/>
    <w:rsid w:val="00D40DF4"/>
    <w:rsid w:val="00D471EA"/>
    <w:rsid w:val="00D529BD"/>
    <w:rsid w:val="00D71497"/>
    <w:rsid w:val="00D8751F"/>
    <w:rsid w:val="00D91981"/>
    <w:rsid w:val="00D95EB7"/>
    <w:rsid w:val="00DA5932"/>
    <w:rsid w:val="00DB1E4E"/>
    <w:rsid w:val="00DB6846"/>
    <w:rsid w:val="00DD7E33"/>
    <w:rsid w:val="00DE7705"/>
    <w:rsid w:val="00DF3908"/>
    <w:rsid w:val="00DF4654"/>
    <w:rsid w:val="00DF7390"/>
    <w:rsid w:val="00E024E6"/>
    <w:rsid w:val="00E038D3"/>
    <w:rsid w:val="00E0468A"/>
    <w:rsid w:val="00E11681"/>
    <w:rsid w:val="00E14340"/>
    <w:rsid w:val="00E334B3"/>
    <w:rsid w:val="00E35C91"/>
    <w:rsid w:val="00E46774"/>
    <w:rsid w:val="00E87620"/>
    <w:rsid w:val="00E92FC0"/>
    <w:rsid w:val="00E95A2D"/>
    <w:rsid w:val="00E9722B"/>
    <w:rsid w:val="00EA4944"/>
    <w:rsid w:val="00EA6EFE"/>
    <w:rsid w:val="00EC4764"/>
    <w:rsid w:val="00EC7FE5"/>
    <w:rsid w:val="00ED4AE2"/>
    <w:rsid w:val="00ED5708"/>
    <w:rsid w:val="00ED5F0C"/>
    <w:rsid w:val="00EE2484"/>
    <w:rsid w:val="00EE492C"/>
    <w:rsid w:val="00F0096F"/>
    <w:rsid w:val="00F04BDE"/>
    <w:rsid w:val="00F04D87"/>
    <w:rsid w:val="00F074DF"/>
    <w:rsid w:val="00F15286"/>
    <w:rsid w:val="00F17AA1"/>
    <w:rsid w:val="00F221F2"/>
    <w:rsid w:val="00F27366"/>
    <w:rsid w:val="00F30767"/>
    <w:rsid w:val="00F328DC"/>
    <w:rsid w:val="00F3748A"/>
    <w:rsid w:val="00F42395"/>
    <w:rsid w:val="00F511E9"/>
    <w:rsid w:val="00F672EE"/>
    <w:rsid w:val="00F76238"/>
    <w:rsid w:val="00F76C68"/>
    <w:rsid w:val="00F76C7B"/>
    <w:rsid w:val="00F77D7D"/>
    <w:rsid w:val="00F807D6"/>
    <w:rsid w:val="00F82544"/>
    <w:rsid w:val="00F83D93"/>
    <w:rsid w:val="00F86EE0"/>
    <w:rsid w:val="00F966D3"/>
    <w:rsid w:val="00F97CD9"/>
    <w:rsid w:val="00FA056C"/>
    <w:rsid w:val="00FA4DFB"/>
    <w:rsid w:val="00FA5475"/>
    <w:rsid w:val="00FB1087"/>
    <w:rsid w:val="00FC1AB0"/>
    <w:rsid w:val="00FD7C5D"/>
    <w:rsid w:val="00FE63B2"/>
    <w:rsid w:val="00FF4403"/>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45F3FB-F388-4ACE-A13E-642F85CE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AA1"/>
    <w:pPr>
      <w:widowControl w:val="0"/>
      <w:suppressAutoHyphens/>
    </w:pPr>
    <w:rPr>
      <w:rFonts w:ascii="Arial" w:hAnsi="Arial"/>
      <w:kern w:val="1"/>
      <w:sz w:val="20"/>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514AB"/>
    <w:rPr>
      <w:rFonts w:ascii="Cambria" w:hAnsi="Cambria"/>
      <w:b/>
      <w:kern w:val="32"/>
      <w:sz w:val="32"/>
    </w:rPr>
  </w:style>
  <w:style w:type="character" w:customStyle="1" w:styleId="20">
    <w:name w:val="Заголовок 2 Знак"/>
    <w:basedOn w:val="a0"/>
    <w:link w:val="2"/>
    <w:uiPriority w:val="99"/>
    <w:locked/>
    <w:rsid w:val="00A350BA"/>
    <w:rPr>
      <w:rFonts w:ascii="Times New Roman" w:hAnsi="Times New Roman"/>
      <w:b/>
      <w:color w:val="000000"/>
      <w:spacing w:val="-2"/>
      <w:sz w:val="28"/>
      <w:shd w:val="clear" w:color="auto" w:fill="FFFFFF"/>
    </w:rPr>
  </w:style>
  <w:style w:type="paragraph" w:styleId="a3">
    <w:name w:val="Body Text"/>
    <w:basedOn w:val="a"/>
    <w:link w:val="a4"/>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basedOn w:val="a0"/>
    <w:link w:val="a3"/>
    <w:locked/>
    <w:rsid w:val="00F17AA1"/>
    <w:rPr>
      <w:rFonts w:ascii="Times New Roman" w:hAnsi="Times New Roman"/>
      <w:sz w:val="24"/>
      <w:lang w:eastAsia="ru-RU"/>
    </w:rPr>
  </w:style>
  <w:style w:type="paragraph" w:styleId="a5">
    <w:name w:val="Plain Text"/>
    <w:basedOn w:val="a"/>
    <w:link w:val="a6"/>
    <w:uiPriority w:val="99"/>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basedOn w:val="a0"/>
    <w:link w:val="a5"/>
    <w:uiPriority w:val="99"/>
    <w:locked/>
    <w:rsid w:val="00F17AA1"/>
    <w:rPr>
      <w:rFonts w:ascii="Courier New" w:hAnsi="Courier New"/>
      <w:sz w:val="20"/>
      <w:lang w:eastAsia="ru-RU"/>
    </w:rPr>
  </w:style>
  <w:style w:type="paragraph" w:styleId="a7">
    <w:name w:val="header"/>
    <w:basedOn w:val="a"/>
    <w:link w:val="a8"/>
    <w:uiPriority w:val="99"/>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basedOn w:val="a0"/>
    <w:link w:val="a7"/>
    <w:uiPriority w:val="99"/>
    <w:locked/>
    <w:rsid w:val="00F17AA1"/>
    <w:rPr>
      <w:rFonts w:ascii="Times New Roman" w:hAnsi="Times New Roman"/>
      <w:sz w:val="20"/>
      <w:lang w:eastAsia="ru-RU"/>
    </w:rPr>
  </w:style>
  <w:style w:type="paragraph" w:customStyle="1" w:styleId="11">
    <w:name w:val="Знак1 Знак Знак Знак Знак Знак Знак Знак Знак"/>
    <w:basedOn w:val="a"/>
    <w:uiPriority w:val="99"/>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uiPriority w:val="99"/>
    <w:rsid w:val="006B5011"/>
    <w:rPr>
      <w:rFonts w:cs="Times New Roman"/>
    </w:rPr>
  </w:style>
  <w:style w:type="paragraph" w:customStyle="1" w:styleId="Default">
    <w:name w:val="Default"/>
    <w:uiPriority w:val="99"/>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apple-converted-space">
    <w:name w:val="apple-converted-space"/>
    <w:basedOn w:val="a0"/>
    <w:rsid w:val="003514AB"/>
    <w:rPr>
      <w:rFonts w:cs="Times New Roman"/>
    </w:rPr>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uiPriority w:val="99"/>
    <w:rsid w:val="00FF69AD"/>
    <w:pPr>
      <w:suppressLineNumbers/>
    </w:pPr>
    <w:rPr>
      <w:rFonts w:ascii="Times New Roman" w:hAnsi="Times New Roman"/>
      <w:sz w:val="24"/>
      <w:lang w:eastAsia="ar-SA"/>
    </w:rPr>
  </w:style>
  <w:style w:type="paragraph" w:customStyle="1" w:styleId="110">
    <w:name w:val="Знак1 Знак Знак Знак Знак Знак Знак Знак Знак1"/>
    <w:basedOn w:val="a"/>
    <w:uiPriority w:val="99"/>
    <w:rsid w:val="000F4E60"/>
    <w:pPr>
      <w:widowControl/>
      <w:suppressAutoHyphens w:val="0"/>
      <w:spacing w:after="160" w:line="240" w:lineRule="exact"/>
    </w:pPr>
    <w:rPr>
      <w:rFonts w:ascii="Verdana" w:eastAsia="Times New Roman" w:hAnsi="Verdana"/>
      <w:kern w:val="0"/>
      <w:szCs w:val="20"/>
      <w:lang w:val="en-US" w:eastAsia="en-US"/>
    </w:rPr>
  </w:style>
  <w:style w:type="character" w:styleId="aa">
    <w:name w:val="Strong"/>
    <w:basedOn w:val="a0"/>
    <w:uiPriority w:val="99"/>
    <w:qFormat/>
    <w:rsid w:val="000F4E60"/>
    <w:rPr>
      <w:rFonts w:cs="Times New Roman"/>
      <w:b/>
    </w:rPr>
  </w:style>
  <w:style w:type="character" w:styleId="ab">
    <w:name w:val="Hyperlink"/>
    <w:basedOn w:val="a0"/>
    <w:uiPriority w:val="99"/>
    <w:semiHidden/>
    <w:rsid w:val="0097464E"/>
    <w:rPr>
      <w:rFonts w:cs="Times New Roman"/>
      <w:color w:val="0000FF"/>
      <w:u w:val="single"/>
    </w:rPr>
  </w:style>
  <w:style w:type="paragraph" w:styleId="ac">
    <w:name w:val="List Paragraph"/>
    <w:basedOn w:val="a"/>
    <w:uiPriority w:val="34"/>
    <w:qFormat/>
    <w:rsid w:val="0000468F"/>
    <w:pPr>
      <w:ind w:left="720"/>
      <w:contextualSpacing/>
    </w:pPr>
    <w:rPr>
      <w:rFonts w:ascii="Times New Roman" w:hAnsi="Times New Roman" w:cs="Tahoma"/>
      <w:color w:val="000000"/>
      <w:kern w:val="0"/>
      <w:sz w:val="24"/>
      <w:lang w:eastAsia="en-US"/>
    </w:rPr>
  </w:style>
  <w:style w:type="character" w:styleId="ad">
    <w:name w:val="endnote reference"/>
    <w:basedOn w:val="a0"/>
    <w:uiPriority w:val="99"/>
    <w:semiHidden/>
    <w:rsid w:val="0000468F"/>
    <w:rPr>
      <w:rFonts w:cs="Times New Roman"/>
      <w:vertAlign w:val="superscript"/>
    </w:rPr>
  </w:style>
  <w:style w:type="paragraph" w:customStyle="1" w:styleId="13">
    <w:name w:val="Текст концевой сноски1"/>
    <w:basedOn w:val="a"/>
    <w:next w:val="a"/>
    <w:uiPriority w:val="99"/>
    <w:semiHidden/>
    <w:rsid w:val="0000468F"/>
    <w:pPr>
      <w:widowControl/>
      <w:suppressAutoHyphens w:val="0"/>
    </w:pPr>
    <w:rPr>
      <w:rFonts w:ascii="Calibri" w:hAnsi="Calibri"/>
      <w:kern w:val="0"/>
      <w:szCs w:val="20"/>
      <w:lang w:eastAsia="en-US"/>
    </w:rPr>
  </w:style>
  <w:style w:type="character" w:customStyle="1" w:styleId="title-styling1">
    <w:name w:val="title-styling1"/>
    <w:basedOn w:val="a0"/>
    <w:rsid w:val="00A63A4E"/>
  </w:style>
  <w:style w:type="paragraph" w:styleId="ae">
    <w:name w:val="Balloon Text"/>
    <w:basedOn w:val="a"/>
    <w:link w:val="af"/>
    <w:uiPriority w:val="99"/>
    <w:semiHidden/>
    <w:unhideWhenUsed/>
    <w:rsid w:val="00224D41"/>
    <w:rPr>
      <w:rFonts w:ascii="Segoe UI" w:hAnsi="Segoe UI" w:cs="Segoe UI"/>
      <w:sz w:val="18"/>
      <w:szCs w:val="18"/>
    </w:rPr>
  </w:style>
  <w:style w:type="character" w:customStyle="1" w:styleId="af">
    <w:name w:val="Текст выноски Знак"/>
    <w:basedOn w:val="a0"/>
    <w:link w:val="ae"/>
    <w:uiPriority w:val="99"/>
    <w:semiHidden/>
    <w:rsid w:val="00224D41"/>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492994">
      <w:marLeft w:val="0"/>
      <w:marRight w:val="0"/>
      <w:marTop w:val="0"/>
      <w:marBottom w:val="0"/>
      <w:divBdr>
        <w:top w:val="none" w:sz="0" w:space="0" w:color="auto"/>
        <w:left w:val="none" w:sz="0" w:space="0" w:color="auto"/>
        <w:bottom w:val="none" w:sz="0" w:space="0" w:color="auto"/>
        <w:right w:val="none" w:sz="0" w:space="0" w:color="auto"/>
      </w:divBdr>
    </w:div>
    <w:div w:id="1390492995">
      <w:marLeft w:val="0"/>
      <w:marRight w:val="0"/>
      <w:marTop w:val="0"/>
      <w:marBottom w:val="0"/>
      <w:divBdr>
        <w:top w:val="none" w:sz="0" w:space="0" w:color="auto"/>
        <w:left w:val="none" w:sz="0" w:space="0" w:color="auto"/>
        <w:bottom w:val="none" w:sz="0" w:space="0" w:color="auto"/>
        <w:right w:val="none" w:sz="0" w:space="0" w:color="auto"/>
      </w:divBdr>
    </w:div>
    <w:div w:id="1390492996">
      <w:marLeft w:val="0"/>
      <w:marRight w:val="0"/>
      <w:marTop w:val="0"/>
      <w:marBottom w:val="0"/>
      <w:divBdr>
        <w:top w:val="none" w:sz="0" w:space="0" w:color="auto"/>
        <w:left w:val="none" w:sz="0" w:space="0" w:color="auto"/>
        <w:bottom w:val="none" w:sz="0" w:space="0" w:color="auto"/>
        <w:right w:val="none" w:sz="0" w:space="0" w:color="auto"/>
      </w:divBdr>
    </w:div>
    <w:div w:id="1390492997">
      <w:marLeft w:val="0"/>
      <w:marRight w:val="0"/>
      <w:marTop w:val="0"/>
      <w:marBottom w:val="0"/>
      <w:divBdr>
        <w:top w:val="none" w:sz="0" w:space="0" w:color="auto"/>
        <w:left w:val="none" w:sz="0" w:space="0" w:color="auto"/>
        <w:bottom w:val="none" w:sz="0" w:space="0" w:color="auto"/>
        <w:right w:val="none" w:sz="0" w:space="0" w:color="auto"/>
      </w:divBdr>
    </w:div>
    <w:div w:id="14446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Karpova</cp:lastModifiedBy>
  <cp:revision>3</cp:revision>
  <cp:lastPrinted>2019-10-11T08:17:00Z</cp:lastPrinted>
  <dcterms:created xsi:type="dcterms:W3CDTF">2019-10-28T08:34:00Z</dcterms:created>
  <dcterms:modified xsi:type="dcterms:W3CDTF">2019-10-28T08:34:00Z</dcterms:modified>
</cp:coreProperties>
</file>