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9" w:rsidRDefault="00F20E69" w:rsidP="00F20E69">
      <w:pPr>
        <w:keepNext/>
        <w:keepLines/>
        <w:jc w:val="right"/>
      </w:pPr>
    </w:p>
    <w:p w:rsidR="00F20E69" w:rsidRPr="00C21BD1" w:rsidRDefault="00F20E69" w:rsidP="00F20E69">
      <w:pPr>
        <w:keepNext/>
        <w:keepLines/>
        <w:jc w:val="center"/>
        <w:rPr>
          <w:b/>
          <w:bCs/>
        </w:rPr>
      </w:pPr>
      <w:r w:rsidRPr="00C21BD1">
        <w:rPr>
          <w:b/>
          <w:bCs/>
        </w:rPr>
        <w:t>Техническое задание</w:t>
      </w:r>
    </w:p>
    <w:p w:rsidR="00F20E69" w:rsidRPr="00C21BD1" w:rsidRDefault="00F20E69" w:rsidP="00F20E69">
      <w:pPr>
        <w:jc w:val="center"/>
        <w:rPr>
          <w:rFonts w:eastAsia="Calibri"/>
          <w:lang w:eastAsia="en-US"/>
        </w:rPr>
      </w:pPr>
      <w:r w:rsidRPr="00C21BD1">
        <w:rPr>
          <w:bCs/>
        </w:rPr>
        <w:t xml:space="preserve">на </w:t>
      </w:r>
      <w:r w:rsidRPr="00C21BD1">
        <w:rPr>
          <w:rFonts w:eastAsia="Calibri"/>
          <w:lang w:eastAsia="en-US"/>
        </w:rPr>
        <w:t>оказание услуг пультовой охраны объектов Государственного учреждения - Красноярского регионального отделения Фонда социального страхования Российской Федерации и реаг</w:t>
      </w:r>
      <w:r>
        <w:rPr>
          <w:rFonts w:eastAsia="Calibri"/>
          <w:lang w:eastAsia="en-US"/>
        </w:rPr>
        <w:t>ированию на поступивший сигнал «</w:t>
      </w:r>
      <w:r w:rsidRPr="00C21BD1">
        <w:rPr>
          <w:rFonts w:eastAsia="Calibri"/>
          <w:lang w:eastAsia="en-US"/>
        </w:rPr>
        <w:t>Тревога</w:t>
      </w:r>
      <w:r>
        <w:rPr>
          <w:rFonts w:eastAsia="Calibri"/>
          <w:lang w:eastAsia="en-US"/>
        </w:rPr>
        <w:t>»</w:t>
      </w:r>
      <w:r w:rsidRPr="00C21BD1">
        <w:rPr>
          <w:rFonts w:eastAsia="Calibri"/>
          <w:lang w:eastAsia="en-US"/>
        </w:rPr>
        <w:t xml:space="preserve"> посредством систем тревожной и охранно-пожарной сигнализации с материальной ответственностью на период (c 08:</w:t>
      </w:r>
      <w:r>
        <w:rPr>
          <w:rFonts w:eastAsia="Calibri"/>
          <w:lang w:eastAsia="en-US"/>
        </w:rPr>
        <w:t xml:space="preserve">00 часов 13 января 2020 года </w:t>
      </w:r>
      <w:r w:rsidRPr="00C21BD1">
        <w:rPr>
          <w:rFonts w:eastAsia="Calibri"/>
          <w:lang w:eastAsia="en-US"/>
        </w:rPr>
        <w:t>до 08:00 часов 1февраля 2021 года)</w:t>
      </w:r>
    </w:p>
    <w:p w:rsidR="00F20E69" w:rsidRDefault="00F20E69" w:rsidP="00F20E69">
      <w:pPr>
        <w:jc w:val="center"/>
        <w:rPr>
          <w:rFonts w:eastAsia="Calibri"/>
          <w:lang w:eastAsia="en-US"/>
        </w:rPr>
      </w:pPr>
    </w:p>
    <w:p w:rsidR="00F20E69" w:rsidRPr="00C37553" w:rsidRDefault="00F20E69" w:rsidP="00F20E69">
      <w:pPr>
        <w:jc w:val="both"/>
      </w:pPr>
      <w:r w:rsidRPr="00C37553">
        <w:t xml:space="preserve">Использование мобильной группы: </w:t>
      </w:r>
      <w:r w:rsidRPr="00C37553">
        <w:rPr>
          <w:rStyle w:val="margright10"/>
        </w:rPr>
        <w:t>Да;</w:t>
      </w:r>
    </w:p>
    <w:p w:rsidR="00F20E69" w:rsidRPr="00C37553" w:rsidRDefault="00F20E69" w:rsidP="00F20E69">
      <w:pPr>
        <w:jc w:val="both"/>
      </w:pPr>
      <w:r w:rsidRPr="00C37553">
        <w:t>Наличие оружия у сотрудников мобильной</w:t>
      </w:r>
      <w:r>
        <w:t xml:space="preserve"> </w:t>
      </w:r>
      <w:r w:rsidRPr="00C37553">
        <w:t xml:space="preserve">группы: </w:t>
      </w:r>
      <w:r w:rsidRPr="00C37553">
        <w:rPr>
          <w:rStyle w:val="margright10"/>
        </w:rPr>
        <w:t>Да;</w:t>
      </w:r>
    </w:p>
    <w:p w:rsidR="00F20E69" w:rsidRPr="00C37553" w:rsidRDefault="00F20E69" w:rsidP="00F20E69">
      <w:pPr>
        <w:jc w:val="both"/>
        <w:rPr>
          <w:rStyle w:val="margright10"/>
        </w:rPr>
      </w:pPr>
      <w:r w:rsidRPr="00C37553">
        <w:t>Принадлежность технических средств охраны:</w:t>
      </w:r>
      <w:r>
        <w:t xml:space="preserve"> </w:t>
      </w:r>
      <w:r w:rsidRPr="00C37553">
        <w:rPr>
          <w:rStyle w:val="margright10"/>
        </w:rPr>
        <w:t xml:space="preserve">Заказчика – Исполнителя; </w:t>
      </w:r>
    </w:p>
    <w:p w:rsidR="00F20E69" w:rsidRPr="00C37553" w:rsidRDefault="00F20E69" w:rsidP="00F20E69">
      <w:pPr>
        <w:jc w:val="both"/>
        <w:rPr>
          <w:rStyle w:val="margright10"/>
        </w:rPr>
      </w:pPr>
      <w:r w:rsidRPr="00C37553">
        <w:t xml:space="preserve">Технические средства охраны на объекте: </w:t>
      </w:r>
      <w:r w:rsidRPr="00C37553">
        <w:rPr>
          <w:rStyle w:val="margright10"/>
        </w:rPr>
        <w:t>Технические средства охранно-пожарной сигнализации.</w:t>
      </w:r>
    </w:p>
    <w:p w:rsidR="00F20E69" w:rsidRPr="00C37553" w:rsidRDefault="00F20E69" w:rsidP="00F20E69">
      <w:pPr>
        <w:jc w:val="both"/>
        <w:rPr>
          <w:rFonts w:eastAsia="Calibri"/>
          <w:lang w:eastAsia="en-US"/>
        </w:rPr>
      </w:pPr>
    </w:p>
    <w:p w:rsidR="00F20E69" w:rsidRPr="00C21BD1" w:rsidRDefault="00F20E69" w:rsidP="00F20E69">
      <w:pPr>
        <w:ind w:firstLine="709"/>
        <w:rPr>
          <w:b/>
          <w:bCs/>
        </w:rPr>
      </w:pPr>
      <w:r w:rsidRPr="00C21BD1">
        <w:rPr>
          <w:b/>
          <w:bCs/>
        </w:rPr>
        <w:t>Адреса объектов могут измениться в пределах своих населенных пунктов в связи с возможным переездом в другие</w:t>
      </w:r>
      <w:r>
        <w:rPr>
          <w:b/>
          <w:bCs/>
        </w:rPr>
        <w:t xml:space="preserve"> арендуемые помещения (здания).</w:t>
      </w:r>
    </w:p>
    <w:p w:rsidR="00F20E69" w:rsidRPr="00C21BD1" w:rsidRDefault="00F20E69" w:rsidP="00F20E69"/>
    <w:p w:rsidR="00F20E69" w:rsidRPr="00945AA8" w:rsidRDefault="00F20E69" w:rsidP="00F20E69">
      <w:r w:rsidRPr="00945AA8">
        <w:t>Таблица № 1</w:t>
      </w:r>
    </w:p>
    <w:p w:rsidR="00F20E69" w:rsidRPr="00945AA8" w:rsidRDefault="00F20E69" w:rsidP="00F20E69">
      <w:pPr>
        <w:spacing w:after="240"/>
      </w:pPr>
      <w:r w:rsidRPr="00945AA8">
        <w:t>Перечень Объектов Заказчика на период с 08 ч. 00 мин. 13 января 2020 года по 23 ч. 59 мин. 31 декабря 2020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842"/>
        <w:gridCol w:w="1843"/>
        <w:gridCol w:w="1134"/>
        <w:gridCol w:w="851"/>
        <w:gridCol w:w="850"/>
        <w:gridCol w:w="851"/>
        <w:gridCol w:w="992"/>
        <w:gridCol w:w="709"/>
        <w:gridCol w:w="1134"/>
      </w:tblGrid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tabs>
                <w:tab w:val="left" w:pos="-250"/>
              </w:tabs>
              <w:autoSpaceDE w:val="0"/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№</w:t>
            </w:r>
          </w:p>
          <w:p w:rsidR="00F20E69" w:rsidRPr="00C21BD1" w:rsidRDefault="00F20E69" w:rsidP="0022133D">
            <w:pPr>
              <w:widowControl w:val="0"/>
              <w:tabs>
                <w:tab w:val="left" w:pos="-250"/>
                <w:tab w:val="left" w:pos="459"/>
              </w:tabs>
              <w:autoSpaceDE w:val="0"/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21BD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Пери</w:t>
            </w:r>
            <w:bookmarkStart w:id="0" w:name="_GoBack"/>
            <w:bookmarkEnd w:id="0"/>
            <w:r w:rsidRPr="00C21BD1">
              <w:rPr>
                <w:sz w:val="20"/>
                <w:szCs w:val="20"/>
              </w:rPr>
              <w:t>од и вид охраны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Тариф руб./час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Количество часов охраны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Итого</w:t>
            </w: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Рабочие дни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Выходные, праздничные дни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1134" w:type="dxa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руб.</w:t>
            </w:r>
          </w:p>
        </w:tc>
      </w:tr>
      <w:tr w:rsidR="00F20E69" w:rsidRPr="00C21BD1" w:rsidTr="0022133D">
        <w:trPr>
          <w:trHeight w:val="420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 ул. Красноярский рабочий, 117.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28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г. Красноярск, ул. </w:t>
            </w:r>
            <w:proofErr w:type="gramStart"/>
            <w:r w:rsidRPr="00C21BD1">
              <w:rPr>
                <w:color w:val="000000"/>
                <w:sz w:val="20"/>
                <w:szCs w:val="20"/>
              </w:rPr>
              <w:t>Высотная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, 2, стр. 8, помещение 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78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</w:t>
            </w:r>
            <w:r w:rsidRPr="00C21BD1">
              <w:rPr>
                <w:bCs/>
                <w:sz w:val="20"/>
                <w:szCs w:val="20"/>
              </w:rPr>
              <w:t>п. Емельяново</w:t>
            </w:r>
            <w:r w:rsidRPr="00C21BD1">
              <w:rPr>
                <w:bCs/>
                <w:iCs/>
                <w:sz w:val="20"/>
                <w:szCs w:val="20"/>
              </w:rPr>
              <w:t>,</w:t>
            </w:r>
          </w:p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bCs/>
                <w:iCs/>
                <w:sz w:val="20"/>
                <w:szCs w:val="20"/>
              </w:rPr>
              <w:t>пер. Кооперативный, 2а, каб.1-27.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86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pStyle w:val="Standard"/>
              <w:snapToGrid w:val="0"/>
              <w:rPr>
                <w:bCs/>
                <w:sz w:val="20"/>
              </w:rPr>
            </w:pPr>
            <w:r w:rsidRPr="00C21BD1">
              <w:rPr>
                <w:color w:val="000000"/>
                <w:sz w:val="20"/>
                <w:lang w:eastAsia="ar-SA"/>
              </w:rPr>
              <w:t>Красноярский край,</w:t>
            </w:r>
            <w:r w:rsidRPr="00C21BD1">
              <w:rPr>
                <w:bCs/>
                <w:sz w:val="20"/>
              </w:rPr>
              <w:t xml:space="preserve"> п. </w:t>
            </w:r>
            <w:proofErr w:type="spellStart"/>
            <w:r w:rsidRPr="00C21BD1">
              <w:rPr>
                <w:bCs/>
                <w:sz w:val="20"/>
              </w:rPr>
              <w:t>Козулька</w:t>
            </w:r>
            <w:proofErr w:type="spellEnd"/>
            <w:r w:rsidRPr="00C21BD1">
              <w:rPr>
                <w:bCs/>
                <w:sz w:val="20"/>
              </w:rPr>
              <w:t xml:space="preserve">, ул. </w:t>
            </w:r>
            <w:proofErr w:type="gramStart"/>
            <w:r w:rsidRPr="00C21BD1">
              <w:rPr>
                <w:bCs/>
                <w:sz w:val="20"/>
              </w:rPr>
              <w:t>Пролетарская</w:t>
            </w:r>
            <w:proofErr w:type="gramEnd"/>
            <w:r w:rsidRPr="00C21BD1">
              <w:rPr>
                <w:bCs/>
                <w:sz w:val="20"/>
              </w:rPr>
              <w:t>, 51.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Железногорск, ул. </w:t>
            </w:r>
            <w:proofErr w:type="gramStart"/>
            <w:r w:rsidRPr="00C21BD1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, 18.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401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95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п. Березовка, ул. Центральная, 19.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с. Шалинское, ул. Ленина, 28а.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53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Дивногорск, ул. </w:t>
            </w:r>
            <w:proofErr w:type="gramStart"/>
            <w:r w:rsidRPr="00C21BD1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, 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44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Сосновоборск, ул. Энтузиастов, 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44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ул. Красноярский рабочий, 117, стр. 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421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 г. Заозерный, ул. Папанина, 3а.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Зеленогорск, ул. Строителей, 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78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Канск, ул.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Кайтымская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44.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8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</w:t>
            </w:r>
            <w:r w:rsidRPr="00C21BD1">
              <w:rPr>
                <w:bCs/>
                <w:sz w:val="20"/>
                <w:szCs w:val="20"/>
              </w:rPr>
              <w:t>п. Нижний Ингаш, ул. Ленина, 166.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87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ул. Карла Маркса, 8а.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95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п. Большая Мурта, пер. Центральный, 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7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с. Сухобузимское,</w:t>
            </w:r>
          </w:p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ул. Комсомольская, 33, пом. 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19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ул. Копылова, 44.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490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Северо-Енисейск,</w:t>
            </w:r>
          </w:p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ул. Советская, 1а, пом. 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Ачинск, 9-й микрорайон, 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7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Кодинск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ул. Колисниченко, 4-145.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60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с.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Богучаны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ул. Ленина, 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54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04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Енисейск, ул. Бабкина, 19.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Лесосибирск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9-й микрорайон, 1а.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63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Минусинск, ул. Гоголя, 60.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73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3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с. Ермаковское,  ул. Карла Маркса, 36а.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Шарыпово, 3-й микрорайон, 4а.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Назарово, ул. 30 лет ВЛКСМ, 81а.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8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Ужур, ул. Гоголя, 2а.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17:00- 8:00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часа (8:00-8:00)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6259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31.12.2020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с 17:00 по 23:59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Норильск, ул. Орджоникидзе, 4а.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 8:00 - 17:00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2205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0"/>
        </w:trPr>
        <w:tc>
          <w:tcPr>
            <w:tcW w:w="13467" w:type="dxa"/>
            <w:gridSpan w:val="10"/>
            <w:shd w:val="clear" w:color="auto" w:fill="auto"/>
            <w:vAlign w:val="center"/>
          </w:tcPr>
          <w:p w:rsidR="00F20E69" w:rsidRPr="00C21BD1" w:rsidRDefault="00F20E69" w:rsidP="0022133D">
            <w:pPr>
              <w:jc w:val="right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E69" w:rsidRDefault="00F20E69" w:rsidP="00F20E69">
      <w:pPr>
        <w:jc w:val="both"/>
        <w:rPr>
          <w:sz w:val="28"/>
          <w:szCs w:val="28"/>
        </w:rPr>
      </w:pPr>
    </w:p>
    <w:p w:rsidR="00F20E69" w:rsidRPr="002104BD" w:rsidRDefault="00F20E69" w:rsidP="00F20E69">
      <w:pPr>
        <w:jc w:val="both"/>
      </w:pPr>
      <w:r w:rsidRPr="002104BD">
        <w:t>Таблица № 2</w:t>
      </w:r>
    </w:p>
    <w:p w:rsidR="00F20E69" w:rsidRPr="002104BD" w:rsidRDefault="00F20E69" w:rsidP="00F20E69">
      <w:pPr>
        <w:spacing w:after="240"/>
        <w:jc w:val="both"/>
      </w:pPr>
      <w:r w:rsidRPr="002104BD">
        <w:t>Перечень Объектов Заказчика на период с 00ч. 00мин. 01 января 2021 года до 08ч. 30мин. 01 февраля 2021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5"/>
        <w:gridCol w:w="1276"/>
        <w:gridCol w:w="2552"/>
        <w:gridCol w:w="567"/>
        <w:gridCol w:w="850"/>
        <w:gridCol w:w="851"/>
        <w:gridCol w:w="992"/>
        <w:gridCol w:w="709"/>
        <w:gridCol w:w="1134"/>
      </w:tblGrid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tabs>
                <w:tab w:val="left" w:pos="-250"/>
              </w:tabs>
              <w:autoSpaceDE w:val="0"/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№</w:t>
            </w:r>
          </w:p>
          <w:p w:rsidR="00F20E69" w:rsidRPr="00C21BD1" w:rsidRDefault="00F20E69" w:rsidP="0022133D">
            <w:pPr>
              <w:widowControl w:val="0"/>
              <w:tabs>
                <w:tab w:val="left" w:pos="-250"/>
                <w:tab w:val="left" w:pos="459"/>
              </w:tabs>
              <w:autoSpaceDE w:val="0"/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21BD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Период и вид охраны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Тариф руб./час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Количество часов охраны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Итого</w:t>
            </w: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Рабочие дни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Выходные, праздничные дни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76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ОПС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ТС</w:t>
            </w:r>
          </w:p>
        </w:tc>
        <w:tc>
          <w:tcPr>
            <w:tcW w:w="1134" w:type="dxa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руб.</w:t>
            </w:r>
          </w:p>
        </w:tc>
      </w:tr>
      <w:tr w:rsidR="00F20E69" w:rsidRPr="00C21BD1" w:rsidTr="0022133D">
        <w:trPr>
          <w:trHeight w:val="221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 ул. Красноярский рабочий, 117.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13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г. Красноярск, ул. </w:t>
            </w:r>
            <w:proofErr w:type="gramStart"/>
            <w:r w:rsidRPr="00C21BD1">
              <w:rPr>
                <w:color w:val="000000"/>
                <w:sz w:val="20"/>
                <w:szCs w:val="20"/>
              </w:rPr>
              <w:t>Высотная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, 2, стр. 8, помещение 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61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</w:t>
            </w:r>
            <w:r w:rsidRPr="00C21BD1">
              <w:rPr>
                <w:bCs/>
                <w:sz w:val="20"/>
                <w:szCs w:val="20"/>
              </w:rPr>
              <w:t>п. Емельяново</w:t>
            </w:r>
            <w:r w:rsidRPr="00C21BD1">
              <w:rPr>
                <w:bCs/>
                <w:iCs/>
                <w:sz w:val="20"/>
                <w:szCs w:val="20"/>
              </w:rPr>
              <w:t>,</w:t>
            </w:r>
          </w:p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bCs/>
                <w:iCs/>
                <w:sz w:val="20"/>
                <w:szCs w:val="20"/>
              </w:rPr>
              <w:t>пер. Кооперативный, 2а, каб.1-27.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57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pStyle w:val="Standard"/>
              <w:snapToGrid w:val="0"/>
              <w:rPr>
                <w:bCs/>
                <w:sz w:val="20"/>
              </w:rPr>
            </w:pPr>
            <w:r w:rsidRPr="00C21BD1">
              <w:rPr>
                <w:color w:val="000000"/>
                <w:sz w:val="20"/>
                <w:lang w:eastAsia="ar-SA"/>
              </w:rPr>
              <w:t>Красноярский край,</w:t>
            </w:r>
            <w:r w:rsidRPr="00C21BD1">
              <w:rPr>
                <w:bCs/>
                <w:sz w:val="20"/>
              </w:rPr>
              <w:t xml:space="preserve"> п. </w:t>
            </w:r>
            <w:proofErr w:type="spellStart"/>
            <w:r w:rsidRPr="00C21BD1">
              <w:rPr>
                <w:bCs/>
                <w:sz w:val="20"/>
              </w:rPr>
              <w:t>Козулька</w:t>
            </w:r>
            <w:proofErr w:type="spellEnd"/>
            <w:r w:rsidRPr="00C21BD1">
              <w:rPr>
                <w:bCs/>
                <w:sz w:val="20"/>
              </w:rPr>
              <w:t xml:space="preserve">, ул. </w:t>
            </w:r>
            <w:proofErr w:type="gramStart"/>
            <w:r w:rsidRPr="00C21BD1">
              <w:rPr>
                <w:bCs/>
                <w:sz w:val="20"/>
              </w:rPr>
              <w:t>Пролетарская</w:t>
            </w:r>
            <w:proofErr w:type="gramEnd"/>
            <w:r w:rsidRPr="00C21BD1">
              <w:rPr>
                <w:bCs/>
                <w:sz w:val="20"/>
              </w:rPr>
              <w:t>, 51.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Железногорск, ул. </w:t>
            </w:r>
            <w:proofErr w:type="gramStart"/>
            <w:r w:rsidRPr="00C21BD1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, 18.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83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47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п. Березовка, ул. Центральная, 19.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с. Шалинское, ул. Ленина, 28а.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Дивногорск, ул. </w:t>
            </w:r>
            <w:proofErr w:type="gramStart"/>
            <w:r w:rsidRPr="00C21BD1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C21BD1">
              <w:rPr>
                <w:color w:val="000000"/>
                <w:sz w:val="20"/>
                <w:szCs w:val="20"/>
              </w:rPr>
              <w:t>, 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Сосновоборск, ул. Энтузиастов, 8.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ул. Красноярский рабочий, 117, стр.1.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 г. Заозерный, ул. Папанина, 3а.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 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Зеленогорск, ул. Строителей, 10.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Канск, ул.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Кайтымская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44.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40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</w:t>
            </w:r>
            <w:r w:rsidRPr="00C21BD1">
              <w:rPr>
                <w:bCs/>
                <w:sz w:val="20"/>
                <w:szCs w:val="20"/>
              </w:rPr>
              <w:t>п. Нижний Ингаш, ул. Ленина, 166.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60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00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ул. Карла Маркса, 8а.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п. Большая Мурта, пер. Центральный, 8.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с. Сухобузимское,</w:t>
            </w:r>
          </w:p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ул. Комсомольская, 33, пом. 5.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13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97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г. Красноярск, ул. Копылова, 44.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Северо-Енисейск,</w:t>
            </w:r>
          </w:p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ул. Советская, 1а, пом. 10.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Ачинск, 9-й микрорайон, 11.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08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36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Кодинск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ул. Колисниченко, 4-145.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17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24 час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1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с.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Богучаны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ул. Ленина, 3.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56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195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Енисейск, ул. Бабкина, 19.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8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Красноярский край, г. </w:t>
            </w:r>
            <w:proofErr w:type="spellStart"/>
            <w:r w:rsidRPr="00C21BD1">
              <w:rPr>
                <w:color w:val="000000"/>
                <w:sz w:val="20"/>
                <w:szCs w:val="20"/>
              </w:rPr>
              <w:t>Лесосибирск</w:t>
            </w:r>
            <w:proofErr w:type="spellEnd"/>
            <w:r w:rsidRPr="00C21BD1">
              <w:rPr>
                <w:color w:val="000000"/>
                <w:sz w:val="20"/>
                <w:szCs w:val="20"/>
              </w:rPr>
              <w:t>, 9-й микрорайон, 1а.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10"/>
        </w:trPr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Минусинск, ул. Гоголя, 60.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с. Ермаковское,  ул. Карла Маркса, 36а.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Шарыпово, 3-й  микрорайон, 4а.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widowControl w:val="0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Назарово, ул. 30 лет ВЛКСМ, 81а.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Ужур, ул. Гоголя, 2а.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0E69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 xml:space="preserve">пн.-пт.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17:00- 8:00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01.01.2021 </w:t>
            </w:r>
            <w:r w:rsidRPr="00C21BD1">
              <w:rPr>
                <w:color w:val="000000"/>
                <w:sz w:val="20"/>
                <w:szCs w:val="20"/>
              </w:rPr>
              <w:t xml:space="preserve">с 00ч. 00мин. </w:t>
            </w:r>
          </w:p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до 08ч. 00мин. 01.01.2021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593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c>
          <w:tcPr>
            <w:tcW w:w="42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374468" w:rsidRDefault="00F20E69" w:rsidP="002213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часа </w:t>
            </w:r>
            <w:r w:rsidRPr="00C21BD1">
              <w:rPr>
                <w:color w:val="000000"/>
                <w:sz w:val="20"/>
                <w:szCs w:val="20"/>
              </w:rPr>
              <w:t>(8:00-8:00)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E69" w:rsidRPr="00C21BD1" w:rsidRDefault="00F20E69" w:rsidP="0022133D">
            <w:pPr>
              <w:rPr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Красноярский край, г. Норильск, ул. Орджоникидзе, 4а.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E69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пн.-пт.</w:t>
            </w:r>
          </w:p>
          <w:p w:rsidR="00F20E69" w:rsidRPr="00C21BD1" w:rsidRDefault="00F20E69" w:rsidP="0022133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21BD1">
              <w:rPr>
                <w:color w:val="000000"/>
                <w:sz w:val="20"/>
                <w:szCs w:val="20"/>
              </w:rPr>
              <w:t>8:00 - 17:00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  <w:tr w:rsidR="00F20E69" w:rsidRPr="00C21BD1" w:rsidTr="0022133D">
        <w:trPr>
          <w:trHeight w:val="210"/>
        </w:trPr>
        <w:tc>
          <w:tcPr>
            <w:tcW w:w="13467" w:type="dxa"/>
            <w:gridSpan w:val="10"/>
            <w:shd w:val="clear" w:color="auto" w:fill="auto"/>
            <w:vAlign w:val="center"/>
          </w:tcPr>
          <w:p w:rsidR="00F20E69" w:rsidRPr="00C21BD1" w:rsidRDefault="00F20E69" w:rsidP="0022133D">
            <w:pPr>
              <w:jc w:val="right"/>
              <w:rPr>
                <w:sz w:val="20"/>
                <w:szCs w:val="20"/>
              </w:rPr>
            </w:pPr>
            <w:r w:rsidRPr="00C21BD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20E69" w:rsidRPr="00C21BD1" w:rsidRDefault="00F20E69" w:rsidP="002213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E69" w:rsidRDefault="00F20E69" w:rsidP="00F20E69">
      <w:pPr>
        <w:autoSpaceDE w:val="0"/>
        <w:autoSpaceDN w:val="0"/>
        <w:adjustRightInd w:val="0"/>
      </w:pPr>
    </w:p>
    <w:p w:rsidR="00F20E69" w:rsidRPr="00C21BD1" w:rsidRDefault="00F20E69" w:rsidP="00F20E69">
      <w:pPr>
        <w:widowControl w:val="0"/>
        <w:ind w:firstLine="709"/>
        <w:jc w:val="both"/>
        <w:rPr>
          <w:b/>
        </w:rPr>
      </w:pPr>
      <w:r w:rsidRPr="00C21BD1">
        <w:rPr>
          <w:b/>
        </w:rPr>
        <w:t>1. Понятия, термины, сокращения.</w:t>
      </w:r>
    </w:p>
    <w:p w:rsidR="00F20E69" w:rsidRPr="00C21BD1" w:rsidRDefault="00F20E69" w:rsidP="00F20E69">
      <w:pPr>
        <w:widowControl w:val="0"/>
        <w:ind w:firstLine="709"/>
        <w:jc w:val="both"/>
        <w:rPr>
          <w:spacing w:val="-1"/>
        </w:rPr>
      </w:pPr>
      <w:r w:rsidRPr="00C21BD1">
        <w:t xml:space="preserve">1.1. Ниже </w:t>
      </w:r>
      <w:r w:rsidRPr="00C21BD1">
        <w:rPr>
          <w:spacing w:val="-1"/>
        </w:rPr>
        <w:t>перечисленные термины и понятия будут пониматься следующим образом: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Охрана Объектов </w:t>
      </w:r>
      <w:r w:rsidRPr="00C21BD1">
        <w:t xml:space="preserve">- комплекс специальных мероприятий, осуществляемых </w:t>
      </w:r>
      <w:r w:rsidRPr="00C21BD1">
        <w:rPr>
          <w:spacing w:val="-1"/>
        </w:rPr>
        <w:t>Исполнителем, с целью предотвращения случаев проникновения на охраняемые Объекты посторонних лиц и совершения ими кражи, повреждения или уничтожения имущества (товарно-</w:t>
      </w:r>
      <w:r w:rsidRPr="00C21BD1">
        <w:t>материальных ценностей) Заказчика.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Охраняемый Объект </w:t>
      </w:r>
      <w:r w:rsidRPr="00C21BD1">
        <w:t>- здание, строение, сооружение или помещение с то</w:t>
      </w:r>
      <w:r>
        <w:t xml:space="preserve">варно-материальными ценностями </w:t>
      </w:r>
      <w:r w:rsidRPr="00C21BD1">
        <w:t xml:space="preserve">Заказчика, оборудованное техническими средствами охраны и подключенное на пульт централизованного наблюдения </w:t>
      </w:r>
      <w:r w:rsidRPr="00C21BD1">
        <w:rPr>
          <w:b/>
        </w:rPr>
        <w:t>(далее - ПЦН)</w:t>
      </w:r>
      <w:r w:rsidRPr="00C21BD1">
        <w:t xml:space="preserve"> Исполнителя.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Техническая </w:t>
      </w:r>
      <w:proofErr w:type="spellStart"/>
      <w:r w:rsidRPr="00C21BD1">
        <w:rPr>
          <w:b/>
          <w:bCs/>
        </w:rPr>
        <w:t>укрепленность</w:t>
      </w:r>
      <w:proofErr w:type="spellEnd"/>
      <w:r w:rsidRPr="00C21BD1">
        <w:rPr>
          <w:b/>
          <w:bCs/>
        </w:rPr>
        <w:t xml:space="preserve"> Объекта </w:t>
      </w:r>
      <w:r w:rsidRPr="00C21BD1">
        <w:t xml:space="preserve">- совокупность технических условий, в соответствии с </w:t>
      </w:r>
      <w:r w:rsidRPr="00C21BD1">
        <w:rPr>
          <w:spacing w:val="-1"/>
        </w:rPr>
        <w:t xml:space="preserve">которыми объекты должны быть оснащены техническими средствами контроля и механическими средствами защиты. Технические условия разрабатываются Исполнителем, а выполняются </w:t>
      </w:r>
      <w:r w:rsidRPr="00C21BD1">
        <w:t>Заказчиком на основании нормативов, действующих в системе МВД РФ, других министерств и ведомств РФ.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Охранно-пожарная сигнализация (далее </w:t>
      </w:r>
      <w:r w:rsidRPr="00C21BD1">
        <w:t xml:space="preserve">- </w:t>
      </w:r>
      <w:r w:rsidRPr="00C21BD1">
        <w:rPr>
          <w:b/>
          <w:bCs/>
        </w:rPr>
        <w:t xml:space="preserve">ОПС) </w:t>
      </w:r>
      <w:r w:rsidRPr="00C21BD1">
        <w:t>- это система технических средств контроля, подключенная к ПЦН Исполнителя.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  <w:spacing w:val="-1"/>
        </w:rPr>
        <w:t xml:space="preserve">Механические средства защиты </w:t>
      </w:r>
      <w:r w:rsidRPr="00C21BD1">
        <w:rPr>
          <w:spacing w:val="-1"/>
        </w:rPr>
        <w:t xml:space="preserve">- комплекс специальных заграждений, конструкций здания, </w:t>
      </w:r>
      <w:r w:rsidRPr="00C21BD1">
        <w:t>сооружения, обособленного помещения, препятствующих проникновению на охраняемый Объект посторонних лиц.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lastRenderedPageBreak/>
        <w:t xml:space="preserve">Рубеж охраны </w:t>
      </w:r>
      <w:r w:rsidRPr="00C21BD1">
        <w:t>- автономная система ОПС, подключенная к ПЦН индивидуально.</w:t>
      </w:r>
    </w:p>
    <w:p w:rsidR="00F20E69" w:rsidRPr="00C21BD1" w:rsidRDefault="00F20E69" w:rsidP="00F20E69">
      <w:pPr>
        <w:widowControl w:val="0"/>
        <w:ind w:firstLine="709"/>
        <w:jc w:val="both"/>
      </w:pPr>
      <w:proofErr w:type="gramStart"/>
      <w:r w:rsidRPr="00C21BD1">
        <w:rPr>
          <w:b/>
          <w:bCs/>
          <w:spacing w:val="-1"/>
        </w:rPr>
        <w:t xml:space="preserve">Сигнал «Тревога» </w:t>
      </w:r>
      <w:r w:rsidRPr="00C21BD1">
        <w:rPr>
          <w:spacing w:val="-1"/>
        </w:rPr>
        <w:t xml:space="preserve">- сигнал, выдаваемый техническими средствами: охранной, пожарной, </w:t>
      </w:r>
      <w:r w:rsidRPr="00C21BD1">
        <w:t xml:space="preserve">охранно-пожарной сигнализации, установленными на охраняемых Объектах о проникновении </w:t>
      </w:r>
      <w:r w:rsidRPr="00C21BD1">
        <w:rPr>
          <w:spacing w:val="-1"/>
        </w:rPr>
        <w:t xml:space="preserve">(попытке проникновения) и (или) пожаре, поступающий на пункт централизованной охраны </w:t>
      </w:r>
      <w:r w:rsidRPr="00C21BD1">
        <w:rPr>
          <w:b/>
          <w:spacing w:val="-1"/>
        </w:rPr>
        <w:t xml:space="preserve">(далее – ПЦО) </w:t>
      </w:r>
      <w:r w:rsidRPr="00C21BD1">
        <w:rPr>
          <w:spacing w:val="-1"/>
        </w:rPr>
        <w:t>Исполнителя.</w:t>
      </w:r>
      <w:proofErr w:type="gramEnd"/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Технические средства охраны (далее </w:t>
      </w:r>
      <w:r w:rsidRPr="00C21BD1">
        <w:t xml:space="preserve">- </w:t>
      </w:r>
      <w:r w:rsidRPr="00C21BD1">
        <w:rPr>
          <w:b/>
          <w:bCs/>
        </w:rPr>
        <w:t xml:space="preserve">ТСО) </w:t>
      </w:r>
      <w:r w:rsidRPr="00C21BD1">
        <w:t>- конструктивно законченное, выполняющее самостоятельные функции устройство, входящее в состав систем охранной, пожарной, охранно-</w:t>
      </w:r>
      <w:r w:rsidRPr="00C21BD1">
        <w:rPr>
          <w:spacing w:val="-1"/>
        </w:rPr>
        <w:t xml:space="preserve">пожарной сигнализации, предназначенное для охраны Объектов, подключенное на </w:t>
      </w:r>
      <w:r w:rsidRPr="00C21BD1">
        <w:rPr>
          <w:bCs/>
          <w:spacing w:val="-1"/>
        </w:rPr>
        <w:t>ПЦН.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Обслуживание ТСО </w:t>
      </w:r>
      <w:r w:rsidRPr="00C21BD1">
        <w:t xml:space="preserve">- комплекс организационно-технических </w:t>
      </w:r>
      <w:r w:rsidRPr="00C21BD1">
        <w:rPr>
          <w:spacing w:val="-2"/>
        </w:rPr>
        <w:t xml:space="preserve">мероприятий планово-предупредительного характера по поддержанию ТСО в </w:t>
      </w:r>
      <w:r w:rsidRPr="00C21BD1">
        <w:t>состоянии, соответствующем требованиям технической документации на ТСО.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spacing w:val="-1"/>
        </w:rPr>
        <w:t>Обслуживание ТСО включает в себя: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- осуществление технического надзора за правильной эксплуатацией ТСО;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- проведение пуско-наладочных, плановых и неплановых работ по обслуживанию ТСО;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spacing w:val="-1"/>
        </w:rPr>
        <w:t>- устранение неисправностей ТСО (текущий ремонт).</w:t>
      </w:r>
    </w:p>
    <w:p w:rsidR="00F20E69" w:rsidRPr="00C21BD1" w:rsidRDefault="00F20E69" w:rsidP="00F20E69">
      <w:pPr>
        <w:widowControl w:val="0"/>
        <w:ind w:firstLine="709"/>
        <w:jc w:val="both"/>
      </w:pPr>
      <w:r>
        <w:rPr>
          <w:b/>
          <w:bCs/>
        </w:rPr>
        <w:t>Ложный вызов г</w:t>
      </w:r>
      <w:r w:rsidRPr="00C21BD1">
        <w:rPr>
          <w:b/>
          <w:bCs/>
        </w:rPr>
        <w:t xml:space="preserve">руппы быстрого реагирования (далее - ГБР) (ложная тревога) </w:t>
      </w:r>
      <w:r w:rsidRPr="00C21BD1">
        <w:t>- тревожное сообщение, вызванное сбоями аппаратуры или любыми другими событиями, не связанными с попытками посягательства на охраняемый Объект, в том числе нарушение Заказчиком, доверенными лицами правил пользования ТСО;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  <w:bCs/>
        </w:rPr>
        <w:t xml:space="preserve">Обследование Объекта </w:t>
      </w:r>
      <w:r w:rsidRPr="00C21BD1">
        <w:t>- изучение по месту нахождения Объекта его параметров, определяющих его устойчивость в данный момент к преступным посягательствам.</w:t>
      </w:r>
    </w:p>
    <w:p w:rsidR="00F20E69" w:rsidRPr="00C21BD1" w:rsidRDefault="00F20E69" w:rsidP="00F20E69">
      <w:pPr>
        <w:widowControl w:val="0"/>
        <w:ind w:firstLine="709"/>
        <w:jc w:val="both"/>
      </w:pPr>
      <w:proofErr w:type="spellStart"/>
      <w:r w:rsidRPr="00C21BD1">
        <w:rPr>
          <w:b/>
          <w:bCs/>
        </w:rPr>
        <w:t>Перезакрытие</w:t>
      </w:r>
      <w:proofErr w:type="spellEnd"/>
      <w:r w:rsidRPr="00C21BD1">
        <w:rPr>
          <w:b/>
          <w:bCs/>
        </w:rPr>
        <w:t xml:space="preserve"> Объекта </w:t>
      </w:r>
      <w:r w:rsidRPr="00C21BD1">
        <w:t>- принятие под охрану Объекта, в течение охраняемого периода времени, после устранения причин срабатывания ТСО.</w:t>
      </w:r>
    </w:p>
    <w:p w:rsidR="00F20E69" w:rsidRPr="00C21BD1" w:rsidRDefault="00F20E69" w:rsidP="00F20E69">
      <w:pPr>
        <w:spacing w:line="320" w:lineRule="exact"/>
        <w:ind w:left="708" w:firstLine="1"/>
        <w:jc w:val="both"/>
        <w:rPr>
          <w:b/>
        </w:rPr>
      </w:pPr>
      <w:r w:rsidRPr="00C21BD1">
        <w:rPr>
          <w:b/>
        </w:rPr>
        <w:t>2. Исполнитель обязан: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2.1. Принимать от Заказчика в установленном порядке Объекты, указанные в Таблицах № 1 и № 2 под охрану, пресекать в охраняемое время попытки проникновения через заблокированные места посторонних лиц, обеспечить сохранность имущества Заказчика от хищения, повреждения, уничтожения, а также осуществлять экстренные выезды на сигнал кнопки тревожной сигнализации </w:t>
      </w:r>
      <w:r w:rsidRPr="00C21BD1">
        <w:rPr>
          <w:b/>
        </w:rPr>
        <w:t>(КТС)</w:t>
      </w:r>
      <w:r w:rsidRPr="00C21BD1">
        <w:t>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При передаче и установке оборудования, необходимого для оказания услуг по контракту составить Акт установки и передачи в 2-х экземплярах по одному для каждой из Сторон.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2.2. При поступлении на ПЦН сигнала «Тревога» с охраняемого Объекта, осуществлять при</w:t>
      </w:r>
      <w:r>
        <w:t xml:space="preserve">бытие на Объект ГБР в течение </w:t>
      </w:r>
      <w:r w:rsidRPr="00C21BD1">
        <w:t>7 минут, но не более 10 минут в любое время суток.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2.3. При обнаружении ГБР признаков проникновения на Объект посторонних лиц, принять меры к их задержанию и доставке в территориальный орган внутренних дел, о чем уведомить Заказчика, организовать охрану Объекта до прибытия представителей Заказчика и компетентных должностных лиц.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lastRenderedPageBreak/>
        <w:t>2.4. При поступлении сигнала на ПЦН с охраняемого Объекта о возникновении пожара, высылать ГБР, при обнаружении признаков возгорания (задымление, запах гари, визуальное наблюдение пожара) немедленно сообщать в пожарную часть МЧС и Заказчику, обеспечить охрану Объекта до прибытия сотрудников пожарной части МЧС и представителя Заказчика.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2.5. Осуществлять </w:t>
      </w:r>
      <w:proofErr w:type="gramStart"/>
      <w:r w:rsidRPr="00C21BD1">
        <w:t>контроль за</w:t>
      </w:r>
      <w:proofErr w:type="gramEnd"/>
      <w:r w:rsidRPr="00C21BD1">
        <w:t xml:space="preserve"> техническим обслуживанием ТСО (находящимися у Заказчика в собственности) организуемым Заказчиком или привлеченными Заказчиком третьими лицами на Объектах Заказчика. Информировать Заказчика о выявленных дефектах, неисправностях и давать Заказчику предписания об их устранении.</w:t>
      </w:r>
    </w:p>
    <w:p w:rsidR="00F20E69" w:rsidRPr="00C21BD1" w:rsidRDefault="00F20E69" w:rsidP="00F20E69">
      <w:pPr>
        <w:widowControl w:val="0"/>
        <w:ind w:firstLine="709"/>
        <w:jc w:val="both"/>
        <w:rPr>
          <w:lang w:eastAsia="en-US"/>
        </w:rPr>
      </w:pPr>
      <w:r w:rsidRPr="00C21BD1">
        <w:t>2.6. Осуществлять получение достоверной информации и эффективного контроля по каналам связи о состоянии систем безопасности на Объектах, независимо от форм и видов их технического оснащения системами безопасности</w:t>
      </w:r>
      <w:r w:rsidRPr="00C21BD1">
        <w:rPr>
          <w:lang w:eastAsia="en-US"/>
        </w:rPr>
        <w:t>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В случае отказа оборудования, относящегося к ПЦН и невозможности осуществлять </w:t>
      </w:r>
      <w:proofErr w:type="gramStart"/>
      <w:r w:rsidRPr="00C21BD1">
        <w:t>контроль за</w:t>
      </w:r>
      <w:proofErr w:type="gramEnd"/>
      <w:r w:rsidRPr="00C21BD1">
        <w:t xml:space="preserve"> состоянием оборудования, Исполнитель оповещает Заказчика о случившемся, используя при этом все доступные средства связи (телефонную, факсимильную, электронную почту и пр.) в максимально короткие сроки.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2.7. Не реже одного раза в квартал, а также по заявке Заказчика, проводить обследование Объектов на предмет их технической </w:t>
      </w:r>
      <w:proofErr w:type="spellStart"/>
      <w:r w:rsidRPr="00C21BD1">
        <w:t>укрепленности</w:t>
      </w:r>
      <w:proofErr w:type="spellEnd"/>
      <w:r w:rsidRPr="00C21BD1">
        <w:t xml:space="preserve"> и оснащенности ТСО, о чем составлять соответствующие Акты.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2.8. Нести ответственность за ущерб, причиненный Заказчику кражей, грабежом, повреждением или уничтожением имущества в результате невыполнения или ненадлежащего выполнения Исполнителем своих обязанностей по контракту.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Размер ущерба должен быть подтвержден соответствующими документами и расчетом стоимости похищенных, уничтоженных или поврежденных материальных ценностей, составленных с участием Исполнителя.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Сумма финансовой ответственности Исполнителя по возмещению Заказчику документально подтвержденного ущерба должна соответствовать стоимости похищенных, уничтоженных или поврежденных материальных ценностей.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Возмещение материального ущерба производится Исполнителем после возбуждения уголовного дела в срок, не превышающий 30 (тридцати) календарных дней, после предоставления Заказчиком письменного заявления и справки от следственных органов о факте кражи, уничтожения или повреждения имущества.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2.9. </w:t>
      </w:r>
      <w:proofErr w:type="gramStart"/>
      <w:r w:rsidRPr="00C21BD1">
        <w:t>При сообщении Заказчиком об обнаружении нарушения целостности Объекта, факта кражи, уничтожения или повреждения имущества, в результате проникновения на Объект посторонних лиц, прибыть на Объект и совместно с Заказчиком произвести в течение 24 часов с момента обнаружения нарушения целостности Объекта снятие остатков товарно-материальных ценностей, сопоставляемых с данными бухгалтерского учета на день происшествия, с составлением Акта.</w:t>
      </w:r>
      <w:proofErr w:type="gramEnd"/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 xml:space="preserve">2.10. В случаях обнаружения Исполнителем признаков проникновения на Объекты, а также при принятии Исполнителем мотивированного решения о необходимости осмотра и </w:t>
      </w:r>
      <w:proofErr w:type="spellStart"/>
      <w:r w:rsidRPr="00C21BD1">
        <w:t>перезакрытия</w:t>
      </w:r>
      <w:proofErr w:type="spellEnd"/>
      <w:r w:rsidRPr="00C21BD1">
        <w:t xml:space="preserve"> Объекта, Исполнитель обеспечивает доставку доверенного лица Заказчика на Объект и обратно транспортом Исполнителя.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lastRenderedPageBreak/>
        <w:t>2.11. В случаях отключения электроэнергии, нарушения каналов связи, выхода из строя ТСО уведомить Заказчика и при невозможности оперативного восстановления их работоспособности своими силами или силами Заказчика с привлечением Заказчиком третьих лиц, обеспечить патрулирование Объекта не реже одного раза в час до момента снятия с ПЦН или восстановления работоспособности ТСО.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2.12. Взаимодействовать с органами внутренних дел и аварийно-спасательными службами в экстремальных ситуациях, быть готовым к принятию мер и принимать меры при угрозе взрыва, обнаружении взрывных устройств, при проявлении терроризма, захвата Объекта, захвата заложников, в соответствии с утвержденной служебной Инструкцией.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2.13. Обеспечивать конфиденциальность служебной информации об охраняемом Объекте (принципы, систему охраны, сигнализации и т.д.).</w:t>
      </w:r>
    </w:p>
    <w:p w:rsidR="00F20E69" w:rsidRPr="00C21BD1" w:rsidRDefault="00F20E69" w:rsidP="00F20E69">
      <w:pPr>
        <w:widowControl w:val="0"/>
        <w:ind w:firstLine="709"/>
        <w:jc w:val="both"/>
      </w:pPr>
      <w:r>
        <w:t>2</w:t>
      </w:r>
      <w:r w:rsidRPr="00C21BD1">
        <w:t>.14. Обучить представителей Заказчика правилам пользования ТСО.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2.15. Осуществлять круглосуточный контроль работоспособности ТСО.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2.16. Выявлять причины ложных срабатываний ТСО, вызванных сбоями в работе аппаратуры, подготовку и выдачу рекомендаций по устранению причин ложных срабатываний.</w:t>
      </w:r>
    </w:p>
    <w:p w:rsidR="00F20E69" w:rsidRPr="00C21BD1" w:rsidRDefault="00F20E69" w:rsidP="00F20E69">
      <w:pPr>
        <w:ind w:firstLine="709"/>
        <w:jc w:val="both"/>
        <w:rPr>
          <w:b/>
        </w:rPr>
      </w:pPr>
      <w:r w:rsidRPr="00C21BD1">
        <w:rPr>
          <w:b/>
        </w:rPr>
        <w:t>3. Исполнителю необходимо обеспечить: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3.1. </w:t>
      </w:r>
      <w:proofErr w:type="gramStart"/>
      <w:r w:rsidRPr="00C21BD1">
        <w:t xml:space="preserve">На время оказания услуг за счет собственных средств установить на объектах Заказчика ТСО, применяемые для оказания услуг (кнопки тревожной сигнализации, приемо-передающее оборудование и т.д.), которое является собственностью Исполнителя и предоставляется Заказчику в безвозмездную аренду на период предоставления услуг, в соответствии с Таблицей № </w:t>
      </w:r>
      <w:r>
        <w:t>3</w:t>
      </w:r>
      <w:r w:rsidRPr="00C21BD1">
        <w:t>, оборудование на Объектах должно быть установлено и готовым к работе на момент начала оказания услуг по</w:t>
      </w:r>
      <w:proofErr w:type="gramEnd"/>
      <w:r w:rsidRPr="00C21BD1">
        <w:t xml:space="preserve"> контракту. Техническое обслуживание и ремонт вышедших из строя ТСО предоставленных Исполнителем, а также замену источников питания в этих ТСО (батарейки, аккумуляторные батареи и т.д.) Исполнитель выполняет за свой счет и своими силами.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3.2. Не менее двух сотрудников в ГБР работающих на автомашине.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3.3. Наличие у всех сотрудников ГБР лицензии, удостоверения частного охранника, личной карточки охранника, специальной подготовки, спецсредств, средств индивидуальной </w:t>
      </w:r>
      <w:proofErr w:type="spellStart"/>
      <w:r w:rsidRPr="00C21BD1">
        <w:t>бронезащиты</w:t>
      </w:r>
      <w:proofErr w:type="spellEnd"/>
      <w:r w:rsidRPr="00C21BD1">
        <w:t xml:space="preserve"> и активной обороны (защитные жилеты и каски, палки резиновые и т.д.).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3.4. Обязательное ношение специальной формы с отличительными знаками (нашивками) сотрудника ГБР (организации) на период выполнения охранных мероприятий.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3.5. Сообщение Заказчику о срабатывании ОПС на Объекте, а при чрезвычайных ситуациях вызов экстренных служб (МЧС, скорая помощь и т.д.).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3.6. Иметь запасные каналы связи на случай различного рода неисправностей в передачи сигнала по основному каналу связи с ТСО на ПЦН.</w:t>
      </w:r>
    </w:p>
    <w:p w:rsidR="00F20E69" w:rsidRPr="00C21BD1" w:rsidRDefault="00F20E69" w:rsidP="00F20E69">
      <w:pPr>
        <w:spacing w:line="320" w:lineRule="exact"/>
        <w:ind w:firstLine="709"/>
        <w:jc w:val="both"/>
        <w:rPr>
          <w:b/>
        </w:rPr>
      </w:pPr>
      <w:r w:rsidRPr="00C21BD1">
        <w:rPr>
          <w:b/>
        </w:rPr>
        <w:lastRenderedPageBreak/>
        <w:t>4. Требования к качественным характеристикам услуг, требования к используемому оборудованию при оказании услуг.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4.1. Исполнителем должны быть обеспечены и соблюдены требования техники безопасности и пожарной безопасности.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4.2. Услуги должны быть безопасны для жизни, здоровья, имущества представителей Объекта и посетителей Заказчика.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4.3. Требования к используемому оборудованию: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4.3.1. Все оборудование, применяемое для оказания услуг, должно сопровождаться соответствующей документацией, подтверждающей качество оборудования, и должно быть разрешено к использованию на территории Российской Федерации. Финансовые расходы на оборудование, необходимое для выполнения всего объема услуг Исполнитель берет на себя.</w:t>
      </w:r>
    </w:p>
    <w:p w:rsidR="00F20E69" w:rsidRPr="00C21BD1" w:rsidRDefault="00F20E69" w:rsidP="00F20E69">
      <w:pPr>
        <w:spacing w:line="320" w:lineRule="exact"/>
        <w:ind w:firstLine="709"/>
        <w:jc w:val="both"/>
        <w:rPr>
          <w:b/>
        </w:rPr>
      </w:pPr>
      <w:r w:rsidRPr="00C21BD1">
        <w:rPr>
          <w:b/>
        </w:rPr>
        <w:t>5. Требования соответствия нормативным документам (лицензии, допуски, разрешения, согласования).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5.1. В соответствии с действующими нормами и правилами.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5.1.1</w:t>
      </w:r>
      <w:r>
        <w:t>.</w:t>
      </w:r>
      <w:r w:rsidRPr="00C21BD1">
        <w:t xml:space="preserve"> Федеральным Законом от 13.12.1996 № 150-ФЗ «Об оружии» (в действующей редакции), постановлением Правительства РФ от 21.07.1998 № 814 «О мерах по регулированию оборота гражданского и служебного оружия и патронов к нему на территории Российской Федерации, регламентирующими оборот оружия» (в действующей редакции).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5.1.2. ПП РФ от 14.08.1992 № 587 «Вопросы частной детективной (сыскной) и частной охранной деятельности» (в действующей редакции) и ПП РФ от 23.06.2011  № 498 «О некоторых вопросах осуществления частной детективной (сыскной) и частной охранной деятельности» (в действующей редакции).</w:t>
      </w:r>
    </w:p>
    <w:p w:rsidR="00F20E69" w:rsidRPr="00C21BD1" w:rsidRDefault="00F20E69" w:rsidP="00F20E69">
      <w:pPr>
        <w:widowControl w:val="0"/>
        <w:ind w:firstLine="709"/>
        <w:jc w:val="both"/>
        <w:rPr>
          <w:lang w:eastAsia="en-US"/>
        </w:rPr>
      </w:pPr>
      <w:r w:rsidRPr="00C21BD1">
        <w:rPr>
          <w:lang w:eastAsia="en-US"/>
        </w:rPr>
        <w:t xml:space="preserve">5.1.3. </w:t>
      </w:r>
      <w:proofErr w:type="gramStart"/>
      <w:r w:rsidRPr="00C21BD1">
        <w:rPr>
          <w:lang w:eastAsia="en-US"/>
        </w:rPr>
        <w:t xml:space="preserve">Приказом </w:t>
      </w:r>
      <w:r>
        <w:rPr>
          <w:lang w:eastAsia="en-US"/>
        </w:rPr>
        <w:t>МВД России от 21.05.2012 N 529 «</w:t>
      </w:r>
      <w:r w:rsidRPr="00C21BD1">
        <w:rPr>
          <w:lang w:eastAsia="en-US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</w:t>
      </w:r>
      <w:r>
        <w:rPr>
          <w:lang w:eastAsia="en-US"/>
        </w:rPr>
        <w:t>ов к нему на стрелковом объекте»</w:t>
      </w:r>
      <w:r w:rsidRPr="00C21BD1">
        <w:rPr>
          <w:lang w:eastAsia="en-US"/>
        </w:rPr>
        <w:t xml:space="preserve"> (в действующей редакции</w:t>
      </w:r>
      <w:proofErr w:type="gramEnd"/>
      <w:r w:rsidRPr="00C21BD1">
        <w:rPr>
          <w:lang w:eastAsia="en-US"/>
        </w:rPr>
        <w:t>).</w:t>
      </w:r>
    </w:p>
    <w:p w:rsidR="00F20E69" w:rsidRPr="00C21BD1" w:rsidRDefault="00F20E69" w:rsidP="00F20E69">
      <w:pPr>
        <w:widowControl w:val="0"/>
        <w:ind w:firstLine="709"/>
        <w:jc w:val="both"/>
        <w:rPr>
          <w:lang w:eastAsia="en-US"/>
        </w:rPr>
      </w:pPr>
      <w:r w:rsidRPr="00C21BD1">
        <w:rPr>
          <w:lang w:eastAsia="en-US"/>
        </w:rPr>
        <w:t>5.1.4. Федеральным законом от 03.07.2016 N 226-ФЗ «О войсках национальной гвардии Российской Федерации».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5.1.5. Наличие у Исполнителя действующей лицензии на осуществление охранной деятельности, выданной органами внутренних </w:t>
      </w:r>
      <w:proofErr w:type="gramStart"/>
      <w:r w:rsidRPr="00C21BD1">
        <w:t>дел</w:t>
      </w:r>
      <w:proofErr w:type="gramEnd"/>
      <w:r w:rsidRPr="00C21BD1">
        <w:t xml:space="preserve"> в порядке</w:t>
      </w:r>
      <w:r>
        <w:t xml:space="preserve"> установленном</w:t>
      </w:r>
      <w:r w:rsidRPr="00C21BD1">
        <w:t xml:space="preserve"> Законом Российской Федерации от 11.03.1992 № 2487-1 «О частной детективной и охранной деятельности в Российской Федер</w:t>
      </w:r>
      <w:r>
        <w:t xml:space="preserve">ации» и Федерального Закона от </w:t>
      </w:r>
      <w:r w:rsidRPr="00C21BD1">
        <w:t>4 мая 2011г. «О лицензировании отдельных видов деятель</w:t>
      </w:r>
      <w:r>
        <w:t>ности» (в действующей редакции):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F20E69" w:rsidRPr="00467290" w:rsidRDefault="00F20E69" w:rsidP="00F20E69">
      <w:pPr>
        <w:spacing w:line="320" w:lineRule="exact"/>
        <w:ind w:firstLine="709"/>
        <w:jc w:val="both"/>
        <w:rPr>
          <w:sz w:val="30"/>
          <w:szCs w:val="30"/>
        </w:rPr>
      </w:pPr>
      <w:proofErr w:type="gramStart"/>
      <w:r w:rsidRPr="00C21BD1">
        <w:t xml:space="preserve">При осуществлении охраны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</w:t>
      </w:r>
      <w:r w:rsidRPr="00C21BD1">
        <w:lastRenderedPageBreak/>
        <w:t>информацию, дополнительными требованиями на основании постановления Правительства РФ от 23.06.2011 N 498 «О некоторых вопросах осуществления частной детективной (сыскной) и частной охранной деятельности», являются</w:t>
      </w:r>
      <w:r>
        <w:t>:</w:t>
      </w:r>
      <w:proofErr w:type="gramEnd"/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а) наличие служебного оружия и специальных средств, за исключением юридических лиц, зарегистрированных и (или) расположенных на территориях закрытых административно-территориальных образований;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б) наличие дежурного подразделения с круглосуточным режимом работы;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в) наличие в штате специалиста по обслуживанию технических средств охраны со стажем работы по монтажу технических средств охраны и пусконаладочным работам не менее 1 года;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г) наличие транспортных средств, а в случае использования транспортных средств, имеющих специальную раскраску, информационные надписи и знаки, - наличие согласования с органами внутренних дел в установленном порядке;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д) наличие у работников охранного предприятия, осуществляющих охранные функции по принятию мер реагирования на сигнальную информацию, связи с дежурным подразделением охранной организации и соответствующими дежурными частями органов внутренних дел и территориальных органов Федеральной службы войск национальной гвардии Российской Федерации;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>е) использование работниками охранного предприятия при осуществлении охранных функций по принятию соответствующих мер реагирования на сигнальную информацию специальных средств пассивной защиты (жилеты и шлемы защитные).</w:t>
      </w:r>
    </w:p>
    <w:p w:rsidR="00F20E69" w:rsidRPr="00C21BD1" w:rsidRDefault="00F20E69" w:rsidP="00F20E69">
      <w:pPr>
        <w:spacing w:line="320" w:lineRule="exact"/>
        <w:ind w:firstLine="709"/>
        <w:jc w:val="both"/>
      </w:pPr>
      <w:r w:rsidRPr="00C21BD1">
        <w:t xml:space="preserve">5.2. Исполнитель, после подписания контракта, обязан предоставить Заказчику, подтверждающую документацию по организации автоматического </w:t>
      </w:r>
      <w:proofErr w:type="gramStart"/>
      <w:r w:rsidRPr="00C21BD1">
        <w:t>контроля за</w:t>
      </w:r>
      <w:proofErr w:type="gramEnd"/>
      <w:r w:rsidRPr="00C21BD1">
        <w:t xml:space="preserve"> состоянием комплексов ТСО и реагирования на тревожные сообщения ГБР, с использованием ПЦО.</w:t>
      </w:r>
    </w:p>
    <w:p w:rsidR="00F20E69" w:rsidRPr="00C21BD1" w:rsidRDefault="00F20E69" w:rsidP="00F20E69">
      <w:pPr>
        <w:widowControl w:val="0"/>
        <w:ind w:firstLine="709"/>
        <w:jc w:val="both"/>
        <w:rPr>
          <w:b/>
        </w:rPr>
      </w:pPr>
      <w:r w:rsidRPr="00C21BD1">
        <w:rPr>
          <w:b/>
        </w:rPr>
        <w:t xml:space="preserve">6. </w:t>
      </w:r>
      <w:r w:rsidRPr="00C21BD1">
        <w:rPr>
          <w:b/>
          <w:bCs/>
          <w:spacing w:val="-1"/>
        </w:rPr>
        <w:t>Заказчик имеет право</w:t>
      </w:r>
      <w:r w:rsidRPr="00C21BD1">
        <w:rPr>
          <w:b/>
        </w:rPr>
        <w:t>: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spacing w:val="-1"/>
        </w:rPr>
        <w:t xml:space="preserve">6.1. Производить проверку </w:t>
      </w:r>
      <w:r w:rsidRPr="00C21BD1">
        <w:t>качества предоставляемых услуг без предупреждения об этом Исполнителя с составлением соответствующего Акта. Акт подписывается уполномоченным Заказчика на объекте с одной стороны и старшим ГБР с другой, в случае если старший группы отказывается подписать Акт</w:t>
      </w:r>
      <w:r>
        <w:t xml:space="preserve"> или группа не прибыла в течение 10 минут</w:t>
      </w:r>
      <w:r w:rsidRPr="00C21BD1">
        <w:t>, услуга считается не оказанной.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6.2. Принимать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6.3. Заказчик имеет право расторгнуть контракт в одностороннем порядке в любом из случаев указанных в пункте 6.4.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rPr>
          <w:b/>
        </w:rPr>
        <w:t>6.4. Виды нарушений выявленных при проверке качества услуг влекущих за собой штрафные санкции или расторжение контракта.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6.4.1. Задержка прибытия ГБР на объект более 10 минут от установленного контрактом времени.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>6.4.2. Прибытие ГБР без служебного оружия.</w:t>
      </w:r>
    </w:p>
    <w:p w:rsidR="00F20E69" w:rsidRPr="00C21BD1" w:rsidRDefault="00F20E69" w:rsidP="00F20E69">
      <w:pPr>
        <w:widowControl w:val="0"/>
        <w:ind w:right="-54" w:firstLine="709"/>
        <w:jc w:val="both"/>
      </w:pPr>
      <w:r w:rsidRPr="00C21BD1">
        <w:t>6.4.3. Сотрудники ГБР не имеют соответствующих документов на право осуществлять охранные функции.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 xml:space="preserve">6.4.4. Сотрудники ГБР не имеют средств индивидуальной </w:t>
      </w:r>
      <w:proofErr w:type="spellStart"/>
      <w:r w:rsidRPr="00C21BD1">
        <w:t>бронезащиты</w:t>
      </w:r>
      <w:proofErr w:type="spellEnd"/>
      <w:r w:rsidRPr="00C21BD1">
        <w:t xml:space="preserve"> и активной обороны (защитные жилеты и каски, палки резиновые и т.д.).</w:t>
      </w:r>
    </w:p>
    <w:p w:rsidR="00F20E69" w:rsidRPr="00C21BD1" w:rsidRDefault="00F20E69" w:rsidP="00F20E69">
      <w:pPr>
        <w:widowControl w:val="0"/>
        <w:ind w:firstLine="709"/>
        <w:jc w:val="both"/>
      </w:pPr>
      <w:r w:rsidRPr="00C21BD1">
        <w:t xml:space="preserve">6.4.5. Нарушение специальной формы одежды с отличительными знаками (нашивками) сотрудника ГБР (организации) в период </w:t>
      </w:r>
      <w:r w:rsidRPr="00C21BD1">
        <w:lastRenderedPageBreak/>
        <w:t>выполнения охранных мероприятий (5 и более случаев).</w:t>
      </w:r>
    </w:p>
    <w:p w:rsidR="00F20E69" w:rsidRPr="00C21BD1" w:rsidRDefault="00F20E69" w:rsidP="00F20E69">
      <w:pPr>
        <w:pStyle w:val="a9"/>
        <w:ind w:firstLine="708"/>
        <w:jc w:val="both"/>
        <w:rPr>
          <w:b/>
          <w:sz w:val="24"/>
          <w:szCs w:val="24"/>
        </w:rPr>
      </w:pPr>
      <w:r w:rsidRPr="00C21BD1">
        <w:rPr>
          <w:b/>
          <w:sz w:val="24"/>
          <w:szCs w:val="24"/>
        </w:rPr>
        <w:t>7. Обеспечение контракта.</w:t>
      </w:r>
    </w:p>
    <w:p w:rsidR="00F20E69" w:rsidRPr="00C21BD1" w:rsidRDefault="00F20E69" w:rsidP="00F20E69">
      <w:pPr>
        <w:ind w:firstLine="708"/>
      </w:pPr>
      <w:r w:rsidRPr="00C21BD1">
        <w:t>7.1. Обеспечение заявки – 1 % от НМЦК.</w:t>
      </w:r>
    </w:p>
    <w:p w:rsidR="00F20E69" w:rsidRPr="00C21BD1" w:rsidRDefault="00F20E69" w:rsidP="00F20E69">
      <w:pPr>
        <w:pStyle w:val="a9"/>
        <w:ind w:firstLine="708"/>
        <w:jc w:val="both"/>
        <w:rPr>
          <w:sz w:val="24"/>
          <w:szCs w:val="24"/>
        </w:rPr>
      </w:pPr>
      <w:r w:rsidRPr="00C21BD1">
        <w:rPr>
          <w:sz w:val="24"/>
          <w:szCs w:val="24"/>
        </w:rPr>
        <w:t xml:space="preserve">7.2. Обеспечение исполнения контракта - </w:t>
      </w:r>
      <w:r w:rsidRPr="00C21BD1">
        <w:rPr>
          <w:color w:val="000000"/>
          <w:sz w:val="24"/>
          <w:szCs w:val="24"/>
        </w:rPr>
        <w:t>30 % от НМЦК.</w:t>
      </w:r>
    </w:p>
    <w:p w:rsidR="00F20E69" w:rsidRPr="00C21BD1" w:rsidRDefault="00F20E69" w:rsidP="00F20E69">
      <w:pPr>
        <w:pStyle w:val="a9"/>
        <w:spacing w:before="0"/>
        <w:ind w:firstLine="708"/>
        <w:jc w:val="both"/>
        <w:rPr>
          <w:b/>
          <w:color w:val="000000"/>
          <w:sz w:val="24"/>
          <w:szCs w:val="24"/>
        </w:rPr>
      </w:pPr>
      <w:r w:rsidRPr="00C21BD1">
        <w:rPr>
          <w:b/>
          <w:color w:val="000000"/>
          <w:sz w:val="24"/>
          <w:szCs w:val="24"/>
        </w:rPr>
        <w:t>8. Условия оплаты по контракту.</w:t>
      </w:r>
    </w:p>
    <w:p w:rsidR="00F20E69" w:rsidRPr="00C21BD1" w:rsidRDefault="00F20E69" w:rsidP="00F20E69">
      <w:pPr>
        <w:ind w:firstLine="709"/>
        <w:jc w:val="both"/>
      </w:pPr>
      <w:r>
        <w:t>8 .1. Заказчик в течение 15</w:t>
      </w:r>
      <w:r w:rsidRPr="00C21BD1">
        <w:t xml:space="preserve"> (</w:t>
      </w:r>
      <w:r>
        <w:t>пятнадцати</w:t>
      </w:r>
      <w:r w:rsidRPr="00C21BD1">
        <w:t xml:space="preserve">) </w:t>
      </w:r>
      <w:r>
        <w:t>рабочих</w:t>
      </w:r>
      <w:r w:rsidRPr="00C21BD1">
        <w:t xml:space="preserve"> дней </w:t>
      </w:r>
      <w:proofErr w:type="gramStart"/>
      <w:r w:rsidRPr="00C21BD1">
        <w:t>с даты получения</w:t>
      </w:r>
      <w:proofErr w:type="gramEnd"/>
      <w:r w:rsidRPr="00C21BD1">
        <w:t xml:space="preserve"> счета и акта приемки оказанных услуг от Исполнителя рассматривает их и при отсутствии обоснованных возражений подписывает и оплачивает фактически оказанные услуги путем безналичного расчета.</w:t>
      </w:r>
    </w:p>
    <w:p w:rsidR="00F20E69" w:rsidRDefault="00F20E69" w:rsidP="00F20E69">
      <w:pPr>
        <w:autoSpaceDE w:val="0"/>
        <w:autoSpaceDN w:val="0"/>
        <w:adjustRightInd w:val="0"/>
      </w:pPr>
    </w:p>
    <w:p w:rsidR="00F20E69" w:rsidRPr="00C87FD9" w:rsidRDefault="00F20E69" w:rsidP="00F20E69">
      <w:pPr>
        <w:autoSpaceDE w:val="0"/>
        <w:autoSpaceDN w:val="0"/>
        <w:adjustRightInd w:val="0"/>
      </w:pPr>
      <w:r w:rsidRPr="00C87FD9">
        <w:t>Таблица № 3</w:t>
      </w:r>
    </w:p>
    <w:p w:rsidR="00F20E69" w:rsidRPr="00C87FD9" w:rsidRDefault="00F20E69" w:rsidP="00F20E69">
      <w:pPr>
        <w:autoSpaceDE w:val="0"/>
        <w:autoSpaceDN w:val="0"/>
        <w:adjustRightInd w:val="0"/>
        <w:spacing w:after="240"/>
      </w:pPr>
      <w:r w:rsidRPr="00C87FD9">
        <w:t>Наименование и количество оборудования для установки на Объектах Заказчика</w:t>
      </w:r>
      <w:r>
        <w:t>: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835"/>
        <w:gridCol w:w="2268"/>
        <w:gridCol w:w="2268"/>
      </w:tblGrid>
      <w:tr w:rsidR="00F20E69" w:rsidRPr="00494BC8" w:rsidTr="0022133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C87FD9" w:rsidRDefault="00F20E69" w:rsidP="0022133D">
            <w:pPr>
              <w:jc w:val="center"/>
              <w:rPr>
                <w:b/>
                <w:bCs/>
                <w:color w:val="000000"/>
              </w:rPr>
            </w:pPr>
            <w:r w:rsidRPr="00C87FD9">
              <w:rPr>
                <w:b/>
                <w:bCs/>
                <w:color w:val="000000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C87FD9" w:rsidRDefault="00F20E69" w:rsidP="0022133D">
            <w:pPr>
              <w:jc w:val="center"/>
              <w:rPr>
                <w:b/>
                <w:bCs/>
                <w:color w:val="000000"/>
              </w:rPr>
            </w:pPr>
            <w:r w:rsidRPr="00C87FD9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C87FD9" w:rsidRDefault="00F20E69" w:rsidP="0022133D">
            <w:pPr>
              <w:jc w:val="center"/>
              <w:rPr>
                <w:b/>
                <w:bCs/>
                <w:color w:val="000000"/>
              </w:rPr>
            </w:pPr>
            <w:r w:rsidRPr="00C87FD9">
              <w:rPr>
                <w:b/>
                <w:bCs/>
                <w:color w:val="000000"/>
              </w:rPr>
              <w:t>Прибор</w:t>
            </w:r>
          </w:p>
          <w:p w:rsidR="00F20E69" w:rsidRPr="00C87FD9" w:rsidRDefault="00F20E69" w:rsidP="0022133D">
            <w:pPr>
              <w:jc w:val="center"/>
              <w:rPr>
                <w:b/>
                <w:bCs/>
                <w:color w:val="000000"/>
              </w:rPr>
            </w:pPr>
            <w:r w:rsidRPr="00C87FD9">
              <w:rPr>
                <w:b/>
                <w:bCs/>
                <w:color w:val="000000"/>
              </w:rPr>
              <w:t xml:space="preserve">приема - </w:t>
            </w:r>
            <w:proofErr w:type="gramStart"/>
            <w:r w:rsidRPr="00C87FD9">
              <w:rPr>
                <w:b/>
                <w:bCs/>
                <w:color w:val="000000"/>
              </w:rPr>
              <w:t>контрольный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C87FD9" w:rsidRDefault="00F20E69" w:rsidP="0022133D">
            <w:pPr>
              <w:jc w:val="center"/>
              <w:rPr>
                <w:b/>
                <w:bCs/>
                <w:color w:val="000000"/>
              </w:rPr>
            </w:pPr>
            <w:r w:rsidRPr="00C87FD9">
              <w:rPr>
                <w:b/>
                <w:bCs/>
                <w:color w:val="000000"/>
              </w:rPr>
              <w:t>Стационарная тревожная кнопка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C87FD9" w:rsidRDefault="00F20E69" w:rsidP="0022133D">
            <w:pPr>
              <w:jc w:val="center"/>
              <w:rPr>
                <w:b/>
                <w:bCs/>
                <w:color w:val="000000"/>
              </w:rPr>
            </w:pPr>
            <w:r w:rsidRPr="00C87FD9">
              <w:rPr>
                <w:b/>
                <w:bCs/>
                <w:color w:val="000000"/>
              </w:rPr>
              <w:t>Брелок тревожной сигнализации</w:t>
            </w:r>
          </w:p>
        </w:tc>
      </w:tr>
      <w:tr w:rsidR="00F20E69" w:rsidRPr="00494BC8" w:rsidTr="0022133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</w:tr>
      <w:tr w:rsidR="00F20E69" w:rsidRPr="00494BC8" w:rsidTr="0022133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69" w:rsidRPr="00494BC8" w:rsidRDefault="00F20E69" w:rsidP="0022133D">
            <w:pPr>
              <w:rPr>
                <w:b/>
                <w:bCs/>
                <w:color w:val="000000"/>
              </w:rPr>
            </w:pP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г. Красноярск, ул. Красноярский рабочий, 117.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</w:pPr>
            <w:r w:rsidRPr="00494BC8">
              <w:t xml:space="preserve">г. Красноярск, </w:t>
            </w:r>
            <w:r w:rsidRPr="00494BC8">
              <w:rPr>
                <w:color w:val="000000"/>
              </w:rPr>
              <w:t xml:space="preserve">ул. </w:t>
            </w:r>
            <w:proofErr w:type="gramStart"/>
            <w:r w:rsidRPr="00494BC8">
              <w:rPr>
                <w:color w:val="000000"/>
              </w:rPr>
              <w:t>Высотная</w:t>
            </w:r>
            <w:proofErr w:type="gramEnd"/>
            <w:r w:rsidRPr="00494BC8">
              <w:rPr>
                <w:color w:val="000000"/>
              </w:rPr>
              <w:t>, 2, стр. 8, помещение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</w:t>
            </w:r>
            <w:r w:rsidRPr="00494BC8">
              <w:rPr>
                <w:bCs/>
              </w:rPr>
              <w:t>п. Емельяново</w:t>
            </w:r>
            <w:r w:rsidRPr="00494BC8">
              <w:rPr>
                <w:bCs/>
                <w:iCs/>
              </w:rPr>
              <w:t>, пер. Кооперативный, 2а, каб.1-27.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pStyle w:val="Standard"/>
              <w:snapToGrid w:val="0"/>
              <w:jc w:val="center"/>
              <w:rPr>
                <w:bCs/>
                <w:sz w:val="24"/>
                <w:szCs w:val="24"/>
              </w:rPr>
            </w:pPr>
            <w:r w:rsidRPr="00494BC8">
              <w:rPr>
                <w:color w:val="000000"/>
                <w:sz w:val="24"/>
                <w:szCs w:val="24"/>
                <w:lang w:eastAsia="ar-SA"/>
              </w:rPr>
              <w:t xml:space="preserve">Красноярский край, </w:t>
            </w:r>
            <w:r w:rsidRPr="00494BC8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494BC8">
              <w:rPr>
                <w:bCs/>
                <w:sz w:val="24"/>
                <w:szCs w:val="24"/>
              </w:rPr>
              <w:t>Козулька</w:t>
            </w:r>
            <w:proofErr w:type="spellEnd"/>
            <w:r w:rsidRPr="00494BC8">
              <w:rPr>
                <w:bCs/>
                <w:sz w:val="24"/>
                <w:szCs w:val="24"/>
              </w:rPr>
              <w:t xml:space="preserve">, ул. </w:t>
            </w:r>
            <w:proofErr w:type="gramStart"/>
            <w:r w:rsidRPr="00494BC8">
              <w:rPr>
                <w:bCs/>
                <w:sz w:val="24"/>
                <w:szCs w:val="24"/>
              </w:rPr>
              <w:t>Пролетарская</w:t>
            </w:r>
            <w:proofErr w:type="gramEnd"/>
            <w:r w:rsidRPr="00494BC8">
              <w:rPr>
                <w:bCs/>
                <w:sz w:val="24"/>
                <w:szCs w:val="24"/>
              </w:rPr>
              <w:t>, 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г. </w:t>
            </w:r>
            <w:r>
              <w:rPr>
                <w:color w:val="000000"/>
              </w:rPr>
              <w:t xml:space="preserve">Железногорск, ул. </w:t>
            </w:r>
            <w:proofErr w:type="gramStart"/>
            <w:r>
              <w:rPr>
                <w:color w:val="000000"/>
              </w:rPr>
              <w:t>Парковая</w:t>
            </w:r>
            <w:proofErr w:type="gramEnd"/>
            <w:r>
              <w:rPr>
                <w:color w:val="000000"/>
              </w:rPr>
              <w:t>, 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п. </w:t>
            </w:r>
            <w:r>
              <w:rPr>
                <w:color w:val="000000"/>
              </w:rPr>
              <w:t>Березовка, ул. Центральная, 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с. Шалинское, ул. Ленина, 28а.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Ди</w:t>
            </w:r>
            <w:r>
              <w:rPr>
                <w:color w:val="000000"/>
              </w:rPr>
              <w:t xml:space="preserve">вногорск,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Со</w:t>
            </w:r>
            <w:r>
              <w:rPr>
                <w:color w:val="000000"/>
              </w:rPr>
              <w:t>сновоборск, ул. Энтузиастов, 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г. Красноярск, ул. Красноярский рабочий, 117, стр. 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 г</w:t>
            </w:r>
            <w:r>
              <w:rPr>
                <w:color w:val="000000"/>
              </w:rPr>
              <w:t>. Заозерный,  ул. Папанина, 3а.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Зе</w:t>
            </w:r>
            <w:r>
              <w:rPr>
                <w:color w:val="000000"/>
              </w:rPr>
              <w:t>леногорск,  ул. Строителей, 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</w:t>
            </w:r>
            <w:r>
              <w:rPr>
                <w:color w:val="000000"/>
              </w:rPr>
              <w:t xml:space="preserve">, г. Канск, ул. </w:t>
            </w:r>
            <w:proofErr w:type="spellStart"/>
            <w:r>
              <w:rPr>
                <w:color w:val="000000"/>
              </w:rPr>
              <w:t>Кайтымская</w:t>
            </w:r>
            <w:proofErr w:type="spellEnd"/>
            <w:r>
              <w:rPr>
                <w:color w:val="000000"/>
              </w:rPr>
              <w:t>, 44.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</w:t>
            </w:r>
            <w:r w:rsidRPr="00494BC8">
              <w:rPr>
                <w:bCs/>
              </w:rPr>
              <w:t>п. Нижний Ингаш, ул. Ленина, 166.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г. Кр</w:t>
            </w:r>
            <w:r>
              <w:rPr>
                <w:color w:val="000000"/>
              </w:rPr>
              <w:t>асноярск, ул. Карла Маркса, 8а.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п. Большая Мурта, пер. Центральный, 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lastRenderedPageBreak/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с. Сухобузимское, ул. </w:t>
            </w:r>
            <w:proofErr w:type="gramStart"/>
            <w:r w:rsidRPr="00494BC8">
              <w:rPr>
                <w:color w:val="000000"/>
              </w:rPr>
              <w:t>Комсомольская</w:t>
            </w:r>
            <w:proofErr w:type="gramEnd"/>
            <w:r w:rsidRPr="00494BC8">
              <w:rPr>
                <w:color w:val="000000"/>
              </w:rPr>
              <w:t>, 33.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г</w:t>
            </w:r>
            <w:r>
              <w:rPr>
                <w:color w:val="000000"/>
              </w:rPr>
              <w:t>. Красноярск, ул. Копылова, 44.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Северо-Енисейс</w:t>
            </w:r>
            <w:r>
              <w:rPr>
                <w:color w:val="000000"/>
              </w:rPr>
              <w:t xml:space="preserve">к, 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1а, пом. 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</w:t>
            </w:r>
            <w:r>
              <w:rPr>
                <w:color w:val="000000"/>
              </w:rPr>
              <w:t xml:space="preserve">рай, </w:t>
            </w:r>
            <w:r w:rsidRPr="00494BC8">
              <w:rPr>
                <w:color w:val="000000"/>
              </w:rPr>
              <w:t>г. Ачинск, 9-й микрорайон, 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г. </w:t>
            </w:r>
            <w:proofErr w:type="spellStart"/>
            <w:r w:rsidRPr="00494BC8">
              <w:rPr>
                <w:color w:val="000000"/>
              </w:rPr>
              <w:t>Кодинск</w:t>
            </w:r>
            <w:proofErr w:type="spellEnd"/>
            <w:r w:rsidRPr="00494BC8">
              <w:rPr>
                <w:color w:val="000000"/>
              </w:rPr>
              <w:t>, ул. Колисниченко, 4-145.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</w:t>
            </w:r>
            <w:r>
              <w:rPr>
                <w:color w:val="000000"/>
              </w:rPr>
              <w:t xml:space="preserve">ай, с. </w:t>
            </w:r>
            <w:proofErr w:type="spellStart"/>
            <w:r>
              <w:rPr>
                <w:color w:val="000000"/>
              </w:rPr>
              <w:t>Богучаны</w:t>
            </w:r>
            <w:proofErr w:type="spellEnd"/>
            <w:r>
              <w:rPr>
                <w:color w:val="000000"/>
              </w:rPr>
              <w:t>, ул. Ленина,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</w:t>
            </w:r>
            <w:r>
              <w:rPr>
                <w:color w:val="000000"/>
              </w:rPr>
              <w:t xml:space="preserve"> г. Енисейск,  ул. Бабкина, 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г. </w:t>
            </w:r>
            <w:proofErr w:type="spellStart"/>
            <w:r w:rsidRPr="00494BC8">
              <w:rPr>
                <w:color w:val="000000"/>
              </w:rPr>
              <w:t>Лесосибирс</w:t>
            </w:r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, 9-й микрорайон, 1а.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</w:t>
            </w:r>
            <w:r>
              <w:rPr>
                <w:color w:val="000000"/>
              </w:rPr>
              <w:t>, г. Минусинск, ул. Гоголя, 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с. Ермаковское,  ул. Карла Маркса, 36а.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Шарыпово, 3-й микрорайон, 4а.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Назарово, ул. 30 лет ВЛКСМ, 81а.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Красноярский край, г. Ужур, ул. Гоголя, 2а.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0</w:t>
            </w:r>
          </w:p>
        </w:tc>
      </w:tr>
      <w:tr w:rsidR="00F20E69" w:rsidRPr="00494BC8" w:rsidTr="002213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69" w:rsidRPr="00494BC8" w:rsidRDefault="00F20E69" w:rsidP="0022133D">
            <w:pPr>
              <w:widowControl w:val="0"/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 xml:space="preserve">Красноярский край, г. </w:t>
            </w:r>
            <w:r>
              <w:rPr>
                <w:color w:val="000000"/>
              </w:rPr>
              <w:t>Норильск, ул. Орджоникидзе, 4а.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69" w:rsidRPr="00494BC8" w:rsidRDefault="00F20E69" w:rsidP="0022133D">
            <w:pPr>
              <w:jc w:val="center"/>
              <w:rPr>
                <w:color w:val="000000"/>
              </w:rPr>
            </w:pPr>
            <w:r w:rsidRPr="00494BC8">
              <w:rPr>
                <w:color w:val="000000"/>
              </w:rPr>
              <w:t>2</w:t>
            </w:r>
          </w:p>
        </w:tc>
      </w:tr>
    </w:tbl>
    <w:p w:rsidR="009A5ECB" w:rsidRDefault="009A5ECB"/>
    <w:sectPr w:rsidR="009A5ECB" w:rsidSect="00F20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A218E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3">
    <w:nsid w:val="09DF73FC"/>
    <w:multiLevelType w:val="multilevel"/>
    <w:tmpl w:val="A356CB52"/>
    <w:lvl w:ilvl="0">
      <w:start w:val="7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0AF75DC6"/>
    <w:multiLevelType w:val="hybridMultilevel"/>
    <w:tmpl w:val="389AEE36"/>
    <w:lvl w:ilvl="0" w:tplc="F544E8F2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0F5309A1"/>
    <w:multiLevelType w:val="hybridMultilevel"/>
    <w:tmpl w:val="819C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6741"/>
    <w:multiLevelType w:val="multilevel"/>
    <w:tmpl w:val="E0407B3C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07"/>
        </w:tabs>
        <w:ind w:left="41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6"/>
        </w:tabs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5"/>
        </w:tabs>
        <w:ind w:left="5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4"/>
        </w:tabs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3"/>
        </w:tabs>
        <w:ind w:left="760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2"/>
        </w:tabs>
        <w:ind w:left="8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1"/>
        </w:tabs>
        <w:ind w:left="93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0"/>
        </w:tabs>
        <w:ind w:left="10450" w:hanging="1800"/>
      </w:pPr>
      <w:rPr>
        <w:rFonts w:hint="default"/>
      </w:rPr>
    </w:lvl>
  </w:abstractNum>
  <w:abstractNum w:abstractNumId="7">
    <w:nsid w:val="17223AB1"/>
    <w:multiLevelType w:val="hybridMultilevel"/>
    <w:tmpl w:val="0892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642FF"/>
    <w:multiLevelType w:val="singleLevel"/>
    <w:tmpl w:val="D2A6D342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hint="default"/>
      </w:rPr>
    </w:lvl>
  </w:abstractNum>
  <w:abstractNum w:abstractNumId="9">
    <w:nsid w:val="1D1E4D6B"/>
    <w:multiLevelType w:val="hybridMultilevel"/>
    <w:tmpl w:val="A6660010"/>
    <w:lvl w:ilvl="0" w:tplc="D488F99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DB71E3B"/>
    <w:multiLevelType w:val="multilevel"/>
    <w:tmpl w:val="C6CAEA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7"/>
        </w:tabs>
        <w:ind w:left="83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11">
    <w:nsid w:val="22210DCD"/>
    <w:multiLevelType w:val="hybridMultilevel"/>
    <w:tmpl w:val="BB8EB1D4"/>
    <w:lvl w:ilvl="0" w:tplc="6FACB3F8">
      <w:start w:val="8"/>
      <w:numFmt w:val="bullet"/>
      <w:lvlText w:val="-"/>
      <w:lvlJc w:val="left"/>
      <w:pPr>
        <w:tabs>
          <w:tab w:val="num" w:pos="916"/>
        </w:tabs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2">
    <w:nsid w:val="27F10A13"/>
    <w:multiLevelType w:val="hybridMultilevel"/>
    <w:tmpl w:val="3EC2ED40"/>
    <w:lvl w:ilvl="0" w:tplc="DE46D53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E3148B"/>
    <w:multiLevelType w:val="multilevel"/>
    <w:tmpl w:val="A5D8F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6DC4425"/>
    <w:multiLevelType w:val="multilevel"/>
    <w:tmpl w:val="17706A2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8707BD"/>
    <w:multiLevelType w:val="multilevel"/>
    <w:tmpl w:val="18E2FE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7FE25A8"/>
    <w:multiLevelType w:val="hybridMultilevel"/>
    <w:tmpl w:val="FB1631DA"/>
    <w:lvl w:ilvl="0" w:tplc="A3382C18">
      <w:start w:val="2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7">
    <w:nsid w:val="4ADF0462"/>
    <w:multiLevelType w:val="hybridMultilevel"/>
    <w:tmpl w:val="567E7632"/>
    <w:lvl w:ilvl="0" w:tplc="B4F46FE6">
      <w:start w:val="3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18">
    <w:nsid w:val="4F0115B5"/>
    <w:multiLevelType w:val="hybridMultilevel"/>
    <w:tmpl w:val="F086F1A4"/>
    <w:lvl w:ilvl="0" w:tplc="B5A2B0B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17CB1"/>
    <w:multiLevelType w:val="singleLevel"/>
    <w:tmpl w:val="AD7E61BC"/>
    <w:lvl w:ilvl="0">
      <w:start w:val="1"/>
      <w:numFmt w:val="decimal"/>
      <w:lvlText w:val="3.%1."/>
      <w:legacy w:legacy="1" w:legacySpace="0" w:legacyIndent="438"/>
      <w:lvlJc w:val="left"/>
      <w:rPr>
        <w:rFonts w:ascii="Times New Roman" w:hAnsi="Times New Roman" w:hint="default"/>
      </w:rPr>
    </w:lvl>
  </w:abstractNum>
  <w:abstractNum w:abstractNumId="20">
    <w:nsid w:val="51087417"/>
    <w:multiLevelType w:val="multilevel"/>
    <w:tmpl w:val="F33E4A8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7F66A3"/>
    <w:multiLevelType w:val="hybridMultilevel"/>
    <w:tmpl w:val="DE74C238"/>
    <w:lvl w:ilvl="0" w:tplc="29D2B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94141"/>
    <w:multiLevelType w:val="singleLevel"/>
    <w:tmpl w:val="3656D1A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3">
    <w:nsid w:val="56793AF6"/>
    <w:multiLevelType w:val="multilevel"/>
    <w:tmpl w:val="7B90D40E"/>
    <w:lvl w:ilvl="0">
      <w:start w:val="4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61A553E7"/>
    <w:multiLevelType w:val="multilevel"/>
    <w:tmpl w:val="5086AD0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6">
    <w:nsid w:val="68F12D5E"/>
    <w:multiLevelType w:val="multilevel"/>
    <w:tmpl w:val="43F80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8373F1"/>
    <w:multiLevelType w:val="hybridMultilevel"/>
    <w:tmpl w:val="31E0E5DA"/>
    <w:lvl w:ilvl="0" w:tplc="E950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4A05E52"/>
    <w:multiLevelType w:val="hybridMultilevel"/>
    <w:tmpl w:val="D9BED8DE"/>
    <w:lvl w:ilvl="0" w:tplc="22509F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E4862"/>
    <w:multiLevelType w:val="hybridMultilevel"/>
    <w:tmpl w:val="4154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26"/>
  </w:num>
  <w:num w:numId="13">
    <w:abstractNumId w:val="2"/>
  </w:num>
  <w:num w:numId="14">
    <w:abstractNumId w:val="7"/>
  </w:num>
  <w:num w:numId="15">
    <w:abstractNumId w:val="22"/>
  </w:num>
  <w:num w:numId="16">
    <w:abstractNumId w:val="18"/>
  </w:num>
  <w:num w:numId="17">
    <w:abstractNumId w:val="6"/>
  </w:num>
  <w:num w:numId="18">
    <w:abstractNumId w:val="27"/>
  </w:num>
  <w:num w:numId="19">
    <w:abstractNumId w:val="8"/>
  </w:num>
  <w:num w:numId="20">
    <w:abstractNumId w:val="19"/>
  </w:num>
  <w:num w:numId="21">
    <w:abstractNumId w:val="23"/>
  </w:num>
  <w:num w:numId="22">
    <w:abstractNumId w:val="25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4"/>
  </w:num>
  <w:num w:numId="28">
    <w:abstractNumId w:val="16"/>
  </w:num>
  <w:num w:numId="29">
    <w:abstractNumId w:val="15"/>
  </w:num>
  <w:num w:numId="30">
    <w:abstractNumId w:val="13"/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9"/>
    <w:rsid w:val="00063453"/>
    <w:rsid w:val="000F4808"/>
    <w:rsid w:val="001C6E5F"/>
    <w:rsid w:val="002008E1"/>
    <w:rsid w:val="00202C02"/>
    <w:rsid w:val="00203A30"/>
    <w:rsid w:val="002833DB"/>
    <w:rsid w:val="002A79FB"/>
    <w:rsid w:val="002D49E3"/>
    <w:rsid w:val="002F4D5A"/>
    <w:rsid w:val="003828F8"/>
    <w:rsid w:val="004174B6"/>
    <w:rsid w:val="004B63D6"/>
    <w:rsid w:val="004C3B4B"/>
    <w:rsid w:val="004F0E6F"/>
    <w:rsid w:val="005012C1"/>
    <w:rsid w:val="005C1727"/>
    <w:rsid w:val="005D72FD"/>
    <w:rsid w:val="005E73F1"/>
    <w:rsid w:val="006650F4"/>
    <w:rsid w:val="00734910"/>
    <w:rsid w:val="00760C76"/>
    <w:rsid w:val="007959BF"/>
    <w:rsid w:val="00795D25"/>
    <w:rsid w:val="007C4128"/>
    <w:rsid w:val="007D1C15"/>
    <w:rsid w:val="007E06A1"/>
    <w:rsid w:val="00806E9B"/>
    <w:rsid w:val="008241B6"/>
    <w:rsid w:val="008709DC"/>
    <w:rsid w:val="00884963"/>
    <w:rsid w:val="00935318"/>
    <w:rsid w:val="009A4AB2"/>
    <w:rsid w:val="009A5ECB"/>
    <w:rsid w:val="009A7B7C"/>
    <w:rsid w:val="009D7519"/>
    <w:rsid w:val="009E0177"/>
    <w:rsid w:val="00A14A14"/>
    <w:rsid w:val="00A15381"/>
    <w:rsid w:val="00B154B6"/>
    <w:rsid w:val="00B5379E"/>
    <w:rsid w:val="00B75A16"/>
    <w:rsid w:val="00B85214"/>
    <w:rsid w:val="00B8599B"/>
    <w:rsid w:val="00BE523B"/>
    <w:rsid w:val="00C1772D"/>
    <w:rsid w:val="00CC1B7F"/>
    <w:rsid w:val="00CF57C5"/>
    <w:rsid w:val="00D725F9"/>
    <w:rsid w:val="00D9278A"/>
    <w:rsid w:val="00DC6BB7"/>
    <w:rsid w:val="00E97EA3"/>
    <w:rsid w:val="00EB35DD"/>
    <w:rsid w:val="00EE5D59"/>
    <w:rsid w:val="00F20E69"/>
    <w:rsid w:val="00FB7C98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E69"/>
    <w:pPr>
      <w:keepNext/>
      <w:ind w:left="55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0E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20E69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F20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0E69"/>
    <w:pPr>
      <w:keepNext/>
      <w:widowControl w:val="0"/>
      <w:autoSpaceDE w:val="0"/>
      <w:autoSpaceDN w:val="0"/>
      <w:adjustRightInd w:val="0"/>
      <w:outlineLvl w:val="4"/>
    </w:pPr>
    <w:rPr>
      <w:color w:val="000000"/>
    </w:rPr>
  </w:style>
  <w:style w:type="paragraph" w:styleId="6">
    <w:name w:val="heading 6"/>
    <w:basedOn w:val="a"/>
    <w:next w:val="a"/>
    <w:link w:val="60"/>
    <w:qFormat/>
    <w:rsid w:val="00F20E69"/>
    <w:pPr>
      <w:keepNext/>
      <w:numPr>
        <w:ilvl w:val="5"/>
        <w:numId w:val="1"/>
      </w:numPr>
      <w:suppressAutoHyphens/>
      <w:jc w:val="right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0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0E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E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0E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0E6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F20E69"/>
    <w:rPr>
      <w:sz w:val="20"/>
      <w:szCs w:val="18"/>
    </w:rPr>
  </w:style>
  <w:style w:type="character" w:customStyle="1" w:styleId="22">
    <w:name w:val="Основной текст 2 Знак"/>
    <w:basedOn w:val="a0"/>
    <w:link w:val="21"/>
    <w:semiHidden/>
    <w:rsid w:val="00F20E6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3">
    <w:name w:val="Body Text Indent 2"/>
    <w:aliases w:val=" Знак14"/>
    <w:basedOn w:val="a"/>
    <w:link w:val="24"/>
    <w:semiHidden/>
    <w:unhideWhenUsed/>
    <w:rsid w:val="00F20E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2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F20E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20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0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F20E69"/>
    <w:pPr>
      <w:keepNext/>
      <w:jc w:val="center"/>
    </w:pPr>
    <w:rPr>
      <w:szCs w:val="20"/>
    </w:rPr>
  </w:style>
  <w:style w:type="paragraph" w:customStyle="1" w:styleId="ConsPlusNormal">
    <w:name w:val="ConsPlusNormal"/>
    <w:rsid w:val="00F20E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20E69"/>
    <w:pPr>
      <w:ind w:firstLine="54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0E6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-11">
    <w:name w:val="содержание2-11"/>
    <w:basedOn w:val="a"/>
    <w:rsid w:val="00F20E69"/>
    <w:pPr>
      <w:suppressAutoHyphens/>
      <w:spacing w:after="60"/>
      <w:jc w:val="both"/>
    </w:pPr>
    <w:rPr>
      <w:lang w:eastAsia="ar-SA"/>
    </w:rPr>
  </w:style>
  <w:style w:type="paragraph" w:styleId="a7">
    <w:name w:val="Normal (Web)"/>
    <w:aliases w:val="Обычный (веб)1"/>
    <w:basedOn w:val="a"/>
    <w:rsid w:val="00F20E69"/>
    <w:pPr>
      <w:spacing w:before="100" w:beforeAutospacing="1" w:after="100" w:afterAutospacing="1"/>
    </w:pPr>
  </w:style>
  <w:style w:type="character" w:customStyle="1" w:styleId="FontStyle42">
    <w:name w:val="Font Style42"/>
    <w:rsid w:val="00F20E69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F20E69"/>
    <w:pPr>
      <w:ind w:left="720"/>
      <w:contextualSpacing/>
      <w:jc w:val="both"/>
    </w:pPr>
  </w:style>
  <w:style w:type="character" w:customStyle="1" w:styleId="12">
    <w:name w:val="Основной текст Знак1"/>
    <w:link w:val="a9"/>
    <w:rsid w:val="00F20E69"/>
    <w:rPr>
      <w:sz w:val="23"/>
      <w:szCs w:val="23"/>
      <w:shd w:val="clear" w:color="auto" w:fill="FFFFFF"/>
    </w:rPr>
  </w:style>
  <w:style w:type="paragraph" w:styleId="a9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12"/>
    <w:rsid w:val="00F20E69"/>
    <w:pPr>
      <w:widowControl w:val="0"/>
      <w:shd w:val="clear" w:color="auto" w:fill="FFFFFF"/>
      <w:spacing w:before="60" w:line="240" w:lineRule="atLeast"/>
      <w:ind w:hanging="14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20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F20E6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bsatz-Standardschriftart">
    <w:name w:val="Absatz-Standardschriftart"/>
    <w:rsid w:val="00F20E69"/>
  </w:style>
  <w:style w:type="character" w:customStyle="1" w:styleId="WW-Absatz-Standardschriftart">
    <w:name w:val="WW-Absatz-Standardschriftart"/>
    <w:rsid w:val="00F20E69"/>
  </w:style>
  <w:style w:type="character" w:customStyle="1" w:styleId="13">
    <w:name w:val="Основной шрифт абзаца1"/>
    <w:rsid w:val="00F20E69"/>
  </w:style>
  <w:style w:type="paragraph" w:customStyle="1" w:styleId="ab">
    <w:name w:val="Заголовок"/>
    <w:basedOn w:val="a"/>
    <w:next w:val="a9"/>
    <w:rsid w:val="00F20E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9"/>
    <w:rsid w:val="00F20E69"/>
    <w:pPr>
      <w:widowControl/>
      <w:shd w:val="clear" w:color="auto" w:fill="auto"/>
      <w:suppressAutoHyphens/>
      <w:spacing w:before="0" w:after="120" w:line="240" w:lineRule="auto"/>
      <w:ind w:firstLine="0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F20E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F20E69"/>
    <w:pPr>
      <w:suppressLineNumbers/>
      <w:suppressAutoHyphens/>
    </w:pPr>
    <w:rPr>
      <w:rFonts w:cs="Tahoma"/>
      <w:lang w:eastAsia="ar-SA"/>
    </w:rPr>
  </w:style>
  <w:style w:type="paragraph" w:styleId="ad">
    <w:name w:val="Title"/>
    <w:basedOn w:val="a"/>
    <w:next w:val="ae"/>
    <w:link w:val="af"/>
    <w:qFormat/>
    <w:rsid w:val="00F20E69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basedOn w:val="a0"/>
    <w:link w:val="ad"/>
    <w:rsid w:val="00F20E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b"/>
    <w:next w:val="a9"/>
    <w:link w:val="af0"/>
    <w:qFormat/>
    <w:rsid w:val="00F20E6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20E6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врезки"/>
    <w:basedOn w:val="a9"/>
    <w:rsid w:val="00F20E69"/>
    <w:pPr>
      <w:widowControl/>
      <w:shd w:val="clear" w:color="auto" w:fill="auto"/>
      <w:suppressAutoHyphens/>
      <w:spacing w:before="0" w:after="120" w:line="240" w:lineRule="auto"/>
      <w:ind w:firstLine="0"/>
    </w:pPr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F2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F20E69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F20E6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F2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F20E6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F2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F20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Название5"/>
    <w:basedOn w:val="a"/>
    <w:next w:val="ae"/>
    <w:rsid w:val="00F20E69"/>
    <w:pPr>
      <w:suppressAutoHyphens/>
      <w:jc w:val="center"/>
    </w:pPr>
    <w:rPr>
      <w:sz w:val="28"/>
      <w:lang w:eastAsia="ar-SA"/>
    </w:rPr>
  </w:style>
  <w:style w:type="paragraph" w:customStyle="1" w:styleId="ConsNormal">
    <w:name w:val="ConsNormal"/>
    <w:semiHidden/>
    <w:rsid w:val="00F20E69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20E69"/>
    <w:pPr>
      <w:widowControl w:val="0"/>
      <w:suppressAutoHyphens/>
      <w:autoSpaceDE w:val="0"/>
    </w:pPr>
    <w:rPr>
      <w:lang w:eastAsia="ar-SA"/>
    </w:rPr>
  </w:style>
  <w:style w:type="character" w:customStyle="1" w:styleId="FontStyle12">
    <w:name w:val="Font Style12"/>
    <w:rsid w:val="00F20E69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31"/>
    <w:basedOn w:val="a"/>
    <w:rsid w:val="00F20E69"/>
    <w:pPr>
      <w:widowControl w:val="0"/>
      <w:suppressAutoHyphens/>
      <w:jc w:val="both"/>
    </w:pPr>
    <w:rPr>
      <w:kern w:val="1"/>
      <w:lang/>
    </w:rPr>
  </w:style>
  <w:style w:type="paragraph" w:styleId="33">
    <w:name w:val="Body Text 3"/>
    <w:basedOn w:val="a"/>
    <w:link w:val="34"/>
    <w:semiHidden/>
    <w:rsid w:val="00F20E69"/>
    <w:pPr>
      <w:widowControl w:val="0"/>
      <w:suppressAutoHyphens/>
      <w:autoSpaceDE w:val="0"/>
      <w:jc w:val="both"/>
    </w:pPr>
    <w:rPr>
      <w:szCs w:val="28"/>
      <w:lang w:eastAsia="ar-SA"/>
    </w:rPr>
  </w:style>
  <w:style w:type="character" w:customStyle="1" w:styleId="34">
    <w:name w:val="Основной текст 3 Знак"/>
    <w:basedOn w:val="a0"/>
    <w:link w:val="33"/>
    <w:semiHidden/>
    <w:rsid w:val="00F20E69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8">
    <w:name w:val="Plain Text"/>
    <w:basedOn w:val="a"/>
    <w:link w:val="af9"/>
    <w:semiHidden/>
    <w:rsid w:val="00F20E69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F20E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5">
    <w:name w:val="Основной шрифт абзаца3"/>
    <w:rsid w:val="00F20E69"/>
  </w:style>
  <w:style w:type="character" w:customStyle="1" w:styleId="25">
    <w:name w:val="Основной шрифт абзаца2"/>
    <w:rsid w:val="00F20E69"/>
  </w:style>
  <w:style w:type="paragraph" w:customStyle="1" w:styleId="36">
    <w:name w:val="Название3"/>
    <w:basedOn w:val="a"/>
    <w:rsid w:val="00F20E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7">
    <w:name w:val="Указатель3"/>
    <w:basedOn w:val="a"/>
    <w:rsid w:val="00F20E69"/>
    <w:pPr>
      <w:suppressLineNumbers/>
      <w:suppressAutoHyphens/>
    </w:pPr>
    <w:rPr>
      <w:rFonts w:cs="Tahoma"/>
      <w:lang w:eastAsia="ar-SA"/>
    </w:rPr>
  </w:style>
  <w:style w:type="paragraph" w:customStyle="1" w:styleId="26">
    <w:name w:val="Название2"/>
    <w:basedOn w:val="a"/>
    <w:rsid w:val="00F20E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F20E69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F20E69"/>
    <w:pPr>
      <w:suppressAutoHyphens/>
    </w:pPr>
    <w:rPr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F20E69"/>
    <w:pPr>
      <w:suppressAutoHyphens/>
      <w:ind w:firstLine="720"/>
      <w:jc w:val="both"/>
    </w:pPr>
    <w:rPr>
      <w:sz w:val="28"/>
      <w:lang w:eastAsia="ar-SA"/>
    </w:rPr>
  </w:style>
  <w:style w:type="paragraph" w:customStyle="1" w:styleId="afa">
    <w:name w:val="Содержимое таблицы"/>
    <w:basedOn w:val="a"/>
    <w:rsid w:val="00F20E69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F20E69"/>
    <w:pPr>
      <w:jc w:val="center"/>
    </w:pPr>
    <w:rPr>
      <w:b/>
      <w:bCs/>
    </w:rPr>
  </w:style>
  <w:style w:type="character" w:styleId="afc">
    <w:name w:val="Emphasis"/>
    <w:qFormat/>
    <w:rsid w:val="00F20E69"/>
    <w:rPr>
      <w:i/>
      <w:iCs/>
    </w:rPr>
  </w:style>
  <w:style w:type="paragraph" w:customStyle="1" w:styleId="38">
    <w:name w:val="Стиль3 Знак Знак"/>
    <w:basedOn w:val="211"/>
    <w:rsid w:val="00F20E69"/>
    <w:pPr>
      <w:widowControl w:val="0"/>
      <w:tabs>
        <w:tab w:val="left" w:pos="227"/>
      </w:tabs>
      <w:spacing w:line="100" w:lineRule="atLeast"/>
      <w:ind w:firstLine="0"/>
    </w:pPr>
    <w:rPr>
      <w:sz w:val="24"/>
      <w:szCs w:val="20"/>
    </w:rPr>
  </w:style>
  <w:style w:type="paragraph" w:customStyle="1" w:styleId="Document1">
    <w:name w:val="Document 1"/>
    <w:rsid w:val="00F20E69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fd">
    <w:name w:val="No Spacing"/>
    <w:qFormat/>
    <w:rsid w:val="00F20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20E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customStyle="1" w:styleId="16">
    <w:name w:val="Сетка таблицы1"/>
    <w:basedOn w:val="a1"/>
    <w:next w:val="af2"/>
    <w:uiPriority w:val="59"/>
    <w:rsid w:val="00F2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right10">
    <w:name w:val="margright10"/>
    <w:rsid w:val="00F2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E69"/>
    <w:pPr>
      <w:keepNext/>
      <w:ind w:left="55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0E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20E69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F20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0E69"/>
    <w:pPr>
      <w:keepNext/>
      <w:widowControl w:val="0"/>
      <w:autoSpaceDE w:val="0"/>
      <w:autoSpaceDN w:val="0"/>
      <w:adjustRightInd w:val="0"/>
      <w:outlineLvl w:val="4"/>
    </w:pPr>
    <w:rPr>
      <w:color w:val="000000"/>
    </w:rPr>
  </w:style>
  <w:style w:type="paragraph" w:styleId="6">
    <w:name w:val="heading 6"/>
    <w:basedOn w:val="a"/>
    <w:next w:val="a"/>
    <w:link w:val="60"/>
    <w:qFormat/>
    <w:rsid w:val="00F20E69"/>
    <w:pPr>
      <w:keepNext/>
      <w:numPr>
        <w:ilvl w:val="5"/>
        <w:numId w:val="1"/>
      </w:numPr>
      <w:suppressAutoHyphens/>
      <w:jc w:val="right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0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0E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E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0E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0E6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F20E69"/>
    <w:rPr>
      <w:sz w:val="20"/>
      <w:szCs w:val="18"/>
    </w:rPr>
  </w:style>
  <w:style w:type="character" w:customStyle="1" w:styleId="22">
    <w:name w:val="Основной текст 2 Знак"/>
    <w:basedOn w:val="a0"/>
    <w:link w:val="21"/>
    <w:semiHidden/>
    <w:rsid w:val="00F20E6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3">
    <w:name w:val="Body Text Indent 2"/>
    <w:aliases w:val=" Знак14"/>
    <w:basedOn w:val="a"/>
    <w:link w:val="24"/>
    <w:semiHidden/>
    <w:unhideWhenUsed/>
    <w:rsid w:val="00F20E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2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F20E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20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0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F20E69"/>
    <w:pPr>
      <w:keepNext/>
      <w:jc w:val="center"/>
    </w:pPr>
    <w:rPr>
      <w:szCs w:val="20"/>
    </w:rPr>
  </w:style>
  <w:style w:type="paragraph" w:customStyle="1" w:styleId="ConsPlusNormal">
    <w:name w:val="ConsPlusNormal"/>
    <w:rsid w:val="00F20E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20E69"/>
    <w:pPr>
      <w:ind w:firstLine="54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0E6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-11">
    <w:name w:val="содержание2-11"/>
    <w:basedOn w:val="a"/>
    <w:rsid w:val="00F20E69"/>
    <w:pPr>
      <w:suppressAutoHyphens/>
      <w:spacing w:after="60"/>
      <w:jc w:val="both"/>
    </w:pPr>
    <w:rPr>
      <w:lang w:eastAsia="ar-SA"/>
    </w:rPr>
  </w:style>
  <w:style w:type="paragraph" w:styleId="a7">
    <w:name w:val="Normal (Web)"/>
    <w:aliases w:val="Обычный (веб)1"/>
    <w:basedOn w:val="a"/>
    <w:rsid w:val="00F20E69"/>
    <w:pPr>
      <w:spacing w:before="100" w:beforeAutospacing="1" w:after="100" w:afterAutospacing="1"/>
    </w:pPr>
  </w:style>
  <w:style w:type="character" w:customStyle="1" w:styleId="FontStyle42">
    <w:name w:val="Font Style42"/>
    <w:rsid w:val="00F20E69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F20E69"/>
    <w:pPr>
      <w:ind w:left="720"/>
      <w:contextualSpacing/>
      <w:jc w:val="both"/>
    </w:pPr>
  </w:style>
  <w:style w:type="character" w:customStyle="1" w:styleId="12">
    <w:name w:val="Основной текст Знак1"/>
    <w:link w:val="a9"/>
    <w:rsid w:val="00F20E69"/>
    <w:rPr>
      <w:sz w:val="23"/>
      <w:szCs w:val="23"/>
      <w:shd w:val="clear" w:color="auto" w:fill="FFFFFF"/>
    </w:rPr>
  </w:style>
  <w:style w:type="paragraph" w:styleId="a9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12"/>
    <w:rsid w:val="00F20E69"/>
    <w:pPr>
      <w:widowControl w:val="0"/>
      <w:shd w:val="clear" w:color="auto" w:fill="FFFFFF"/>
      <w:spacing w:before="60" w:line="240" w:lineRule="atLeast"/>
      <w:ind w:hanging="14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20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F20E6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bsatz-Standardschriftart">
    <w:name w:val="Absatz-Standardschriftart"/>
    <w:rsid w:val="00F20E69"/>
  </w:style>
  <w:style w:type="character" w:customStyle="1" w:styleId="WW-Absatz-Standardschriftart">
    <w:name w:val="WW-Absatz-Standardschriftart"/>
    <w:rsid w:val="00F20E69"/>
  </w:style>
  <w:style w:type="character" w:customStyle="1" w:styleId="13">
    <w:name w:val="Основной шрифт абзаца1"/>
    <w:rsid w:val="00F20E69"/>
  </w:style>
  <w:style w:type="paragraph" w:customStyle="1" w:styleId="ab">
    <w:name w:val="Заголовок"/>
    <w:basedOn w:val="a"/>
    <w:next w:val="a9"/>
    <w:rsid w:val="00F20E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9"/>
    <w:rsid w:val="00F20E69"/>
    <w:pPr>
      <w:widowControl/>
      <w:shd w:val="clear" w:color="auto" w:fill="auto"/>
      <w:suppressAutoHyphens/>
      <w:spacing w:before="0" w:after="120" w:line="240" w:lineRule="auto"/>
      <w:ind w:firstLine="0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F20E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F20E69"/>
    <w:pPr>
      <w:suppressLineNumbers/>
      <w:suppressAutoHyphens/>
    </w:pPr>
    <w:rPr>
      <w:rFonts w:cs="Tahoma"/>
      <w:lang w:eastAsia="ar-SA"/>
    </w:rPr>
  </w:style>
  <w:style w:type="paragraph" w:styleId="ad">
    <w:name w:val="Title"/>
    <w:basedOn w:val="a"/>
    <w:next w:val="ae"/>
    <w:link w:val="af"/>
    <w:qFormat/>
    <w:rsid w:val="00F20E69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basedOn w:val="a0"/>
    <w:link w:val="ad"/>
    <w:rsid w:val="00F20E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b"/>
    <w:next w:val="a9"/>
    <w:link w:val="af0"/>
    <w:qFormat/>
    <w:rsid w:val="00F20E6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20E6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врезки"/>
    <w:basedOn w:val="a9"/>
    <w:rsid w:val="00F20E69"/>
    <w:pPr>
      <w:widowControl/>
      <w:shd w:val="clear" w:color="auto" w:fill="auto"/>
      <w:suppressAutoHyphens/>
      <w:spacing w:before="0" w:after="120" w:line="240" w:lineRule="auto"/>
      <w:ind w:firstLine="0"/>
    </w:pPr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F2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F20E69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F20E6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F2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F20E6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F20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F20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Название5"/>
    <w:basedOn w:val="a"/>
    <w:next w:val="ae"/>
    <w:rsid w:val="00F20E69"/>
    <w:pPr>
      <w:suppressAutoHyphens/>
      <w:jc w:val="center"/>
    </w:pPr>
    <w:rPr>
      <w:sz w:val="28"/>
      <w:lang w:eastAsia="ar-SA"/>
    </w:rPr>
  </w:style>
  <w:style w:type="paragraph" w:customStyle="1" w:styleId="ConsNormal">
    <w:name w:val="ConsNormal"/>
    <w:semiHidden/>
    <w:rsid w:val="00F20E69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20E69"/>
    <w:pPr>
      <w:widowControl w:val="0"/>
      <w:suppressAutoHyphens/>
      <w:autoSpaceDE w:val="0"/>
    </w:pPr>
    <w:rPr>
      <w:lang w:eastAsia="ar-SA"/>
    </w:rPr>
  </w:style>
  <w:style w:type="character" w:customStyle="1" w:styleId="FontStyle12">
    <w:name w:val="Font Style12"/>
    <w:rsid w:val="00F20E69"/>
    <w:rPr>
      <w:rFonts w:ascii="Times New Roman" w:hAnsi="Times New Roman" w:cs="Times New Roman"/>
      <w:b/>
      <w:bCs/>
      <w:sz w:val="22"/>
      <w:szCs w:val="22"/>
    </w:rPr>
  </w:style>
  <w:style w:type="paragraph" w:customStyle="1" w:styleId="310">
    <w:name w:val="Основной текст 31"/>
    <w:basedOn w:val="a"/>
    <w:rsid w:val="00F20E69"/>
    <w:pPr>
      <w:widowControl w:val="0"/>
      <w:suppressAutoHyphens/>
      <w:jc w:val="both"/>
    </w:pPr>
    <w:rPr>
      <w:kern w:val="1"/>
      <w:lang/>
    </w:rPr>
  </w:style>
  <w:style w:type="paragraph" w:styleId="33">
    <w:name w:val="Body Text 3"/>
    <w:basedOn w:val="a"/>
    <w:link w:val="34"/>
    <w:semiHidden/>
    <w:rsid w:val="00F20E69"/>
    <w:pPr>
      <w:widowControl w:val="0"/>
      <w:suppressAutoHyphens/>
      <w:autoSpaceDE w:val="0"/>
      <w:jc w:val="both"/>
    </w:pPr>
    <w:rPr>
      <w:szCs w:val="28"/>
      <w:lang w:eastAsia="ar-SA"/>
    </w:rPr>
  </w:style>
  <w:style w:type="character" w:customStyle="1" w:styleId="34">
    <w:name w:val="Основной текст 3 Знак"/>
    <w:basedOn w:val="a0"/>
    <w:link w:val="33"/>
    <w:semiHidden/>
    <w:rsid w:val="00F20E69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8">
    <w:name w:val="Plain Text"/>
    <w:basedOn w:val="a"/>
    <w:link w:val="af9"/>
    <w:semiHidden/>
    <w:rsid w:val="00F20E69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F20E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5">
    <w:name w:val="Основной шрифт абзаца3"/>
    <w:rsid w:val="00F20E69"/>
  </w:style>
  <w:style w:type="character" w:customStyle="1" w:styleId="25">
    <w:name w:val="Основной шрифт абзаца2"/>
    <w:rsid w:val="00F20E69"/>
  </w:style>
  <w:style w:type="paragraph" w:customStyle="1" w:styleId="36">
    <w:name w:val="Название3"/>
    <w:basedOn w:val="a"/>
    <w:rsid w:val="00F20E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7">
    <w:name w:val="Указатель3"/>
    <w:basedOn w:val="a"/>
    <w:rsid w:val="00F20E69"/>
    <w:pPr>
      <w:suppressLineNumbers/>
      <w:suppressAutoHyphens/>
    </w:pPr>
    <w:rPr>
      <w:rFonts w:cs="Tahoma"/>
      <w:lang w:eastAsia="ar-SA"/>
    </w:rPr>
  </w:style>
  <w:style w:type="paragraph" w:customStyle="1" w:styleId="26">
    <w:name w:val="Название2"/>
    <w:basedOn w:val="a"/>
    <w:rsid w:val="00F20E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F20E69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F20E69"/>
    <w:pPr>
      <w:suppressAutoHyphens/>
    </w:pPr>
    <w:rPr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F20E69"/>
    <w:pPr>
      <w:suppressAutoHyphens/>
      <w:ind w:firstLine="720"/>
      <w:jc w:val="both"/>
    </w:pPr>
    <w:rPr>
      <w:sz w:val="28"/>
      <w:lang w:eastAsia="ar-SA"/>
    </w:rPr>
  </w:style>
  <w:style w:type="paragraph" w:customStyle="1" w:styleId="afa">
    <w:name w:val="Содержимое таблицы"/>
    <w:basedOn w:val="a"/>
    <w:rsid w:val="00F20E69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F20E69"/>
    <w:pPr>
      <w:jc w:val="center"/>
    </w:pPr>
    <w:rPr>
      <w:b/>
      <w:bCs/>
    </w:rPr>
  </w:style>
  <w:style w:type="character" w:styleId="afc">
    <w:name w:val="Emphasis"/>
    <w:qFormat/>
    <w:rsid w:val="00F20E69"/>
    <w:rPr>
      <w:i/>
      <w:iCs/>
    </w:rPr>
  </w:style>
  <w:style w:type="paragraph" w:customStyle="1" w:styleId="38">
    <w:name w:val="Стиль3 Знак Знак"/>
    <w:basedOn w:val="211"/>
    <w:rsid w:val="00F20E69"/>
    <w:pPr>
      <w:widowControl w:val="0"/>
      <w:tabs>
        <w:tab w:val="left" w:pos="227"/>
      </w:tabs>
      <w:spacing w:line="100" w:lineRule="atLeast"/>
      <w:ind w:firstLine="0"/>
    </w:pPr>
    <w:rPr>
      <w:sz w:val="24"/>
      <w:szCs w:val="20"/>
    </w:rPr>
  </w:style>
  <w:style w:type="paragraph" w:customStyle="1" w:styleId="Document1">
    <w:name w:val="Document 1"/>
    <w:rsid w:val="00F20E69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fd">
    <w:name w:val="No Spacing"/>
    <w:qFormat/>
    <w:rsid w:val="00F20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20E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customStyle="1" w:styleId="16">
    <w:name w:val="Сетка таблицы1"/>
    <w:basedOn w:val="a1"/>
    <w:next w:val="af2"/>
    <w:uiPriority w:val="59"/>
    <w:rsid w:val="00F2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right10">
    <w:name w:val="margright10"/>
    <w:rsid w:val="00F2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2019-12-06T02:16:00Z</dcterms:created>
  <dcterms:modified xsi:type="dcterms:W3CDTF">2019-12-06T02:16:00Z</dcterms:modified>
</cp:coreProperties>
</file>