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4" w:rsidRPr="00575910" w:rsidRDefault="00A76E44" w:rsidP="00A76E44">
      <w:pPr>
        <w:keepLines/>
        <w:widowControl w:val="0"/>
        <w:suppressAutoHyphens/>
        <w:jc w:val="center"/>
        <w:rPr>
          <w:b/>
          <w:sz w:val="22"/>
          <w:szCs w:val="22"/>
        </w:rPr>
      </w:pPr>
      <w:r w:rsidRPr="00575910">
        <w:rPr>
          <w:b/>
          <w:sz w:val="22"/>
          <w:szCs w:val="22"/>
        </w:rPr>
        <w:t>ОПИСАНИЕ ОБЪЕКТА ЗАКУПКИ</w:t>
      </w:r>
    </w:p>
    <w:p w:rsidR="00A76E44" w:rsidRPr="00575910" w:rsidRDefault="00A76E44" w:rsidP="00A76E44">
      <w:pPr>
        <w:keepLines/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75910">
        <w:rPr>
          <w:bCs/>
          <w:sz w:val="22"/>
          <w:szCs w:val="22"/>
        </w:rPr>
        <w:t>Поставка кресел-колясок с ручным приводом с дополнительной фиксацией (поддержкой) головы и тела, в том числе для больных ДЦП, для обеспечения инвалидов Краснодарского края в 2020 году</w:t>
      </w:r>
    </w:p>
    <w:p w:rsidR="00A76E44" w:rsidRPr="00575910" w:rsidRDefault="00A76E44" w:rsidP="00A76E44">
      <w:pPr>
        <w:keepLines/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Style w:val="a3"/>
        <w:tblW w:w="525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42"/>
        <w:gridCol w:w="2013"/>
        <w:gridCol w:w="8239"/>
        <w:gridCol w:w="826"/>
        <w:gridCol w:w="795"/>
        <w:gridCol w:w="1334"/>
        <w:gridCol w:w="1548"/>
      </w:tblGrid>
      <w:tr w:rsidR="00A76E44" w:rsidRPr="00575910" w:rsidTr="00424643">
        <w:tc>
          <w:tcPr>
            <w:tcW w:w="177" w:type="pct"/>
          </w:tcPr>
          <w:p w:rsidR="00A76E44" w:rsidRPr="00575910" w:rsidRDefault="00A76E44" w:rsidP="00D94A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№ п/п</w:t>
            </w:r>
          </w:p>
        </w:tc>
        <w:tc>
          <w:tcPr>
            <w:tcW w:w="658" w:type="pct"/>
          </w:tcPr>
          <w:p w:rsidR="00A76E44" w:rsidRPr="00575910" w:rsidRDefault="00A76E44" w:rsidP="00D94A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2693" w:type="pct"/>
          </w:tcPr>
          <w:p w:rsidR="00A76E44" w:rsidRPr="00575910" w:rsidRDefault="00A76E44" w:rsidP="00D94A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270" w:type="pct"/>
          </w:tcPr>
          <w:p w:rsidR="00A76E44" w:rsidRPr="00575910" w:rsidRDefault="00A76E44" w:rsidP="00D94AF7">
            <w:pPr>
              <w:keepLines/>
              <w:widowControl w:val="0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0" w:type="pct"/>
          </w:tcPr>
          <w:p w:rsidR="00A76E44" w:rsidRPr="00575910" w:rsidRDefault="00A76E44" w:rsidP="007D1321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Кол</w:t>
            </w:r>
            <w:r w:rsidR="007D1321">
              <w:rPr>
                <w:sz w:val="22"/>
                <w:szCs w:val="22"/>
              </w:rPr>
              <w:t>-</w:t>
            </w:r>
            <w:r w:rsidRPr="00575910">
              <w:rPr>
                <w:sz w:val="22"/>
                <w:szCs w:val="22"/>
              </w:rPr>
              <w:t>во</w:t>
            </w:r>
          </w:p>
        </w:tc>
        <w:tc>
          <w:tcPr>
            <w:tcW w:w="436" w:type="pct"/>
          </w:tcPr>
          <w:p w:rsidR="00A76E44" w:rsidRPr="00575910" w:rsidRDefault="00A76E44" w:rsidP="00D94A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506" w:type="pct"/>
          </w:tcPr>
          <w:p w:rsidR="00A76E44" w:rsidRPr="00575910" w:rsidRDefault="00A76E44" w:rsidP="00D94AF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Стоимость позиции, руб.</w:t>
            </w:r>
          </w:p>
        </w:tc>
      </w:tr>
      <w:tr w:rsidR="00A76E44" w:rsidRPr="00575910" w:rsidTr="00424643">
        <w:trPr>
          <w:trHeight w:val="559"/>
        </w:trPr>
        <w:tc>
          <w:tcPr>
            <w:tcW w:w="177" w:type="pct"/>
          </w:tcPr>
          <w:p w:rsidR="00A76E44" w:rsidRPr="00575910" w:rsidRDefault="00A76E44" w:rsidP="00D94AF7">
            <w:pPr>
              <w:keepLines/>
              <w:widowControl w:val="0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1.</w:t>
            </w:r>
          </w:p>
        </w:tc>
        <w:tc>
          <w:tcPr>
            <w:tcW w:w="658" w:type="pct"/>
          </w:tcPr>
          <w:p w:rsidR="00A76E44" w:rsidRPr="00575910" w:rsidRDefault="00A76E44" w:rsidP="00D94AF7">
            <w:pPr>
              <w:rPr>
                <w:sz w:val="22"/>
                <w:szCs w:val="22"/>
              </w:rPr>
            </w:pPr>
            <w:r w:rsidRPr="00575910">
              <w:rPr>
                <w:rStyle w:val="ng-binding"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 комнатная (для инвалидов и детей инвалидов)</w:t>
            </w:r>
          </w:p>
        </w:tc>
        <w:tc>
          <w:tcPr>
            <w:tcW w:w="2693" w:type="pct"/>
          </w:tcPr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 xml:space="preserve"> Кресло-коляска для инвалидов с ручным приводом комнатная, оснащенная набором инструментов, </w:t>
            </w:r>
            <w:proofErr w:type="spellStart"/>
            <w:r w:rsidRPr="00575910">
              <w:rPr>
                <w:sz w:val="22"/>
                <w:szCs w:val="22"/>
              </w:rPr>
              <w:t>тораксиальными</w:t>
            </w:r>
            <w:proofErr w:type="spellEnd"/>
            <w:r w:rsidRPr="00575910">
              <w:rPr>
                <w:sz w:val="22"/>
                <w:szCs w:val="22"/>
              </w:rPr>
              <w:t xml:space="preserve"> (боковыми) поддерживающими верхнюю часть корпуса </w:t>
            </w:r>
            <w:proofErr w:type="spellStart"/>
            <w:r w:rsidRPr="00575910">
              <w:rPr>
                <w:sz w:val="22"/>
                <w:szCs w:val="22"/>
              </w:rPr>
              <w:t>пелотами</w:t>
            </w:r>
            <w:proofErr w:type="spellEnd"/>
            <w:r w:rsidRPr="00575910">
              <w:rPr>
                <w:sz w:val="22"/>
                <w:szCs w:val="22"/>
              </w:rPr>
              <w:t>, спинкой с регулировкой натяжения обшивки, ремнями на стопы, поясным ремнем, подголовником, тормозами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575910">
              <w:rPr>
                <w:sz w:val="22"/>
                <w:szCs w:val="22"/>
              </w:rPr>
              <w:t>схвата</w:t>
            </w:r>
            <w:proofErr w:type="spellEnd"/>
            <w:r w:rsidRPr="00575910">
              <w:rPr>
                <w:sz w:val="22"/>
                <w:szCs w:val="22"/>
              </w:rPr>
              <w:t>.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Кресло-коляска должна складываться и раскладываться без применения инструментов.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lastRenderedPageBreak/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575910">
              <w:rPr>
                <w:sz w:val="22"/>
                <w:szCs w:val="22"/>
              </w:rPr>
              <w:t>ободами</w:t>
            </w:r>
            <w:proofErr w:type="spellEnd"/>
            <w:r w:rsidRPr="00575910">
              <w:rPr>
                <w:sz w:val="22"/>
                <w:szCs w:val="22"/>
              </w:rPr>
              <w:t xml:space="preserve"> и обручами. Диаметр приводных колес должен быть не менее 57 см и не более 62 см.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 xml:space="preserve">Подножки должны легко демонтироваться или </w:t>
            </w:r>
            <w:proofErr w:type="gramStart"/>
            <w:r w:rsidRPr="00575910">
              <w:rPr>
                <w:sz w:val="22"/>
                <w:szCs w:val="22"/>
              </w:rPr>
              <w:t>отводиться  внутрь</w:t>
            </w:r>
            <w:proofErr w:type="gramEnd"/>
            <w:r w:rsidRPr="00575910">
              <w:rPr>
                <w:sz w:val="22"/>
                <w:szCs w:val="22"/>
              </w:rPr>
              <w:t xml:space="preserve">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-  изменение угла наклона сиденья от минус 5º до 15º;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 xml:space="preserve"> - </w:t>
            </w:r>
            <w:proofErr w:type="gramStart"/>
            <w:r w:rsidRPr="00575910">
              <w:rPr>
                <w:sz w:val="22"/>
                <w:szCs w:val="22"/>
              </w:rPr>
              <w:t>изменение  длины</w:t>
            </w:r>
            <w:proofErr w:type="gramEnd"/>
            <w:r w:rsidRPr="00575910">
              <w:rPr>
                <w:sz w:val="22"/>
                <w:szCs w:val="22"/>
              </w:rPr>
              <w:t xml:space="preserve">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 xml:space="preserve">Кресло-коляска должна быть оснащена боковыми поддержками корпуса, регулируемыми по высоте </w:t>
            </w:r>
            <w:proofErr w:type="gramStart"/>
            <w:r w:rsidRPr="00575910">
              <w:rPr>
                <w:sz w:val="22"/>
                <w:szCs w:val="22"/>
              </w:rPr>
              <w:t>от  22</w:t>
            </w:r>
            <w:proofErr w:type="gramEnd"/>
            <w:r w:rsidRPr="00575910">
              <w:rPr>
                <w:sz w:val="22"/>
                <w:szCs w:val="22"/>
              </w:rPr>
              <w:t xml:space="preserve">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</w:t>
            </w:r>
            <w:r w:rsidRPr="00575910">
              <w:rPr>
                <w:sz w:val="22"/>
                <w:szCs w:val="22"/>
              </w:rPr>
              <w:lastRenderedPageBreak/>
              <w:t>в диапазоне не менее 10 см и иметь функцию отведения.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 w:rsidRPr="00575910">
              <w:rPr>
                <w:sz w:val="22"/>
                <w:szCs w:val="22"/>
              </w:rPr>
              <w:t>для толканиях</w:t>
            </w:r>
            <w:proofErr w:type="gramEnd"/>
            <w:r w:rsidRPr="00575910">
              <w:rPr>
                <w:sz w:val="22"/>
                <w:szCs w:val="22"/>
              </w:rPr>
              <w:t>.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 xml:space="preserve">Максимальный вес пользователя: не менее 125 кг включительно. 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 xml:space="preserve">Вес кресла-коляски без дополнительного оснащения и без подушки не более 21 кг. 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 xml:space="preserve">Кресла-коляски должны иметь ширины сиденья: 38 </w:t>
            </w:r>
            <w:proofErr w:type="gramStart"/>
            <w:r w:rsidRPr="00575910">
              <w:rPr>
                <w:sz w:val="22"/>
                <w:szCs w:val="22"/>
              </w:rPr>
              <w:t>см  +</w:t>
            </w:r>
            <w:proofErr w:type="gramEnd"/>
            <w:r w:rsidRPr="00575910">
              <w:rPr>
                <w:sz w:val="22"/>
                <w:szCs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Маркировка кресла-коляски должна содержать: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 xml:space="preserve">- наименование производителя; 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 xml:space="preserve">- адрес производителя; 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- дату выпуска (месяц, год);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- артикул модификации кресла-коляски;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- серийный номер;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- рекомендуемую максимальную массу пользователя.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В комплект поставки должно входить: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- набор инструментов;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A76E44" w:rsidRPr="00575910" w:rsidRDefault="00A76E44" w:rsidP="00D94AF7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      </w:r>
          </w:p>
        </w:tc>
        <w:tc>
          <w:tcPr>
            <w:tcW w:w="270" w:type="pct"/>
          </w:tcPr>
          <w:p w:rsidR="00A76E44" w:rsidRPr="00575910" w:rsidRDefault="00A76E44" w:rsidP="00D94A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260" w:type="pct"/>
          </w:tcPr>
          <w:p w:rsidR="00A76E44" w:rsidRPr="00575910" w:rsidRDefault="00A76E44" w:rsidP="00D94AF7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6" w:type="pct"/>
          </w:tcPr>
          <w:p w:rsidR="00A76E44" w:rsidRPr="00575910" w:rsidRDefault="00A76E44" w:rsidP="00D94A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41 000,00</w:t>
            </w:r>
          </w:p>
        </w:tc>
        <w:tc>
          <w:tcPr>
            <w:tcW w:w="506" w:type="pct"/>
          </w:tcPr>
          <w:p w:rsidR="00A76E44" w:rsidRPr="00575910" w:rsidRDefault="00A76E44" w:rsidP="00D94AF7">
            <w:pPr>
              <w:keepNext/>
              <w:keepLines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2 050 000,00</w:t>
            </w:r>
          </w:p>
        </w:tc>
      </w:tr>
      <w:tr w:rsidR="00A76E44" w:rsidRPr="00575910" w:rsidTr="00424643">
        <w:trPr>
          <w:trHeight w:val="559"/>
        </w:trPr>
        <w:tc>
          <w:tcPr>
            <w:tcW w:w="177" w:type="pct"/>
          </w:tcPr>
          <w:p w:rsidR="00A76E44" w:rsidRPr="00575910" w:rsidRDefault="00A76E44" w:rsidP="00D94AF7">
            <w:pPr>
              <w:keepLines/>
              <w:widowControl w:val="0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58" w:type="pct"/>
          </w:tcPr>
          <w:p w:rsidR="00A76E44" w:rsidRPr="00575910" w:rsidRDefault="00A76E44" w:rsidP="00D94AF7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 инвалидов)</w:t>
            </w:r>
          </w:p>
        </w:tc>
        <w:tc>
          <w:tcPr>
            <w:tcW w:w="2693" w:type="pct"/>
            <w:shd w:val="clear" w:color="auto" w:fill="auto"/>
          </w:tcPr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 xml:space="preserve">Кресло-коляска для инвалидов с ручным приводом прогулочная, оснащенная набором инструментов, насосом, </w:t>
            </w:r>
            <w:proofErr w:type="spellStart"/>
            <w:r w:rsidRPr="00575910">
              <w:rPr>
                <w:rFonts w:eastAsia="Calibri"/>
                <w:sz w:val="22"/>
                <w:szCs w:val="22"/>
                <w:lang w:eastAsia="en-US"/>
              </w:rPr>
              <w:t>тораксиальными</w:t>
            </w:r>
            <w:proofErr w:type="spellEnd"/>
            <w:r w:rsidRPr="00575910">
              <w:rPr>
                <w:rFonts w:eastAsia="Calibri"/>
                <w:sz w:val="22"/>
                <w:szCs w:val="22"/>
                <w:lang w:eastAsia="en-US"/>
              </w:rPr>
              <w:t xml:space="preserve"> (боковыми) поддерживающими верхнюю часть корпуса </w:t>
            </w:r>
            <w:proofErr w:type="spellStart"/>
            <w:r w:rsidRPr="00575910">
              <w:rPr>
                <w:rFonts w:eastAsia="Calibri"/>
                <w:sz w:val="22"/>
                <w:szCs w:val="22"/>
                <w:lang w:eastAsia="en-US"/>
              </w:rPr>
              <w:t>пелотами</w:t>
            </w:r>
            <w:proofErr w:type="spellEnd"/>
            <w:r w:rsidRPr="00575910">
              <w:rPr>
                <w:rFonts w:eastAsia="Calibri"/>
                <w:sz w:val="22"/>
                <w:szCs w:val="22"/>
                <w:lang w:eastAsia="en-US"/>
              </w:rPr>
              <w:t>, спинкой с регулировкой натяжения обшивки, ремнями на стопы, поясничным ремнем, подголовником, тормозом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575910">
              <w:rPr>
                <w:rFonts w:eastAsia="Calibri"/>
                <w:sz w:val="22"/>
                <w:szCs w:val="22"/>
                <w:lang w:eastAsia="en-US"/>
              </w:rPr>
              <w:t>схвата</w:t>
            </w:r>
            <w:proofErr w:type="spellEnd"/>
            <w:r w:rsidRPr="0057591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Кресло-коляска должна складываться и раскладываться без применения инструментов.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575910">
              <w:rPr>
                <w:rFonts w:eastAsia="Calibri"/>
                <w:sz w:val="22"/>
                <w:szCs w:val="22"/>
                <w:lang w:eastAsia="en-US"/>
              </w:rPr>
              <w:t>ободами</w:t>
            </w:r>
            <w:proofErr w:type="spellEnd"/>
            <w:r w:rsidRPr="00575910">
              <w:rPr>
                <w:rFonts w:eastAsia="Calibri"/>
                <w:sz w:val="22"/>
                <w:szCs w:val="22"/>
                <w:lang w:eastAsia="en-US"/>
              </w:rPr>
              <w:t xml:space="preserve"> и обручами. Диаметр приводных колес должен быть не менее 57 см и не более 62 см.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 xml:space="preserve">Подножки должны легко демонтироваться или </w:t>
            </w:r>
            <w:proofErr w:type="gramStart"/>
            <w:r w:rsidRPr="00575910">
              <w:rPr>
                <w:rFonts w:eastAsia="Calibri"/>
                <w:sz w:val="22"/>
                <w:szCs w:val="22"/>
                <w:lang w:eastAsia="en-US"/>
              </w:rPr>
              <w:t>отводиться  внутрь</w:t>
            </w:r>
            <w:proofErr w:type="gramEnd"/>
            <w:r w:rsidRPr="00575910">
              <w:rPr>
                <w:rFonts w:eastAsia="Calibri"/>
                <w:sz w:val="22"/>
                <w:szCs w:val="22"/>
                <w:lang w:eastAsia="en-US"/>
              </w:rPr>
              <w:t xml:space="preserve">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-  изменение угла наклона сиденья от минус 5º до 15º;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proofErr w:type="gramStart"/>
            <w:r w:rsidRPr="00575910">
              <w:rPr>
                <w:rFonts w:eastAsia="Calibri"/>
                <w:sz w:val="22"/>
                <w:szCs w:val="22"/>
                <w:lang w:eastAsia="en-US"/>
              </w:rPr>
              <w:t>изменение  длины</w:t>
            </w:r>
            <w:proofErr w:type="gramEnd"/>
            <w:r w:rsidRPr="00575910">
              <w:rPr>
                <w:rFonts w:eastAsia="Calibri"/>
                <w:sz w:val="22"/>
                <w:szCs w:val="22"/>
                <w:lang w:eastAsia="en-US"/>
              </w:rPr>
              <w:t xml:space="preserve">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укомплектована подушкой на сиденье толщиной не менее 5 см.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 xml:space="preserve">Кресло-коляска должна быть оснащена боковыми поддержками корпуса, регулируемыми по высоте </w:t>
            </w:r>
            <w:proofErr w:type="gramStart"/>
            <w:r w:rsidRPr="00575910">
              <w:rPr>
                <w:rFonts w:eastAsia="Calibri"/>
                <w:sz w:val="22"/>
                <w:szCs w:val="22"/>
                <w:lang w:eastAsia="en-US"/>
              </w:rPr>
              <w:t>от  22</w:t>
            </w:r>
            <w:proofErr w:type="gramEnd"/>
            <w:r w:rsidRPr="00575910">
              <w:rPr>
                <w:rFonts w:eastAsia="Calibri"/>
                <w:sz w:val="22"/>
                <w:szCs w:val="22"/>
                <w:lang w:eastAsia="en-US"/>
              </w:rPr>
              <w:t xml:space="preserve">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 w:rsidRPr="00575910">
              <w:rPr>
                <w:rFonts w:eastAsia="Calibri"/>
                <w:sz w:val="22"/>
                <w:szCs w:val="22"/>
                <w:lang w:eastAsia="en-US"/>
              </w:rPr>
              <w:t>для толканиях</w:t>
            </w:r>
            <w:proofErr w:type="gramEnd"/>
            <w:r w:rsidRPr="0057591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 xml:space="preserve">Максимальный вес пользователя: не менее 125 кг включительно. 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 xml:space="preserve">Вес кресла-коляски без дополнительного оснащения и без подушки не более 21 кг. 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 xml:space="preserve">Кресла-коляски должны иметь ширины сиденья: 38 </w:t>
            </w:r>
            <w:proofErr w:type="gramStart"/>
            <w:r w:rsidRPr="00575910">
              <w:rPr>
                <w:rFonts w:eastAsia="Calibri"/>
                <w:sz w:val="22"/>
                <w:szCs w:val="22"/>
                <w:lang w:eastAsia="en-US"/>
              </w:rPr>
              <w:t>см  +</w:t>
            </w:r>
            <w:proofErr w:type="gramEnd"/>
            <w:r w:rsidRPr="00575910">
              <w:rPr>
                <w:rFonts w:eastAsia="Calibri"/>
                <w:sz w:val="22"/>
                <w:szCs w:val="22"/>
                <w:lang w:eastAsia="en-US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Маркировка кресла-коляски должна содержать: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 xml:space="preserve">- наименование производителя; 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 xml:space="preserve">- адрес производителя; 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- дату выпуска (месяц, год);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- артикул модификации кресла-коляски;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- серийный номер;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- рекомендуемую максимальную массу пользователя.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В комплект поставки должно входить: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- набор инструментов;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- инструкция для пользователя (на русском языке);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A76E44" w:rsidRPr="00575910" w:rsidRDefault="00A76E44" w:rsidP="00D94AF7">
            <w:pPr>
              <w:keepNext/>
              <w:keepLines/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 </w:t>
            </w:r>
          </w:p>
        </w:tc>
        <w:tc>
          <w:tcPr>
            <w:tcW w:w="270" w:type="pct"/>
          </w:tcPr>
          <w:p w:rsidR="00A76E44" w:rsidRPr="00575910" w:rsidRDefault="00A76E44" w:rsidP="00D94A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260" w:type="pct"/>
          </w:tcPr>
          <w:p w:rsidR="00A76E44" w:rsidRPr="00575910" w:rsidRDefault="00A76E44" w:rsidP="00D94AF7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575910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6" w:type="pct"/>
          </w:tcPr>
          <w:p w:rsidR="00A76E44" w:rsidRPr="00575910" w:rsidRDefault="00A76E44" w:rsidP="00D94AF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41 000,00</w:t>
            </w:r>
          </w:p>
        </w:tc>
        <w:tc>
          <w:tcPr>
            <w:tcW w:w="506" w:type="pct"/>
          </w:tcPr>
          <w:p w:rsidR="00A76E44" w:rsidRPr="00575910" w:rsidRDefault="00A76E44" w:rsidP="00D94AF7">
            <w:pPr>
              <w:keepNext/>
              <w:keepLines/>
              <w:rPr>
                <w:sz w:val="22"/>
                <w:szCs w:val="22"/>
              </w:rPr>
            </w:pPr>
            <w:r w:rsidRPr="00575910">
              <w:rPr>
                <w:sz w:val="22"/>
                <w:szCs w:val="22"/>
              </w:rPr>
              <w:t>2 050 000,00</w:t>
            </w:r>
          </w:p>
        </w:tc>
      </w:tr>
      <w:tr w:rsidR="00897240" w:rsidRPr="00575910" w:rsidTr="00424643">
        <w:tc>
          <w:tcPr>
            <w:tcW w:w="3798" w:type="pct"/>
            <w:gridSpan w:val="4"/>
          </w:tcPr>
          <w:p w:rsidR="00897240" w:rsidRPr="00575910" w:rsidRDefault="00897240" w:rsidP="00D94AF7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  <w:r w:rsidRPr="00575910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60" w:type="pct"/>
          </w:tcPr>
          <w:p w:rsidR="00897240" w:rsidRPr="00575910" w:rsidRDefault="00897240" w:rsidP="00D94AF7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  <w:r w:rsidRPr="0057591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436" w:type="pct"/>
          </w:tcPr>
          <w:p w:rsidR="00897240" w:rsidRPr="00575910" w:rsidRDefault="00897240" w:rsidP="00D94AF7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</w:tcPr>
          <w:p w:rsidR="00897240" w:rsidRPr="00575910" w:rsidRDefault="00897240" w:rsidP="00D94AF7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  <w:r w:rsidRPr="00575910">
              <w:rPr>
                <w:b/>
                <w:sz w:val="22"/>
                <w:szCs w:val="22"/>
              </w:rPr>
              <w:t>4 100 000,00</w:t>
            </w:r>
          </w:p>
        </w:tc>
      </w:tr>
    </w:tbl>
    <w:p w:rsidR="00A76E44" w:rsidRPr="00575910" w:rsidRDefault="00A76E44" w:rsidP="00A76E44">
      <w:pPr>
        <w:keepLines/>
        <w:widowControl w:val="0"/>
        <w:tabs>
          <w:tab w:val="left" w:pos="5865"/>
        </w:tabs>
        <w:jc w:val="center"/>
        <w:rPr>
          <w:sz w:val="22"/>
          <w:szCs w:val="22"/>
        </w:rPr>
      </w:pPr>
    </w:p>
    <w:p w:rsidR="00A76E44" w:rsidRPr="00575910" w:rsidRDefault="00A76E44" w:rsidP="00A76E44">
      <w:pPr>
        <w:keepLines/>
        <w:widowControl w:val="0"/>
        <w:tabs>
          <w:tab w:val="left" w:pos="5865"/>
        </w:tabs>
        <w:jc w:val="center"/>
        <w:rPr>
          <w:sz w:val="22"/>
          <w:szCs w:val="22"/>
        </w:rPr>
      </w:pPr>
      <w:r w:rsidRPr="00575910">
        <w:rPr>
          <w:sz w:val="22"/>
          <w:szCs w:val="22"/>
        </w:rPr>
        <w:t>ТРЕБОВАНИЯ</w:t>
      </w:r>
    </w:p>
    <w:p w:rsidR="00A76E44" w:rsidRPr="00575910" w:rsidRDefault="00A76E44" w:rsidP="003F1625">
      <w:pPr>
        <w:keepLines/>
        <w:widowControl w:val="0"/>
        <w:ind w:firstLine="708"/>
        <w:jc w:val="both"/>
        <w:rPr>
          <w:sz w:val="22"/>
          <w:szCs w:val="22"/>
        </w:rPr>
      </w:pPr>
      <w:r w:rsidRPr="00575910">
        <w:rPr>
          <w:sz w:val="22"/>
          <w:szCs w:val="22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A76E44" w:rsidRPr="00575910" w:rsidRDefault="00A76E44" w:rsidP="003F1625">
      <w:pPr>
        <w:keepLines/>
        <w:widowControl w:val="0"/>
        <w:ind w:firstLine="708"/>
        <w:jc w:val="both"/>
        <w:rPr>
          <w:sz w:val="22"/>
          <w:szCs w:val="22"/>
        </w:rPr>
      </w:pPr>
      <w:r w:rsidRPr="00575910">
        <w:rPr>
          <w:sz w:val="22"/>
          <w:szCs w:val="22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A76E44" w:rsidRPr="00575910" w:rsidRDefault="00A76E44" w:rsidP="003F1625">
      <w:pPr>
        <w:keepLines/>
        <w:widowControl w:val="0"/>
        <w:ind w:firstLine="708"/>
        <w:jc w:val="both"/>
        <w:rPr>
          <w:sz w:val="22"/>
          <w:szCs w:val="22"/>
        </w:rPr>
      </w:pPr>
      <w:r w:rsidRPr="00575910">
        <w:rPr>
          <w:sz w:val="22"/>
          <w:szCs w:val="22"/>
        </w:rPr>
        <w:t>Маркировка кресла-коляски должна содержать:</w:t>
      </w:r>
    </w:p>
    <w:p w:rsidR="00A76E44" w:rsidRPr="00575910" w:rsidRDefault="00A76E44" w:rsidP="003F1625">
      <w:pPr>
        <w:keepLines/>
        <w:widowControl w:val="0"/>
        <w:ind w:firstLine="708"/>
        <w:jc w:val="both"/>
        <w:rPr>
          <w:sz w:val="22"/>
          <w:szCs w:val="22"/>
        </w:rPr>
      </w:pPr>
      <w:r w:rsidRPr="00575910">
        <w:rPr>
          <w:sz w:val="22"/>
          <w:szCs w:val="22"/>
        </w:rPr>
        <w:t xml:space="preserve">- наименование производителя (товарный знак предприятия-производителя); </w:t>
      </w:r>
    </w:p>
    <w:p w:rsidR="00A76E44" w:rsidRPr="00575910" w:rsidRDefault="00A76E44" w:rsidP="003F1625">
      <w:pPr>
        <w:keepLines/>
        <w:widowControl w:val="0"/>
        <w:ind w:firstLine="708"/>
        <w:jc w:val="both"/>
        <w:rPr>
          <w:sz w:val="22"/>
          <w:szCs w:val="22"/>
        </w:rPr>
      </w:pPr>
      <w:r w:rsidRPr="00575910">
        <w:rPr>
          <w:sz w:val="22"/>
          <w:szCs w:val="22"/>
        </w:rPr>
        <w:lastRenderedPageBreak/>
        <w:t xml:space="preserve">- адрес производителя; </w:t>
      </w:r>
    </w:p>
    <w:p w:rsidR="00A76E44" w:rsidRPr="00575910" w:rsidRDefault="00A76E44" w:rsidP="003F1625">
      <w:pPr>
        <w:keepLines/>
        <w:widowControl w:val="0"/>
        <w:ind w:firstLine="708"/>
        <w:jc w:val="both"/>
        <w:rPr>
          <w:sz w:val="22"/>
          <w:szCs w:val="22"/>
        </w:rPr>
      </w:pPr>
      <w:r w:rsidRPr="00575910">
        <w:rPr>
          <w:sz w:val="22"/>
          <w:szCs w:val="22"/>
        </w:rPr>
        <w:t>- обозначение типа (модели) кресла-коляски (в зависимости от модификации);</w:t>
      </w:r>
    </w:p>
    <w:p w:rsidR="00A76E44" w:rsidRPr="00575910" w:rsidRDefault="00A76E44" w:rsidP="003F1625">
      <w:pPr>
        <w:keepLines/>
        <w:widowControl w:val="0"/>
        <w:ind w:firstLine="708"/>
        <w:jc w:val="both"/>
        <w:rPr>
          <w:sz w:val="22"/>
          <w:szCs w:val="22"/>
        </w:rPr>
      </w:pPr>
      <w:r w:rsidRPr="00575910">
        <w:rPr>
          <w:sz w:val="22"/>
          <w:szCs w:val="22"/>
        </w:rPr>
        <w:t>- дату выпуска (месяц, год);</w:t>
      </w:r>
    </w:p>
    <w:p w:rsidR="00A76E44" w:rsidRPr="00575910" w:rsidRDefault="00A76E44" w:rsidP="003F1625">
      <w:pPr>
        <w:keepLines/>
        <w:widowControl w:val="0"/>
        <w:ind w:firstLine="708"/>
        <w:jc w:val="both"/>
        <w:rPr>
          <w:sz w:val="22"/>
          <w:szCs w:val="22"/>
        </w:rPr>
      </w:pPr>
      <w:r w:rsidRPr="00575910">
        <w:rPr>
          <w:sz w:val="22"/>
          <w:szCs w:val="22"/>
        </w:rPr>
        <w:t>- артикул модификации кресла-коляски;</w:t>
      </w:r>
    </w:p>
    <w:p w:rsidR="00A76E44" w:rsidRPr="00575910" w:rsidRDefault="00A76E44" w:rsidP="003F1625">
      <w:pPr>
        <w:keepLines/>
        <w:widowControl w:val="0"/>
        <w:ind w:firstLine="708"/>
        <w:jc w:val="both"/>
        <w:rPr>
          <w:sz w:val="22"/>
          <w:szCs w:val="22"/>
        </w:rPr>
      </w:pPr>
      <w:r w:rsidRPr="00575910">
        <w:rPr>
          <w:sz w:val="22"/>
          <w:szCs w:val="22"/>
        </w:rPr>
        <w:t>- серийный номер данного кресла-коляски.</w:t>
      </w:r>
    </w:p>
    <w:p w:rsidR="00A76E44" w:rsidRPr="00575910" w:rsidRDefault="00A76E44" w:rsidP="003F1625">
      <w:pPr>
        <w:keepLines/>
        <w:widowControl w:val="0"/>
        <w:ind w:firstLine="708"/>
        <w:jc w:val="both"/>
        <w:rPr>
          <w:sz w:val="22"/>
          <w:szCs w:val="22"/>
        </w:rPr>
      </w:pPr>
      <w:r w:rsidRPr="00575910">
        <w:rPr>
          <w:sz w:val="22"/>
          <w:szCs w:val="22"/>
        </w:rPr>
        <w:t>- рекомендуемую максимальную массу пользователя.</w:t>
      </w:r>
    </w:p>
    <w:p w:rsidR="00A76E44" w:rsidRPr="00575910" w:rsidRDefault="00A76E44" w:rsidP="003F1625">
      <w:pPr>
        <w:keepLines/>
        <w:widowControl w:val="0"/>
        <w:ind w:firstLine="708"/>
        <w:jc w:val="both"/>
        <w:rPr>
          <w:color w:val="000000" w:themeColor="text1"/>
          <w:sz w:val="22"/>
          <w:szCs w:val="22"/>
        </w:rPr>
      </w:pPr>
      <w:r w:rsidRPr="00575910">
        <w:rPr>
          <w:color w:val="000000" w:themeColor="text1"/>
          <w:sz w:val="22"/>
          <w:szCs w:val="22"/>
        </w:rPr>
        <w:t>Кресла-коляски должны соответствовать требованиям следующих стандартов:</w:t>
      </w:r>
    </w:p>
    <w:p w:rsidR="00A76E44" w:rsidRPr="00575910" w:rsidRDefault="00A76E44" w:rsidP="003F1625">
      <w:pPr>
        <w:widowControl w:val="0"/>
        <w:ind w:firstLine="708"/>
        <w:jc w:val="both"/>
        <w:rPr>
          <w:color w:val="000000" w:themeColor="text1"/>
          <w:sz w:val="22"/>
          <w:szCs w:val="22"/>
        </w:rPr>
      </w:pPr>
      <w:r w:rsidRPr="00575910">
        <w:rPr>
          <w:color w:val="000000" w:themeColor="text1"/>
          <w:sz w:val="22"/>
          <w:szCs w:val="22"/>
        </w:rPr>
        <w:t xml:space="preserve">- государственный стандарт Российской Федерации ГОСТ Р 50444-92. «Приборы, аппараты и оборудование медицинские. Общие технические условия» (разделы 3,4) утвержденный </w:t>
      </w:r>
      <w:r w:rsidRPr="00575910">
        <w:rPr>
          <w:sz w:val="22"/>
          <w:szCs w:val="22"/>
        </w:rPr>
        <w:t>постановлением Государственного комитета Российской Федерации по стандартизации и метрологии от 22 декабря 1992 г. № 1552 (М., Издательство стандартов, 1993)</w:t>
      </w:r>
      <w:r w:rsidRPr="00575910">
        <w:rPr>
          <w:color w:val="000000" w:themeColor="text1"/>
          <w:sz w:val="22"/>
          <w:szCs w:val="22"/>
        </w:rPr>
        <w:t>; национальный стандарт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утвержденный и введенный в действие приказом Федерального агентства по техническому регулированию и метрологии от 15 октября 2014 г. № 1331-ст</w:t>
      </w:r>
      <w:r w:rsidRPr="00575910">
        <w:rPr>
          <w:sz w:val="22"/>
          <w:szCs w:val="22"/>
        </w:rPr>
        <w:t xml:space="preserve"> </w:t>
      </w:r>
      <w:r w:rsidRPr="00575910">
        <w:rPr>
          <w:color w:val="000000" w:themeColor="text1"/>
          <w:sz w:val="22"/>
          <w:szCs w:val="22"/>
        </w:rPr>
        <w:t>«Об утверждении национального стандарта»</w:t>
      </w:r>
      <w:r w:rsidRPr="00575910">
        <w:rPr>
          <w:sz w:val="22"/>
          <w:szCs w:val="22"/>
        </w:rPr>
        <w:t xml:space="preserve"> (</w:t>
      </w:r>
      <w:r w:rsidRPr="00575910">
        <w:rPr>
          <w:color w:val="000000" w:themeColor="text1"/>
          <w:sz w:val="22"/>
          <w:szCs w:val="22"/>
        </w:rPr>
        <w:t xml:space="preserve">М.: </w:t>
      </w:r>
      <w:proofErr w:type="spellStart"/>
      <w:r w:rsidRPr="00575910">
        <w:rPr>
          <w:color w:val="000000" w:themeColor="text1"/>
          <w:sz w:val="22"/>
          <w:szCs w:val="22"/>
        </w:rPr>
        <w:t>Стандартинформ</w:t>
      </w:r>
      <w:proofErr w:type="spellEnd"/>
      <w:r w:rsidRPr="00575910">
        <w:rPr>
          <w:color w:val="000000" w:themeColor="text1"/>
          <w:sz w:val="22"/>
          <w:szCs w:val="22"/>
        </w:rPr>
        <w:t xml:space="preserve">, 2015); межгосударственный стандарт ГОСТ ISO 10993-1-2011 «Изделия медицинские. Оценка биологического действия медицинских изделий. Часть 1. Оценка и исследования», введенный в действие приказом </w:t>
      </w:r>
      <w:bookmarkStart w:id="0" w:name="_GoBack"/>
      <w:r w:rsidRPr="00575910">
        <w:rPr>
          <w:color w:val="000000" w:themeColor="text1"/>
          <w:sz w:val="22"/>
          <w:szCs w:val="22"/>
        </w:rPr>
        <w:t>Федерального агентства по техническому регулированию и метрологии от 13 декабря 2011 г. № 1315-</w:t>
      </w:r>
      <w:proofErr w:type="gramStart"/>
      <w:r w:rsidRPr="00575910">
        <w:rPr>
          <w:color w:val="000000" w:themeColor="text1"/>
          <w:sz w:val="22"/>
          <w:szCs w:val="22"/>
        </w:rPr>
        <w:t>ст</w:t>
      </w:r>
      <w:r w:rsidRPr="005B219F">
        <w:t xml:space="preserve"> </w:t>
      </w:r>
      <w:r w:rsidRPr="00575910">
        <w:rPr>
          <w:color w:val="000000" w:themeColor="text1"/>
          <w:sz w:val="22"/>
          <w:szCs w:val="22"/>
        </w:rPr>
        <w:t>«</w:t>
      </w:r>
      <w:proofErr w:type="gramEnd"/>
      <w:r w:rsidRPr="00575910">
        <w:rPr>
          <w:color w:val="000000" w:themeColor="text1"/>
          <w:sz w:val="22"/>
          <w:szCs w:val="22"/>
        </w:rPr>
        <w:t>О введении в действие межгосударственного стандарта» (</w:t>
      </w:r>
      <w:r w:rsidRPr="005B219F">
        <w:t xml:space="preserve">М., </w:t>
      </w:r>
      <w:proofErr w:type="spellStart"/>
      <w:r w:rsidRPr="005B219F">
        <w:t>Стандартинформ</w:t>
      </w:r>
      <w:proofErr w:type="spellEnd"/>
      <w:r w:rsidRPr="005B219F">
        <w:t>, 2012);</w:t>
      </w:r>
      <w:r w:rsidRPr="00575910">
        <w:rPr>
          <w:color w:val="000000" w:themeColor="text1"/>
          <w:sz w:val="22"/>
          <w:szCs w:val="22"/>
        </w:rPr>
        <w:t xml:space="preserve"> межгосударственный </w:t>
      </w:r>
      <w:bookmarkEnd w:id="0"/>
      <w:r w:rsidRPr="00575910">
        <w:rPr>
          <w:color w:val="000000" w:themeColor="text1"/>
          <w:sz w:val="22"/>
          <w:szCs w:val="22"/>
        </w:rPr>
        <w:t xml:space="preserve">стандарт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75910">
        <w:rPr>
          <w:color w:val="000000" w:themeColor="text1"/>
          <w:sz w:val="22"/>
          <w:szCs w:val="22"/>
        </w:rPr>
        <w:t>цитотоксичность</w:t>
      </w:r>
      <w:proofErr w:type="spellEnd"/>
      <w:r w:rsidRPr="00575910">
        <w:rPr>
          <w:color w:val="000000" w:themeColor="text1"/>
          <w:sz w:val="22"/>
          <w:szCs w:val="22"/>
        </w:rPr>
        <w:t xml:space="preserve">: методы </w:t>
      </w:r>
      <w:proofErr w:type="spellStart"/>
      <w:r w:rsidRPr="00575910">
        <w:rPr>
          <w:color w:val="000000" w:themeColor="text1"/>
          <w:sz w:val="22"/>
          <w:szCs w:val="22"/>
        </w:rPr>
        <w:t>in</w:t>
      </w:r>
      <w:proofErr w:type="spellEnd"/>
      <w:r w:rsidRPr="00575910">
        <w:rPr>
          <w:color w:val="000000" w:themeColor="text1"/>
          <w:sz w:val="22"/>
          <w:szCs w:val="22"/>
        </w:rPr>
        <w:t xml:space="preserve"> </w:t>
      </w:r>
      <w:proofErr w:type="spellStart"/>
      <w:r w:rsidRPr="00575910">
        <w:rPr>
          <w:color w:val="000000" w:themeColor="text1"/>
          <w:sz w:val="22"/>
          <w:szCs w:val="22"/>
        </w:rPr>
        <w:t>vitro</w:t>
      </w:r>
      <w:proofErr w:type="spellEnd"/>
      <w:r w:rsidRPr="00575910">
        <w:rPr>
          <w:color w:val="000000" w:themeColor="text1"/>
          <w:sz w:val="22"/>
          <w:szCs w:val="22"/>
        </w:rPr>
        <w:t>», введенный в действие приказом Федерального агентства по техническому регулированию и метрологии от 13 декабря 2011 г. № 1308-ст</w:t>
      </w:r>
      <w:r w:rsidRPr="00575910">
        <w:rPr>
          <w:sz w:val="22"/>
          <w:szCs w:val="22"/>
        </w:rPr>
        <w:t xml:space="preserve"> </w:t>
      </w:r>
      <w:r w:rsidRPr="00575910">
        <w:rPr>
          <w:color w:val="000000" w:themeColor="text1"/>
          <w:sz w:val="22"/>
          <w:szCs w:val="22"/>
        </w:rPr>
        <w:t xml:space="preserve">«О введении в действие межгосударственного стандарта» (М., </w:t>
      </w:r>
      <w:proofErr w:type="spellStart"/>
      <w:r w:rsidRPr="00575910">
        <w:rPr>
          <w:color w:val="000000" w:themeColor="text1"/>
          <w:sz w:val="22"/>
          <w:szCs w:val="22"/>
        </w:rPr>
        <w:t>Стандартинформ</w:t>
      </w:r>
      <w:proofErr w:type="spellEnd"/>
      <w:r w:rsidRPr="00575910">
        <w:rPr>
          <w:color w:val="000000" w:themeColor="text1"/>
          <w:sz w:val="22"/>
          <w:szCs w:val="22"/>
        </w:rPr>
        <w:t xml:space="preserve">, 2013); межгосударственный </w:t>
      </w:r>
      <w:proofErr w:type="gramStart"/>
      <w:r w:rsidRPr="00575910">
        <w:rPr>
          <w:color w:val="000000" w:themeColor="text1"/>
          <w:sz w:val="22"/>
          <w:szCs w:val="22"/>
        </w:rPr>
        <w:t>стандарт  ГОСТ</w:t>
      </w:r>
      <w:proofErr w:type="gramEnd"/>
      <w:r w:rsidRPr="00575910">
        <w:rPr>
          <w:color w:val="000000" w:themeColor="text1"/>
          <w:sz w:val="22"/>
          <w:szCs w:val="22"/>
        </w:rPr>
        <w:t xml:space="preserve">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введенный в действие приказом Федерального агентства по техническому регулированию и метрологии от 13 декабря 2011 г. № 1347-ст</w:t>
      </w:r>
      <w:r w:rsidRPr="00575910">
        <w:rPr>
          <w:sz w:val="22"/>
          <w:szCs w:val="22"/>
        </w:rPr>
        <w:t xml:space="preserve"> </w:t>
      </w:r>
      <w:r w:rsidRPr="00575910">
        <w:rPr>
          <w:color w:val="000000" w:themeColor="text1"/>
          <w:sz w:val="22"/>
          <w:szCs w:val="22"/>
        </w:rPr>
        <w:t xml:space="preserve">«О введении в действие межгосударственного стандарта» (М., </w:t>
      </w:r>
      <w:proofErr w:type="spellStart"/>
      <w:r w:rsidRPr="00575910">
        <w:rPr>
          <w:color w:val="000000" w:themeColor="text1"/>
          <w:sz w:val="22"/>
          <w:szCs w:val="22"/>
        </w:rPr>
        <w:t>Стандартинформ</w:t>
      </w:r>
      <w:proofErr w:type="spellEnd"/>
      <w:r w:rsidRPr="00575910">
        <w:rPr>
          <w:color w:val="000000" w:themeColor="text1"/>
          <w:sz w:val="22"/>
          <w:szCs w:val="22"/>
        </w:rPr>
        <w:t xml:space="preserve">, 2014); национальный стандарт Российской Федерации ГОСТ Р 52770-2016 «Изделия медицинские. Требования безопасности. Методы санитарно-химических и токсикологических испытаний», утвержденный и введенный в действие приказом Федерального агентства по техническому регулированию и метрологии от 31 октября 2016 г. № 1535-ст «Об утверждении национального стандарта Российской Федерации» (М.: </w:t>
      </w:r>
      <w:proofErr w:type="spellStart"/>
      <w:r w:rsidRPr="00575910">
        <w:rPr>
          <w:color w:val="000000" w:themeColor="text1"/>
          <w:sz w:val="22"/>
          <w:szCs w:val="22"/>
        </w:rPr>
        <w:t>Стандартинформ</w:t>
      </w:r>
      <w:proofErr w:type="spellEnd"/>
      <w:r w:rsidRPr="00575910">
        <w:rPr>
          <w:color w:val="000000" w:themeColor="text1"/>
          <w:sz w:val="22"/>
          <w:szCs w:val="22"/>
        </w:rPr>
        <w:t>, 2016) (в части подтверждения биологической безопасности частей кресла-коляски, с которыми тело человека контактирует непосредственно – ободья ручного привода и ручки рычажной системы привода</w:t>
      </w:r>
      <w:r w:rsidRPr="00575910">
        <w:rPr>
          <w:sz w:val="22"/>
          <w:szCs w:val="22"/>
        </w:rPr>
        <w:t xml:space="preserve"> (в отношении </w:t>
      </w:r>
      <w:r w:rsidRPr="00575910">
        <w:rPr>
          <w:color w:val="000000" w:themeColor="text1"/>
          <w:sz w:val="22"/>
          <w:szCs w:val="22"/>
        </w:rPr>
        <w:t>кресел-колясок комнатных, прогулочных с механическим приводом);</w:t>
      </w:r>
    </w:p>
    <w:p w:rsidR="00A76E44" w:rsidRPr="00575910" w:rsidRDefault="00A76E44" w:rsidP="003F1625">
      <w:pPr>
        <w:widowControl w:val="0"/>
        <w:ind w:firstLine="708"/>
        <w:jc w:val="both"/>
        <w:rPr>
          <w:color w:val="000000" w:themeColor="text1"/>
          <w:sz w:val="22"/>
          <w:szCs w:val="22"/>
        </w:rPr>
      </w:pPr>
      <w:r w:rsidRPr="00575910">
        <w:rPr>
          <w:color w:val="000000" w:themeColor="text1"/>
          <w:sz w:val="22"/>
          <w:szCs w:val="22"/>
        </w:rPr>
        <w:t>- государственный стандарт Российской Федерации ГОСТ Р 50602-93 «Кресла-коляски. Максимальные габаритные размеры», утвержденный и введенный в действие постановлением Государственного комитета Российской Федерации по стандартизации и метрологии от 10 ноября 1993 г. № 230 (М.: Издательство стандартов, 1994);</w:t>
      </w:r>
    </w:p>
    <w:p w:rsidR="00A76E44" w:rsidRPr="00575910" w:rsidRDefault="00A76E44" w:rsidP="003F1625">
      <w:pPr>
        <w:widowControl w:val="0"/>
        <w:ind w:firstLine="708"/>
        <w:jc w:val="both"/>
        <w:rPr>
          <w:color w:val="000000" w:themeColor="text1"/>
          <w:sz w:val="22"/>
          <w:szCs w:val="22"/>
        </w:rPr>
      </w:pPr>
      <w:r w:rsidRPr="00575910">
        <w:rPr>
          <w:color w:val="000000" w:themeColor="text1"/>
          <w:sz w:val="22"/>
          <w:szCs w:val="22"/>
        </w:rPr>
        <w:t xml:space="preserve">- национальный стандарт Российской Федерации ГОСТ Р ИСО 7176-15-2007 «Кресла-коляски. Часть 15. Требования к документации и маркировке для обеспечения доступности информации», </w:t>
      </w:r>
      <w:r w:rsidRPr="00575910">
        <w:rPr>
          <w:sz w:val="22"/>
          <w:szCs w:val="22"/>
        </w:rPr>
        <w:t xml:space="preserve">утвержденный и введенный в действие приказом Федерального агентства по техническому регулированию и метрологии от 27 декабря 2007 г. № 521-ст «Об утверждении национального стандарта» (М.: </w:t>
      </w:r>
      <w:proofErr w:type="spellStart"/>
      <w:r w:rsidRPr="00575910">
        <w:rPr>
          <w:sz w:val="22"/>
          <w:szCs w:val="22"/>
        </w:rPr>
        <w:t>Стандартинформ</w:t>
      </w:r>
      <w:proofErr w:type="spellEnd"/>
      <w:r w:rsidRPr="00575910">
        <w:rPr>
          <w:sz w:val="22"/>
          <w:szCs w:val="22"/>
        </w:rPr>
        <w:t>, 2008);</w:t>
      </w:r>
    </w:p>
    <w:p w:rsidR="00A76E44" w:rsidRPr="00575910" w:rsidRDefault="00A76E44" w:rsidP="003F1625">
      <w:pPr>
        <w:widowControl w:val="0"/>
        <w:ind w:firstLine="708"/>
        <w:jc w:val="both"/>
        <w:rPr>
          <w:color w:val="000000" w:themeColor="text1"/>
          <w:sz w:val="22"/>
          <w:szCs w:val="22"/>
        </w:rPr>
      </w:pPr>
      <w:r w:rsidRPr="00575910">
        <w:rPr>
          <w:color w:val="000000" w:themeColor="text1"/>
          <w:sz w:val="22"/>
          <w:szCs w:val="22"/>
        </w:rPr>
        <w:t xml:space="preserve">- национальный стандарт Российской Федерации ГОСТ Р ИСО 7176-3-2015 «Кресла-коляски. Часть 3. Определение эффективности действия тормозной системы», утвержденный и введенный в действие приказом Федерального агентства по техническому регулированию и метрологии от 28 октября 2015 г. № 2170-ст «Об утверждении национального стандарта» (М.: </w:t>
      </w:r>
      <w:proofErr w:type="spellStart"/>
      <w:r w:rsidRPr="00575910">
        <w:rPr>
          <w:color w:val="000000" w:themeColor="text1"/>
          <w:sz w:val="22"/>
          <w:szCs w:val="22"/>
        </w:rPr>
        <w:t>Стандартинформ</w:t>
      </w:r>
      <w:proofErr w:type="spellEnd"/>
      <w:r w:rsidRPr="00575910">
        <w:rPr>
          <w:color w:val="000000" w:themeColor="text1"/>
          <w:sz w:val="22"/>
          <w:szCs w:val="22"/>
        </w:rPr>
        <w:t>, 2016);</w:t>
      </w:r>
    </w:p>
    <w:p w:rsidR="00A76E44" w:rsidRPr="00575910" w:rsidRDefault="00A76E44" w:rsidP="003F1625">
      <w:pPr>
        <w:widowControl w:val="0"/>
        <w:ind w:firstLine="708"/>
        <w:jc w:val="both"/>
        <w:rPr>
          <w:color w:val="000000" w:themeColor="text1"/>
          <w:sz w:val="22"/>
          <w:szCs w:val="22"/>
        </w:rPr>
      </w:pPr>
      <w:r w:rsidRPr="00575910">
        <w:rPr>
          <w:color w:val="000000" w:themeColor="text1"/>
          <w:sz w:val="22"/>
          <w:szCs w:val="22"/>
        </w:rPr>
        <w:t xml:space="preserve">- национальный стандарт Российской Федерации ГОСТ Р ИСО 7176-7-2015 «Кресла-коляски. Часть 7. Измерение размеров сиденья и колеса», </w:t>
      </w:r>
      <w:r w:rsidRPr="00575910">
        <w:rPr>
          <w:sz w:val="22"/>
          <w:szCs w:val="22"/>
        </w:rPr>
        <w:t>утвержденный и введенный в действие приказом Федерального агентства по техническому регулированию и метрологии от 28 октября 2015 г. № 2172-ст</w:t>
      </w:r>
      <w:r w:rsidRPr="00575910">
        <w:rPr>
          <w:color w:val="000000" w:themeColor="text1"/>
          <w:sz w:val="22"/>
          <w:szCs w:val="22"/>
        </w:rPr>
        <w:t xml:space="preserve"> «Об утверждении национального стандарта» (М.: </w:t>
      </w:r>
      <w:proofErr w:type="spellStart"/>
      <w:r w:rsidRPr="00575910">
        <w:rPr>
          <w:color w:val="000000" w:themeColor="text1"/>
          <w:sz w:val="22"/>
          <w:szCs w:val="22"/>
        </w:rPr>
        <w:t>Стандартинформ</w:t>
      </w:r>
      <w:proofErr w:type="spellEnd"/>
      <w:r w:rsidRPr="00575910">
        <w:rPr>
          <w:color w:val="000000" w:themeColor="text1"/>
          <w:sz w:val="22"/>
          <w:szCs w:val="22"/>
        </w:rPr>
        <w:t>, 2016);</w:t>
      </w:r>
    </w:p>
    <w:p w:rsidR="00A76E44" w:rsidRPr="00575910" w:rsidRDefault="00A76E44" w:rsidP="003F1625">
      <w:pPr>
        <w:widowControl w:val="0"/>
        <w:ind w:firstLine="708"/>
        <w:jc w:val="both"/>
        <w:rPr>
          <w:color w:val="000000" w:themeColor="text1"/>
          <w:sz w:val="22"/>
          <w:szCs w:val="22"/>
        </w:rPr>
      </w:pPr>
      <w:r w:rsidRPr="00575910">
        <w:rPr>
          <w:color w:val="000000" w:themeColor="text1"/>
          <w:sz w:val="22"/>
          <w:szCs w:val="22"/>
        </w:rPr>
        <w:t xml:space="preserve">- национальный стандарт Российской Федерации ГОСТ Р ИСО 7176-8-2015 «Кресла-коляски. Часть 8. Требования и методы испытаний на статическую, ударную и усталостную прочность», </w:t>
      </w:r>
      <w:r w:rsidRPr="00575910">
        <w:rPr>
          <w:sz w:val="22"/>
          <w:szCs w:val="22"/>
        </w:rPr>
        <w:t xml:space="preserve">утвержденный и введенный в действие приказом Федерального агентства по техническому </w:t>
      </w:r>
      <w:r w:rsidRPr="00575910">
        <w:rPr>
          <w:sz w:val="22"/>
          <w:szCs w:val="22"/>
        </w:rPr>
        <w:lastRenderedPageBreak/>
        <w:t xml:space="preserve">регулированию и метрологии от 28 октября 2015 г. № 2173-ст «Об утверждении национального стандарта» (М.: </w:t>
      </w:r>
      <w:proofErr w:type="spellStart"/>
      <w:r w:rsidRPr="00575910">
        <w:rPr>
          <w:sz w:val="22"/>
          <w:szCs w:val="22"/>
        </w:rPr>
        <w:t>Стандартинформ</w:t>
      </w:r>
      <w:proofErr w:type="spellEnd"/>
      <w:r w:rsidRPr="00575910">
        <w:rPr>
          <w:sz w:val="22"/>
          <w:szCs w:val="22"/>
        </w:rPr>
        <w:t>, 2016);</w:t>
      </w:r>
    </w:p>
    <w:p w:rsidR="00A76E44" w:rsidRPr="00575910" w:rsidRDefault="00A76E44" w:rsidP="003F1625">
      <w:pPr>
        <w:widowControl w:val="0"/>
        <w:ind w:firstLine="708"/>
        <w:jc w:val="both"/>
        <w:rPr>
          <w:color w:val="000000" w:themeColor="text1"/>
          <w:sz w:val="22"/>
          <w:szCs w:val="22"/>
        </w:rPr>
      </w:pPr>
      <w:r w:rsidRPr="00575910">
        <w:rPr>
          <w:color w:val="000000" w:themeColor="text1"/>
          <w:sz w:val="22"/>
          <w:szCs w:val="22"/>
        </w:rPr>
        <w:t xml:space="preserve">- национальный стандарт Российской Федерации ГОСТ Р ИСО 7176-16-2015 «Кресла-коляски. Часть 16. Стойкость к возгоранию устройств поддержания положения тела», </w:t>
      </w:r>
      <w:r w:rsidRPr="00575910">
        <w:rPr>
          <w:sz w:val="22"/>
          <w:szCs w:val="22"/>
        </w:rPr>
        <w:t xml:space="preserve">утвержденный приказом Федерального агентства по техническому регулированию и метрологии от 28 октября 2015 г. № 2175-ст «Об утверждении национального стандарта» (М.: </w:t>
      </w:r>
      <w:proofErr w:type="spellStart"/>
      <w:r w:rsidRPr="00575910">
        <w:rPr>
          <w:sz w:val="22"/>
          <w:szCs w:val="22"/>
        </w:rPr>
        <w:t>Стандартинформ</w:t>
      </w:r>
      <w:proofErr w:type="spellEnd"/>
      <w:r w:rsidRPr="00575910">
        <w:rPr>
          <w:sz w:val="22"/>
          <w:szCs w:val="22"/>
        </w:rPr>
        <w:t>, 2016).</w:t>
      </w:r>
    </w:p>
    <w:p w:rsidR="00A76E44" w:rsidRPr="00575910" w:rsidRDefault="00A76E44" w:rsidP="003F1625">
      <w:pPr>
        <w:widowControl w:val="0"/>
        <w:ind w:firstLine="708"/>
        <w:jc w:val="both"/>
        <w:rPr>
          <w:color w:val="000000" w:themeColor="text1"/>
          <w:sz w:val="22"/>
          <w:szCs w:val="22"/>
        </w:rPr>
      </w:pPr>
      <w:r w:rsidRPr="00575910">
        <w:rPr>
          <w:color w:val="000000" w:themeColor="text1"/>
          <w:sz w:val="22"/>
          <w:szCs w:val="22"/>
        </w:rPr>
        <w:t>Товар (кресла-коляски комнатная, прогулочная с механическим приводом) должен соответствовать требованиям национального стандарта Российской Федерации ГОСТ Р 51083-2015 «Кресла-коляски. Общие технические условия», утвержденного и введенного в действие приказом Федерального агентства по техническому регулированию и метрологии от 28 октября 2015 г. № 2167-ст</w:t>
      </w:r>
      <w:r w:rsidRPr="00575910">
        <w:rPr>
          <w:sz w:val="22"/>
          <w:szCs w:val="22"/>
        </w:rPr>
        <w:t xml:space="preserve"> </w:t>
      </w:r>
      <w:r w:rsidRPr="00575910">
        <w:rPr>
          <w:color w:val="000000" w:themeColor="text1"/>
          <w:sz w:val="22"/>
          <w:szCs w:val="22"/>
        </w:rPr>
        <w:t xml:space="preserve">«Об утверждении национального стандарта» (М.: </w:t>
      </w:r>
      <w:proofErr w:type="spellStart"/>
      <w:r w:rsidRPr="00575910">
        <w:rPr>
          <w:color w:val="000000" w:themeColor="text1"/>
          <w:sz w:val="22"/>
          <w:szCs w:val="22"/>
        </w:rPr>
        <w:t>Стандартинформ</w:t>
      </w:r>
      <w:proofErr w:type="spellEnd"/>
      <w:r w:rsidRPr="00575910">
        <w:rPr>
          <w:color w:val="000000" w:themeColor="text1"/>
          <w:sz w:val="22"/>
          <w:szCs w:val="22"/>
        </w:rPr>
        <w:t>, 2016);</w:t>
      </w:r>
    </w:p>
    <w:p w:rsidR="00A76E44" w:rsidRPr="00575910" w:rsidRDefault="00A76E44" w:rsidP="003F1625">
      <w:pPr>
        <w:keepLines/>
        <w:widowControl w:val="0"/>
        <w:ind w:firstLine="708"/>
        <w:jc w:val="both"/>
        <w:rPr>
          <w:sz w:val="22"/>
          <w:szCs w:val="22"/>
        </w:rPr>
      </w:pPr>
      <w:r w:rsidRPr="00575910">
        <w:rPr>
          <w:sz w:val="22"/>
          <w:szCs w:val="22"/>
        </w:rPr>
        <w:t>Гарантийный срок эксплуатации кресел-колясок не менее 24 месяцев со дня ввода в эксплуатацию.</w:t>
      </w:r>
    </w:p>
    <w:p w:rsidR="00A76E44" w:rsidRPr="00575910" w:rsidRDefault="00A76E44" w:rsidP="003F1625">
      <w:pPr>
        <w:keepLines/>
        <w:widowControl w:val="0"/>
        <w:ind w:firstLine="708"/>
        <w:jc w:val="both"/>
        <w:rPr>
          <w:sz w:val="22"/>
          <w:szCs w:val="22"/>
        </w:rPr>
      </w:pPr>
      <w:r w:rsidRPr="00575910">
        <w:rPr>
          <w:sz w:val="22"/>
          <w:szCs w:val="22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A76E44" w:rsidRPr="00575910" w:rsidRDefault="00A76E44" w:rsidP="003F1625">
      <w:pPr>
        <w:keepLines/>
        <w:widowControl w:val="0"/>
        <w:ind w:firstLine="708"/>
        <w:jc w:val="both"/>
        <w:rPr>
          <w:sz w:val="22"/>
          <w:szCs w:val="22"/>
        </w:rPr>
      </w:pPr>
      <w:r w:rsidRPr="00575910">
        <w:rPr>
          <w:sz w:val="22"/>
          <w:szCs w:val="22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A76E44" w:rsidRPr="00575910" w:rsidRDefault="00A76E44" w:rsidP="003F1625">
      <w:pPr>
        <w:keepLines/>
        <w:widowControl w:val="0"/>
        <w:ind w:firstLine="708"/>
        <w:jc w:val="both"/>
        <w:rPr>
          <w:sz w:val="22"/>
          <w:szCs w:val="22"/>
        </w:rPr>
      </w:pPr>
      <w:r w:rsidRPr="00575910">
        <w:rPr>
          <w:sz w:val="22"/>
          <w:szCs w:val="22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A76E44" w:rsidRPr="00575910" w:rsidRDefault="00A76E44" w:rsidP="003F1625">
      <w:pPr>
        <w:keepLines/>
        <w:widowControl w:val="0"/>
        <w:ind w:firstLine="708"/>
        <w:jc w:val="both"/>
        <w:rPr>
          <w:sz w:val="22"/>
          <w:szCs w:val="22"/>
        </w:rPr>
      </w:pPr>
      <w:r w:rsidRPr="00575910">
        <w:rPr>
          <w:sz w:val="22"/>
          <w:szCs w:val="22"/>
        </w:rPr>
        <w:t xml:space="preserve">Поставщик должен располагать сервисной службой, находящейся в Краснодарском крае для обеспечения гарантийного ремонта поставляемых кресел-колясок.  </w:t>
      </w:r>
    </w:p>
    <w:p w:rsidR="00A76E44" w:rsidRPr="00575910" w:rsidRDefault="00A76E44" w:rsidP="003F1625">
      <w:pPr>
        <w:autoSpaceDE w:val="0"/>
        <w:ind w:firstLine="708"/>
        <w:jc w:val="both"/>
        <w:rPr>
          <w:sz w:val="22"/>
          <w:szCs w:val="22"/>
          <w:lang w:eastAsia="en-US"/>
        </w:rPr>
      </w:pPr>
      <w:r w:rsidRPr="00575910">
        <w:rPr>
          <w:sz w:val="22"/>
          <w:szCs w:val="22"/>
        </w:rPr>
        <w:t xml:space="preserve">Срок выполнения гарантийного ремонта со дня обращения Получателя не должен превышать 15 рабочих дней. </w:t>
      </w:r>
    </w:p>
    <w:p w:rsidR="00A76E44" w:rsidRPr="00575910" w:rsidRDefault="00A76E44" w:rsidP="003F1625">
      <w:pPr>
        <w:autoSpaceDE w:val="0"/>
        <w:ind w:firstLine="708"/>
        <w:jc w:val="both"/>
        <w:rPr>
          <w:sz w:val="22"/>
          <w:szCs w:val="22"/>
        </w:rPr>
      </w:pPr>
      <w:r w:rsidRPr="00575910">
        <w:rPr>
          <w:sz w:val="22"/>
          <w:szCs w:val="22"/>
        </w:rPr>
        <w:t xml:space="preserve">В течение 5 рабочих дней с момента заключения Контракта, поставщик должен предоставить Заказчику адреса специализированных мастерских, в которые следует обращаться для гарантийного ремонта Товара или устранения неисправностей. Обеспечение возможности ремонта, устранения недостатков при обеспечении Получателей Товаром </w:t>
      </w:r>
      <w:r w:rsidRPr="00575910">
        <w:rPr>
          <w:spacing w:val="-4"/>
          <w:sz w:val="22"/>
          <w:szCs w:val="22"/>
        </w:rPr>
        <w:t>осуществляется в соответствии с Федеральным законом от 07.02.1992 № 2300-1 «О защите прав потребителей».</w:t>
      </w:r>
    </w:p>
    <w:p w:rsidR="00A76E44" w:rsidRPr="00575910" w:rsidRDefault="00A76E44" w:rsidP="003F1625">
      <w:pPr>
        <w:suppressAutoHyphens/>
        <w:ind w:firstLine="708"/>
        <w:jc w:val="both"/>
        <w:rPr>
          <w:bCs/>
          <w:sz w:val="22"/>
          <w:szCs w:val="22"/>
        </w:rPr>
      </w:pPr>
      <w:r w:rsidRPr="00575910">
        <w:rPr>
          <w:bCs/>
          <w:sz w:val="22"/>
          <w:szCs w:val="22"/>
        </w:rPr>
        <w:t>Место поставки товара Краснодарский край:</w:t>
      </w:r>
    </w:p>
    <w:p w:rsidR="00A76E44" w:rsidRPr="00575910" w:rsidRDefault="00A76E44" w:rsidP="003F1625">
      <w:pPr>
        <w:suppressAutoHyphens/>
        <w:ind w:firstLine="708"/>
        <w:jc w:val="both"/>
        <w:rPr>
          <w:bCs/>
          <w:sz w:val="22"/>
          <w:szCs w:val="22"/>
        </w:rPr>
      </w:pPr>
      <w:r w:rsidRPr="00575910">
        <w:rPr>
          <w:bCs/>
          <w:sz w:val="22"/>
          <w:szCs w:val="22"/>
        </w:rPr>
        <w:t>- по месту жительства Получателя,</w:t>
      </w:r>
    </w:p>
    <w:p w:rsidR="00A76E44" w:rsidRPr="00575910" w:rsidRDefault="00A76E44" w:rsidP="003F1625">
      <w:pPr>
        <w:suppressAutoHyphens/>
        <w:ind w:firstLine="708"/>
        <w:jc w:val="both"/>
        <w:rPr>
          <w:bCs/>
          <w:sz w:val="22"/>
          <w:szCs w:val="22"/>
        </w:rPr>
      </w:pPr>
      <w:r w:rsidRPr="00575910">
        <w:rPr>
          <w:bCs/>
          <w:sz w:val="22"/>
          <w:szCs w:val="22"/>
        </w:rPr>
        <w:t>- в пунктах выдачи (в случае выбора Получателем способа получения Товара через пункт выдачи Товара).</w:t>
      </w:r>
    </w:p>
    <w:p w:rsidR="00A76E44" w:rsidRPr="00575910" w:rsidRDefault="00A76E44" w:rsidP="003F1625">
      <w:pPr>
        <w:suppressAutoHyphens/>
        <w:ind w:firstLine="708"/>
        <w:jc w:val="both"/>
        <w:rPr>
          <w:bCs/>
          <w:sz w:val="22"/>
          <w:szCs w:val="22"/>
        </w:rPr>
      </w:pPr>
      <w:r w:rsidRPr="00575910">
        <w:rPr>
          <w:bCs/>
          <w:sz w:val="22"/>
          <w:szCs w:val="22"/>
        </w:rPr>
        <w:t>Сроки (периоды) поставки товара: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31.07.2020.</w:t>
      </w:r>
    </w:p>
    <w:p w:rsidR="00A76E44" w:rsidRPr="00575910" w:rsidRDefault="00A76E44" w:rsidP="003F1625">
      <w:pPr>
        <w:suppressAutoHyphens/>
        <w:ind w:firstLine="708"/>
        <w:jc w:val="both"/>
        <w:rPr>
          <w:bCs/>
          <w:sz w:val="22"/>
          <w:szCs w:val="22"/>
        </w:rPr>
      </w:pPr>
      <w:r w:rsidRPr="00575910">
        <w:rPr>
          <w:bCs/>
          <w:sz w:val="22"/>
          <w:szCs w:val="22"/>
        </w:rPr>
        <w:t>В течение 10 (Десяти) рабочих дней с даты подписания Контракта предоставить на склад Поставщика 10% от общего количества Товара, указанного в Контракте (при этом должен быть предоставлен Товар каждого вида для возможности Заказчику провести выборочную проверку поставляемого Товара).</w:t>
      </w:r>
    </w:p>
    <w:p w:rsidR="00A76E44" w:rsidRPr="00575910" w:rsidRDefault="00A76E44" w:rsidP="003F1625">
      <w:pPr>
        <w:suppressAutoHyphens/>
        <w:ind w:firstLine="708"/>
        <w:jc w:val="both"/>
        <w:rPr>
          <w:sz w:val="22"/>
          <w:szCs w:val="22"/>
        </w:rPr>
      </w:pPr>
      <w:r w:rsidRPr="00575910">
        <w:rPr>
          <w:bCs/>
          <w:sz w:val="22"/>
          <w:szCs w:val="22"/>
        </w:rPr>
        <w:t>До 01.04.2020 на складе Поставщика должно быть 100% от общего количества Товара, указанного в Контракте.</w:t>
      </w:r>
    </w:p>
    <w:p w:rsidR="007E0AB6" w:rsidRPr="00575910" w:rsidRDefault="007E0AB6">
      <w:pPr>
        <w:rPr>
          <w:sz w:val="22"/>
          <w:szCs w:val="22"/>
        </w:rPr>
      </w:pPr>
    </w:p>
    <w:sectPr w:rsidR="007E0AB6" w:rsidRPr="00575910" w:rsidSect="008972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0A"/>
    <w:rsid w:val="003F1625"/>
    <w:rsid w:val="00424643"/>
    <w:rsid w:val="0045758A"/>
    <w:rsid w:val="00575910"/>
    <w:rsid w:val="005B219F"/>
    <w:rsid w:val="007D1321"/>
    <w:rsid w:val="007E0AB6"/>
    <w:rsid w:val="00897240"/>
    <w:rsid w:val="00A71C0A"/>
    <w:rsid w:val="00A7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B8EFF-E2E5-4BAB-89B3-743C901E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aliases w:val="Ссылка на сноску 45"/>
    <w:basedOn w:val="a0"/>
    <w:uiPriority w:val="99"/>
    <w:unhideWhenUsed/>
    <w:rsid w:val="00A76E44"/>
    <w:rPr>
      <w:vertAlign w:val="superscript"/>
    </w:rPr>
  </w:style>
  <w:style w:type="character" w:customStyle="1" w:styleId="ng-binding">
    <w:name w:val="ng-binding"/>
    <w:basedOn w:val="a0"/>
    <w:rsid w:val="00A7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3325</Words>
  <Characters>18954</Characters>
  <Application>Microsoft Office Word</Application>
  <DocSecurity>0</DocSecurity>
  <Lines>157</Lines>
  <Paragraphs>44</Paragraphs>
  <ScaleCrop>false</ScaleCrop>
  <Company>Krasnodar region office of FSI</Company>
  <LinksUpToDate>false</LinksUpToDate>
  <CharactersWithSpaces>22235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9</cp:revision>
  <dcterms:created xsi:type="dcterms:W3CDTF">2019-12-13T12:24:00Z</dcterms:created>
  <dcterms:modified xsi:type="dcterms:W3CDTF">2019-12-13T12:27:00Z</dcterms:modified>
</cp:coreProperties>
</file>