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ED" w:rsidRPr="00065CE3" w:rsidRDefault="00D57CED" w:rsidP="00D57CE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Услуги по курьерской доставке почтовых отправлений включают в себя прием, обработку, доставку, вручение, хранение и возврат заказных и простых почтовых отправлений. Услуги оказываться в соответствии с требованиями Федерального закона от 07.07.2003 N 126-ФЗ «О связи», Федерального закона от 17.07.1999 № 176-ФЗ «О почтовой связи», Федерального закона от 27.07.2006 № 152-ФЗ «О персональных данных», Приказа Министерства связи и массовых коммуникаций РФ от 31.07.2014 № 234 «Об утверждении Правил оказания услуг почтовой связи».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Срок оказания услуг: со дня заключения контракта по 31.12.20</w:t>
      </w:r>
      <w:r w:rsidR="0073056E">
        <w:rPr>
          <w:rFonts w:eastAsia="Andale Sans UI"/>
          <w:bCs/>
          <w:kern w:val="1"/>
          <w:lang w:eastAsia="fa-IR" w:bidi="fa-IR"/>
        </w:rPr>
        <w:t>20</w:t>
      </w:r>
      <w:bookmarkStart w:id="0" w:name="_GoBack"/>
      <w:bookmarkEnd w:id="0"/>
      <w:r w:rsidRPr="00F45F49">
        <w:rPr>
          <w:rFonts w:eastAsia="Andale Sans UI"/>
          <w:bCs/>
          <w:kern w:val="1"/>
          <w:lang w:eastAsia="fa-IR" w:bidi="fa-IR"/>
        </w:rPr>
        <w:t>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contextualSpacing/>
        <w:jc w:val="both"/>
        <w:rPr>
          <w:rFonts w:eastAsia="Andale Sans UI"/>
          <w:bCs/>
          <w:kern w:val="1"/>
          <w:lang w:eastAsia="fa-IR" w:bidi="fa-IR"/>
        </w:rPr>
      </w:pP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Наименование Заказчика (далее – «Отправитель» «Заказчик»): Государственное учреждение – Ивановское региональное отделение Фонда социального страхования Российской Федерации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contextualSpacing/>
        <w:jc w:val="both"/>
        <w:rPr>
          <w:rFonts w:eastAsia="Andale Sans UI"/>
          <w:bCs/>
          <w:kern w:val="1"/>
          <w:lang w:eastAsia="fa-IR" w:bidi="fa-IR"/>
        </w:rPr>
      </w:pP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Под почтовыми отправлениями понимаются: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 xml:space="preserve">1) простые письма весом до 100 г, 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 xml:space="preserve">2) заказные письма весом до 100 г, 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 xml:space="preserve">3) заказные письма с уведомлением о вручении весом до 100 г,  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 xml:space="preserve">4) простые бандероли весом от 100 г до 2 кг, 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 xml:space="preserve">5) заказные бандероли весом от 100 г до 2 кг, 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6) заказные бандероли с уведомлением о вручении весом от 100 г до 2 кг, предназначенные для доставки по адресам, указанным на оболочке почтового отправления (конверте).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color w:val="FF0000"/>
          <w:kern w:val="1"/>
          <w:lang w:eastAsia="fa-IR" w:bidi="fa-IR"/>
        </w:rPr>
      </w:pP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Исполнитель осуществляет забор почтовых отправлений у сотрудников Отправителя по следующим адресам: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- г. Иваново, ул. Суворова, д. 39.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Доставка почтовых отпра</w:t>
      </w:r>
      <w:r>
        <w:rPr>
          <w:rFonts w:eastAsia="Andale Sans UI"/>
          <w:bCs/>
          <w:kern w:val="1"/>
          <w:lang w:eastAsia="fa-IR" w:bidi="fa-IR"/>
        </w:rPr>
        <w:t xml:space="preserve">влений осуществляется по адресу получателей </w:t>
      </w:r>
      <w:r w:rsidRPr="00F45F49">
        <w:rPr>
          <w:rFonts w:eastAsia="Andale Sans UI"/>
          <w:bCs/>
          <w:kern w:val="1"/>
          <w:lang w:eastAsia="fa-IR" w:bidi="fa-IR"/>
        </w:rPr>
        <w:t>в пределах территории Российской Федерации.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contextualSpacing/>
        <w:jc w:val="both"/>
        <w:rPr>
          <w:rFonts w:eastAsia="Andale Sans UI"/>
          <w:bCs/>
          <w:kern w:val="1"/>
          <w:lang w:eastAsia="fa-IR" w:bidi="fa-IR"/>
        </w:rPr>
      </w:pPr>
    </w:p>
    <w:p w:rsidR="00D57CED" w:rsidRPr="00F45F49" w:rsidRDefault="00D57CED" w:rsidP="00D57CED">
      <w:pPr>
        <w:ind w:firstLine="709"/>
        <w:jc w:val="both"/>
        <w:rPr>
          <w:bCs/>
        </w:rPr>
      </w:pPr>
      <w:r w:rsidRPr="00F45F49">
        <w:rPr>
          <w:bCs/>
        </w:rPr>
        <w:t>Почтовые отправления забираются Исполнителем от Отправителя самостоятельно</w:t>
      </w:r>
      <w:r w:rsidRPr="00F45F49">
        <w:t xml:space="preserve"> в соответствии с графиком забора почтовых отправлений (кроме выходных и праздничных дней): </w:t>
      </w:r>
    </w:p>
    <w:p w:rsidR="00D57CED" w:rsidRPr="00F45F49" w:rsidRDefault="00D57CED" w:rsidP="00D57CED">
      <w:pPr>
        <w:suppressLineNumbers/>
        <w:spacing w:line="100" w:lineRule="atLeast"/>
        <w:jc w:val="right"/>
      </w:pPr>
    </w:p>
    <w:tbl>
      <w:tblPr>
        <w:tblW w:w="935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D57CED" w:rsidRPr="00F45F49" w:rsidTr="004E7C07">
        <w:trPr>
          <w:trHeight w:val="105"/>
        </w:trPr>
        <w:tc>
          <w:tcPr>
            <w:tcW w:w="4820" w:type="dxa"/>
          </w:tcPr>
          <w:p w:rsidR="00D57CED" w:rsidRPr="00F45F49" w:rsidRDefault="00D57CED" w:rsidP="004E7C07">
            <w:pPr>
              <w:keepNext/>
              <w:keepLines/>
              <w:spacing w:line="276" w:lineRule="auto"/>
              <w:ind w:firstLine="709"/>
              <w:jc w:val="center"/>
              <w:rPr>
                <w:b/>
                <w:i/>
                <w:lang w:eastAsia="ar-SA"/>
              </w:rPr>
            </w:pPr>
            <w:r w:rsidRPr="00F45F49">
              <w:rPr>
                <w:b/>
                <w:i/>
                <w:lang w:eastAsia="ar-SA"/>
              </w:rPr>
              <w:t>Наименование Отправителя</w:t>
            </w:r>
          </w:p>
        </w:tc>
        <w:tc>
          <w:tcPr>
            <w:tcW w:w="4536" w:type="dxa"/>
          </w:tcPr>
          <w:p w:rsidR="00D57CED" w:rsidRPr="00F45F49" w:rsidRDefault="00D57CED" w:rsidP="004E7C07">
            <w:pPr>
              <w:keepNext/>
              <w:keepLines/>
              <w:spacing w:line="276" w:lineRule="auto"/>
              <w:ind w:firstLine="709"/>
              <w:jc w:val="center"/>
              <w:rPr>
                <w:b/>
                <w:i/>
                <w:lang w:eastAsia="ar-SA"/>
              </w:rPr>
            </w:pPr>
            <w:r w:rsidRPr="00F45F49">
              <w:rPr>
                <w:b/>
                <w:i/>
                <w:lang w:eastAsia="ar-SA"/>
              </w:rPr>
              <w:t>Время забора почтовых отправлений</w:t>
            </w:r>
          </w:p>
        </w:tc>
      </w:tr>
      <w:tr w:rsidR="00D57CED" w:rsidRPr="00F45F49" w:rsidTr="004E7C07">
        <w:trPr>
          <w:trHeight w:val="105"/>
        </w:trPr>
        <w:tc>
          <w:tcPr>
            <w:tcW w:w="4820" w:type="dxa"/>
          </w:tcPr>
          <w:p w:rsidR="00D57CED" w:rsidRPr="00F45F49" w:rsidRDefault="00D57CED" w:rsidP="004E7C07">
            <w:pPr>
              <w:keepNext/>
              <w:keepLines/>
              <w:spacing w:line="276" w:lineRule="auto"/>
              <w:jc w:val="center"/>
              <w:rPr>
                <w:lang w:eastAsia="ar-SA"/>
              </w:rPr>
            </w:pPr>
            <w:r w:rsidRPr="00F45F49">
              <w:rPr>
                <w:lang w:eastAsia="ar-SA"/>
              </w:rPr>
              <w:t>Государственное учреждение – Ивановское отделение Фонда социального страхования РФ (г. Иваново, ул. Суворова, д. 39)</w:t>
            </w:r>
          </w:p>
        </w:tc>
        <w:tc>
          <w:tcPr>
            <w:tcW w:w="4536" w:type="dxa"/>
          </w:tcPr>
          <w:p w:rsidR="00D57CED" w:rsidRPr="00F45F49" w:rsidRDefault="00D57CED" w:rsidP="004E7C07">
            <w:pPr>
              <w:keepNext/>
              <w:keepLines/>
              <w:spacing w:line="276" w:lineRule="auto"/>
              <w:ind w:firstLine="709"/>
              <w:jc w:val="center"/>
              <w:rPr>
                <w:lang w:eastAsia="ar-SA"/>
              </w:rPr>
            </w:pPr>
            <w:r w:rsidRPr="00F45F49">
              <w:rPr>
                <w:lang w:eastAsia="ar-SA"/>
              </w:rPr>
              <w:t xml:space="preserve">Ежедневно, </w:t>
            </w:r>
          </w:p>
          <w:p w:rsidR="00D57CED" w:rsidRPr="00F45F49" w:rsidRDefault="00D57CED" w:rsidP="004E7C07">
            <w:pPr>
              <w:keepNext/>
              <w:keepLines/>
              <w:spacing w:line="276" w:lineRule="auto"/>
              <w:ind w:firstLine="709"/>
              <w:jc w:val="center"/>
              <w:rPr>
                <w:lang w:eastAsia="ar-SA"/>
              </w:rPr>
            </w:pPr>
            <w:r w:rsidRPr="00F45F49">
              <w:rPr>
                <w:lang w:eastAsia="ar-SA"/>
              </w:rPr>
              <w:t>в 10-00 по московскому времени</w:t>
            </w:r>
          </w:p>
        </w:tc>
      </w:tr>
    </w:tbl>
    <w:p w:rsidR="00D57CED" w:rsidRPr="00F45F49" w:rsidRDefault="00D57CED" w:rsidP="00D57CED">
      <w:pPr>
        <w:ind w:firstLine="709"/>
        <w:jc w:val="both"/>
      </w:pPr>
    </w:p>
    <w:p w:rsidR="00D57CED" w:rsidRPr="00F45F49" w:rsidRDefault="00D57CED" w:rsidP="00D57CED">
      <w:pPr>
        <w:tabs>
          <w:tab w:val="center" w:pos="4153"/>
          <w:tab w:val="right" w:pos="8306"/>
        </w:tabs>
        <w:ind w:firstLine="709"/>
        <w:jc w:val="both"/>
        <w:rPr>
          <w:bCs/>
        </w:rPr>
      </w:pPr>
      <w:r w:rsidRPr="00F45F49">
        <w:rPr>
          <w:bCs/>
        </w:rPr>
        <w:t xml:space="preserve">До начала исполнения контракта Исполнитель направляет Отправителю список лиц, уполномоченных на забор почтовых отправлений. 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contextualSpacing/>
        <w:jc w:val="both"/>
        <w:rPr>
          <w:rFonts w:eastAsia="Andale Sans UI"/>
          <w:bCs/>
          <w:kern w:val="1"/>
          <w:lang w:eastAsia="fa-IR" w:bidi="fa-IR"/>
        </w:rPr>
      </w:pP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/>
          <w:bCs/>
          <w:i/>
          <w:kern w:val="1"/>
          <w:lang w:eastAsia="fa-IR" w:bidi="fa-IR"/>
        </w:rPr>
        <w:t>Исполнитель обязан</w:t>
      </w:r>
      <w:r w:rsidRPr="00F45F49">
        <w:rPr>
          <w:rFonts w:eastAsia="Andale Sans UI"/>
          <w:bCs/>
          <w:kern w:val="1"/>
          <w:lang w:eastAsia="fa-IR" w:bidi="fa-IR"/>
        </w:rPr>
        <w:t>: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 xml:space="preserve">1. В течение срока оказания услуг по заявкам Отправителя предоставлять необходимое количество немаркированных конвертов следующих форматов: DL (110х220); C4 (229х324); С5 (162х229); С6 (162x114) (стоимость конвертов включена в цену услуги) в количестве один конверт на одно почтовое отправление. 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lastRenderedPageBreak/>
        <w:t xml:space="preserve">Срок исполнения заявки: не более одного рабочего дня с момента поступления заявки. Заявки на поставку конвертов Отправитель может направлять в форме устного обращения, запроса по электронной почте или письменного запроса на адрес Исполнителя. 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В течение одного рабочего дня со дня заключения контракта Исполнитель обязан поставить Отправителю немаркированные конверты размера DL в количестве не менее 1 000 штук, размера С5 в количестве не менее 100 штук.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2. Ежедневно, кроме выходных и праздничных дней, забирать у Отправителя почтовые отправления, упакованные в почтовый конверт с указанием адресата и отправителя, в соответствии с графиком забора почтовых отправлений по накладной на забор корреспонденции (Приложение № 1) и по реестру полученной корреспонденции (Приложение № 2).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Реестр полученной корреспонденции оформляется Исполнителем на каждый вид почтовых отправлений отдельно и содержит наименование адресата, его адрес, вид почтовых отправлений, служебную информацию Отправителя. Служебная информация Отправителя не должна иметь сокращений, относительно информации, нанесенной на конверте. Накладная на забор корреспонденции и реестр полученной корреспонденции подписываются Отправителем (сотрудником, осуществившим передачу почтовых отправлений) и Исполнителем (сотрудником, осуществившим забор почтовых отправлений), оформляется в двух экземплярах, из которых: 1 экземпляр - для Исполнителя, 1 экземпляр - для Отправителя. Реестр полученной корреспонденции подлежит возврату Отправителю в течение следующего рабочего дня с отметкой Исполнителя о приеме - передаче почтовых отправлений.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3. Производить обработку и доставку (вручение) почтовых отправлений по назначению. Обработка почтовых отправлений должна быть произведена Исполнителем в течение дня забора почтовых отправлений у Отправителей.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Обработка Исполнителем включает в себя: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- присвоение каждому почтовому отправлению уникального номера, зашифрованного в штрих-код;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 xml:space="preserve">- нанесение на конверт каждого почтового отправления уникального номера, штрих-кода, а также информации об отправителе, адресате и его адресе, дате поступления почтового отправления Исполнителю, виде отправления и служебной информации Отправителя; 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- для заказных почтовых отправлений, заказных почтовых отправлений с уведомлением о вручении оформление уведомлений о вручении, с нанесением штрих - кода, а также информации об отправителе, адресате и его адресе, дате поступления почтового отправления Исполнителю, виде почтового отправления, служебной информации Отправителя.</w:t>
      </w:r>
    </w:p>
    <w:p w:rsidR="00D57CED" w:rsidRPr="00BE0D4A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color w:val="000000" w:themeColor="text1"/>
          <w:kern w:val="1"/>
          <w:lang w:eastAsia="fa-IR" w:bidi="fa-IR"/>
        </w:rPr>
      </w:pPr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t xml:space="preserve">4. Обеспечить своевременную доставку (вручение) почтовых отправлений (без учета дня приемки и сроков пересылки между объектами почтовой связи) в пределах территории г. Иваново – не позднее </w:t>
      </w:r>
      <w:r w:rsidRPr="00BE0D4A">
        <w:rPr>
          <w:rFonts w:eastAsia="Andale Sans UI"/>
          <w:b/>
          <w:bCs/>
          <w:color w:val="000000" w:themeColor="text1"/>
          <w:kern w:val="1"/>
          <w:lang w:eastAsia="fa-IR" w:bidi="fa-IR"/>
        </w:rPr>
        <w:t>трех рабочих дней</w:t>
      </w:r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t xml:space="preserve"> со дня поступления почтового отправления в объект почтовой связи по месту назначения,</w:t>
      </w:r>
      <w:r w:rsidRPr="00BE0D4A">
        <w:rPr>
          <w:color w:val="000000" w:themeColor="text1"/>
        </w:rPr>
        <w:t xml:space="preserve"> </w:t>
      </w:r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t>на остальной территории Российской Федерации – в сроки, утвержденные Приказом Министерства цифрового развития, связи и массовых коммуникаций РФ от 4 июня 2018 г. N 257 "Об утверждении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корреспонденции".</w:t>
      </w:r>
    </w:p>
    <w:p w:rsidR="00D57CED" w:rsidRPr="00BE0D4A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color w:val="000000" w:themeColor="text1"/>
          <w:kern w:val="1"/>
          <w:lang w:eastAsia="fa-IR" w:bidi="fa-IR"/>
        </w:rPr>
      </w:pPr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t>5. Доставить и вручить почтовые отправления:</w:t>
      </w:r>
    </w:p>
    <w:p w:rsidR="00D57CED" w:rsidRPr="00BE0D4A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color w:val="000000" w:themeColor="text1"/>
          <w:kern w:val="1"/>
          <w:lang w:eastAsia="fa-IR" w:bidi="fa-IR"/>
        </w:rPr>
      </w:pPr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t xml:space="preserve">5.1. Простые отправления в соответствии с </w:t>
      </w:r>
      <w:proofErr w:type="spellStart"/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t>п.п</w:t>
      </w:r>
      <w:proofErr w:type="spellEnd"/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t xml:space="preserve">. 10, 32 Правил оказания услуг почтовой связи, утвержденных Приказом </w:t>
      </w:r>
      <w:proofErr w:type="spellStart"/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t>Минкомсвязи</w:t>
      </w:r>
      <w:proofErr w:type="spellEnd"/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t xml:space="preserve"> РФ от 31.07.2014 № 234. При невозможности вручения адресатам простые почтовые отправления подлежат возврату в течение пяти дней Отправителю с указанием причин невручения.</w:t>
      </w:r>
    </w:p>
    <w:p w:rsidR="00D57CED" w:rsidRPr="00BE0D4A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color w:val="000000" w:themeColor="text1"/>
          <w:kern w:val="1"/>
          <w:lang w:eastAsia="fa-IR" w:bidi="fa-IR"/>
        </w:rPr>
      </w:pPr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t xml:space="preserve">5.2. Заказные почтовые отправления – лично в руки получателю/доверенному лицу получателя под роспись в уведомлении о вручении по предъявлении документа, </w:t>
      </w:r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lastRenderedPageBreak/>
        <w:t>удостоверяющего личность. При отсутствии адресата Исполнитель обязан оставить в почтовом абонентском ящике извещение о поступившей в его адрес заказном почтовом отправлении (если адресатом не осуществлен отказ от направления в его адрес извещений в пользу иного способа доставки). Извещение должно содержать: разъяснение о возможности самостоятельного получения адресатом отправления по адресу Исполнителя; разъяснение о возможности заказа по телефону бесплатной повторной доставки, по любому удобному для адресата адресу, дате и времени доставки, адрес и контактные телефоны Исполнителя, дату и время доставки извещения получателю. При доставке извещений на конверте почтового отправления проставляется отметка о дате и времени извещения адресата и подпись сотрудника Исполнителя, осуществляющего доставку.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6. Обеспечить сохранность почтовых отправлений с момента их получения у Отправителя до момента передачи адресату по месту его проживания либо возврата Отправителю (в случае невручения).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 xml:space="preserve">7. Предоставить Отправителю Реестр отработанной корреспонденции (Приложение № 5 к Контракту) заказных почтовых отправлений и заказных почтовых отправлений с уведомлением о вручении – по истечении срока хранения почтовых отправлений– 30 дней, установленного п. 34 Правил оказания услуг почтовой связи, утвержденных Приказом </w:t>
      </w:r>
      <w:proofErr w:type="spellStart"/>
      <w:r w:rsidRPr="00F45F49">
        <w:rPr>
          <w:rFonts w:eastAsia="Andale Sans UI"/>
          <w:bCs/>
          <w:kern w:val="1"/>
          <w:lang w:eastAsia="fa-IR" w:bidi="fa-IR"/>
        </w:rPr>
        <w:t>Минкомсвязи</w:t>
      </w:r>
      <w:proofErr w:type="spellEnd"/>
      <w:r w:rsidRPr="00F45F49">
        <w:rPr>
          <w:rFonts w:eastAsia="Andale Sans UI"/>
          <w:bCs/>
          <w:kern w:val="1"/>
          <w:lang w:eastAsia="fa-IR" w:bidi="fa-IR"/>
        </w:rPr>
        <w:t xml:space="preserve"> РФ от 31.07.2014 № 234. Срок хранения почтовых отправлений исчисляется со следующего рабочего дня после поступления почтового отправления в объект почтовой связи места назначения. В случае попадания дня представления Реестра отработанной корреспонденции на выходной или праздничный день, Реестр отработанной корреспонденции должен быть предоставлен в последующий рабочий день. Реестр отработанной корреспонденции должен быть идентичен по количеству почтовых отправлений Реестру полученной корреспонденции соответствующего рабочего дня и содержать в себе информацию о доставке по каждому почтовому отправлению. Реестр отработанной корреспонденции составляется в двух экземплярах и на каждом экземпляре отмечается дата его передачи и подписи ответственных сотрудников от Исполнителя и Отправителя.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t xml:space="preserve">8. Возвратить неврученные заказные почтовые отправления и заказные отправления с уведомлением о вручении, пересылаемые по территории Российской Федерации - по истечении срока хранения почтовых отправлений – 30 дней, установленного п. 34 Правил оказания услуг почтовой связи, утвержденных Приказом </w:t>
      </w:r>
      <w:proofErr w:type="spellStart"/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t>Минкомсвязи</w:t>
      </w:r>
      <w:proofErr w:type="spellEnd"/>
      <w:r w:rsidRPr="00BE0D4A">
        <w:rPr>
          <w:rFonts w:eastAsia="Andale Sans UI"/>
          <w:bCs/>
          <w:color w:val="000000" w:themeColor="text1"/>
          <w:kern w:val="1"/>
          <w:lang w:eastAsia="fa-IR" w:bidi="fa-IR"/>
        </w:rPr>
        <w:t xml:space="preserve"> РФ от 31.07.2014 № 234, не считая дня забора почтовых отправлений у Отправителя. Срок хранения почтовых отправлений исчисляется со следующего рабочего дня после поступления почтового отправления в объект почтовой связи места назначения. В случае попадания дня возврата на выходной или праздничный день возврат должен осуществляться в последующий рабочий день. На каждой оборотной стороне возвращенных заказных отправлений должны быть проставлены даты и время доставки извещений и подпись сотрудника Исполнителя, осуществлявшего доставку, дата возврата отправлений Отправителю, а также причина невручения. Возврат неврученной заказной письменной </w:t>
      </w:r>
      <w:r w:rsidRPr="00F45F49">
        <w:rPr>
          <w:rFonts w:eastAsia="Andale Sans UI"/>
          <w:bCs/>
          <w:kern w:val="1"/>
          <w:lang w:eastAsia="fa-IR" w:bidi="fa-IR"/>
        </w:rPr>
        <w:t>корреспонденции, пересылаемой по остальной территории Российской Федерации, осуществляется по письменному запросу Отправителя.</w:t>
      </w:r>
    </w:p>
    <w:p w:rsidR="00D57CED" w:rsidRPr="00E860E4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color w:val="000000" w:themeColor="text1"/>
          <w:kern w:val="1"/>
          <w:lang w:eastAsia="fa-IR" w:bidi="fa-IR"/>
        </w:rPr>
      </w:pPr>
      <w:r w:rsidRPr="00E860E4">
        <w:rPr>
          <w:rFonts w:eastAsia="Andale Sans UI"/>
          <w:bCs/>
          <w:color w:val="000000" w:themeColor="text1"/>
          <w:kern w:val="1"/>
          <w:lang w:eastAsia="fa-IR" w:bidi="fa-IR"/>
        </w:rPr>
        <w:t xml:space="preserve">9. Возвратить Отправителю уведомления о вручении (не считая день вручения и сроки пересылки между объектами почтовой связи) заказных почтовых отправлений с уведомлением о вручении, пересылаемых по территории г. Иваново -  не позднее </w:t>
      </w:r>
      <w:r w:rsidRPr="00E860E4">
        <w:rPr>
          <w:rFonts w:eastAsia="Andale Sans UI"/>
          <w:b/>
          <w:bCs/>
          <w:color w:val="000000" w:themeColor="text1"/>
          <w:kern w:val="1"/>
          <w:lang w:eastAsia="fa-IR" w:bidi="fa-IR"/>
        </w:rPr>
        <w:t>двух рабочих дней</w:t>
      </w:r>
      <w:r w:rsidRPr="00E860E4">
        <w:rPr>
          <w:rFonts w:eastAsia="Andale Sans UI"/>
          <w:bCs/>
          <w:color w:val="000000" w:themeColor="text1"/>
          <w:kern w:val="1"/>
          <w:lang w:eastAsia="fa-IR" w:bidi="fa-IR"/>
        </w:rPr>
        <w:t xml:space="preserve"> после дня вручения,</w:t>
      </w:r>
      <w:r w:rsidRPr="00E860E4">
        <w:rPr>
          <w:color w:val="000000" w:themeColor="text1"/>
        </w:rPr>
        <w:t xml:space="preserve"> </w:t>
      </w:r>
      <w:r w:rsidRPr="00E860E4">
        <w:rPr>
          <w:rFonts w:eastAsia="Andale Sans UI"/>
          <w:bCs/>
          <w:color w:val="000000" w:themeColor="text1"/>
          <w:kern w:val="1"/>
          <w:lang w:eastAsia="fa-IR" w:bidi="fa-IR"/>
        </w:rPr>
        <w:t>на остальной территории Российской Федерации – в сроки, утвержденные Приказом Министерства цифрового развития, связи и массовых коммуникаций РФ от 4 июня 2018 г. N 257 "Об утверждении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корреспонденции".</w:t>
      </w:r>
    </w:p>
    <w:p w:rsidR="00D57CED" w:rsidRPr="00E860E4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color w:val="000000" w:themeColor="text1"/>
          <w:kern w:val="1"/>
          <w:lang w:eastAsia="fa-IR" w:bidi="fa-IR"/>
        </w:rPr>
      </w:pPr>
      <w:r w:rsidRPr="00E860E4">
        <w:rPr>
          <w:rFonts w:eastAsia="Andale Sans UI"/>
          <w:bCs/>
          <w:color w:val="000000" w:themeColor="text1"/>
          <w:kern w:val="1"/>
          <w:lang w:eastAsia="fa-IR" w:bidi="fa-IR"/>
        </w:rPr>
        <w:t>Уведомления о вручении передаются Отправителю по реестру доставленной корреспонденции (Приложение № 6 к Контракту).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10. Исполнитель обеспечивает Отправителю возможность через сеть Интернет в реальном времени контролировать исполнение условий контракта, отслеживать процесс доставки простых и заказных отправлений, получать отчеты о доставке отправлений.</w:t>
      </w:r>
    </w:p>
    <w:p w:rsidR="00D57CED" w:rsidRPr="00F45F49" w:rsidRDefault="00D57CED" w:rsidP="00D57CED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eastAsia="Andale Sans UI"/>
          <w:bCs/>
          <w:kern w:val="1"/>
          <w:lang w:eastAsia="fa-IR" w:bidi="fa-IR"/>
        </w:rPr>
      </w:pPr>
      <w:r w:rsidRPr="00F45F49">
        <w:rPr>
          <w:rFonts w:eastAsia="Andale Sans UI"/>
          <w:bCs/>
          <w:kern w:val="1"/>
          <w:lang w:eastAsia="fa-IR" w:bidi="fa-IR"/>
        </w:rPr>
        <w:t>Исполнитель имеет право привлекать сторонних исполнителей   для оказания услуг по пересылке почтовых отправлений, при этом имеет право сдавать почтовые отправления стороннему исполнителю от имени отправителя при условии, что она сдается с подтверждением оплаты услуг стороннего исполнителя, в том числе государственными знаками почтовой оплаты.</w:t>
      </w:r>
    </w:p>
    <w:p w:rsidR="00ED1665" w:rsidRDefault="00ED1665"/>
    <w:sectPr w:rsidR="00ED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7F"/>
    <w:rsid w:val="0020787F"/>
    <w:rsid w:val="0073056E"/>
    <w:rsid w:val="00D57CED"/>
    <w:rsid w:val="00E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4E2A6-73A2-4480-8691-34832487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Д_Текст отступ 3"/>
    <w:aliases w:val="25"/>
    <w:basedOn w:val="a"/>
    <w:link w:val="30"/>
    <w:qFormat/>
    <w:rsid w:val="00D57CED"/>
    <w:pPr>
      <w:ind w:left="1418"/>
      <w:jc w:val="both"/>
    </w:pPr>
  </w:style>
  <w:style w:type="character" w:customStyle="1" w:styleId="30">
    <w:name w:val="АД_Текст отступ 3 Знак"/>
    <w:aliases w:val="25 Знак"/>
    <w:link w:val="3"/>
    <w:locked/>
    <w:rsid w:val="00D57C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8925</Characters>
  <Application>Microsoft Office Word</Application>
  <DocSecurity>0</DocSecurity>
  <Lines>74</Lines>
  <Paragraphs>20</Paragraphs>
  <ScaleCrop>false</ScaleCrop>
  <Company/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Гусева Елена Александровна</cp:lastModifiedBy>
  <cp:revision>3</cp:revision>
  <dcterms:created xsi:type="dcterms:W3CDTF">2019-10-07T11:45:00Z</dcterms:created>
  <dcterms:modified xsi:type="dcterms:W3CDTF">2019-12-25T06:50:00Z</dcterms:modified>
</cp:coreProperties>
</file>