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70" w:rsidRPr="00DB6880" w:rsidRDefault="00B70E70" w:rsidP="00B70E70">
      <w:pPr>
        <w:autoSpaceDE w:val="0"/>
        <w:jc w:val="center"/>
        <w:rPr>
          <w:b/>
          <w:bCs/>
          <w:sz w:val="26"/>
          <w:szCs w:val="26"/>
        </w:rPr>
      </w:pPr>
      <w:r w:rsidRPr="00DB6880">
        <w:rPr>
          <w:b/>
          <w:bCs/>
          <w:sz w:val="26"/>
          <w:szCs w:val="26"/>
        </w:rPr>
        <w:t xml:space="preserve">Требования к качеству, </w:t>
      </w:r>
      <w:proofErr w:type="gramStart"/>
      <w:r w:rsidRPr="00DB6880">
        <w:rPr>
          <w:b/>
          <w:bCs/>
          <w:sz w:val="26"/>
          <w:szCs w:val="26"/>
        </w:rPr>
        <w:t>техническим</w:t>
      </w:r>
      <w:proofErr w:type="gramEnd"/>
      <w:r w:rsidRPr="00DB6880">
        <w:rPr>
          <w:b/>
          <w:bCs/>
          <w:sz w:val="26"/>
          <w:szCs w:val="26"/>
        </w:rPr>
        <w:t xml:space="preserve"> и функциональным </w:t>
      </w:r>
    </w:p>
    <w:p w:rsidR="00B70E70" w:rsidRPr="000E6501" w:rsidRDefault="00B70E70" w:rsidP="00B70E70">
      <w:pPr>
        <w:autoSpaceDE w:val="0"/>
        <w:jc w:val="center"/>
        <w:rPr>
          <w:b/>
          <w:bCs/>
          <w:sz w:val="26"/>
          <w:szCs w:val="26"/>
        </w:rPr>
      </w:pPr>
      <w:r w:rsidRPr="00DB6880">
        <w:rPr>
          <w:b/>
          <w:bCs/>
          <w:sz w:val="26"/>
          <w:szCs w:val="26"/>
        </w:rPr>
        <w:t>характеристикам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9"/>
        <w:gridCol w:w="1985"/>
        <w:gridCol w:w="6378"/>
        <w:gridCol w:w="991"/>
      </w:tblGrid>
      <w:tr w:rsidR="00B70E70" w:rsidRPr="000C055C" w:rsidTr="004D5F65">
        <w:trPr>
          <w:trHeight w:val="6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E70" w:rsidRPr="000C055C" w:rsidRDefault="00B70E70" w:rsidP="004D5F65">
            <w:pPr>
              <w:keepNext/>
              <w:widowControl w:val="0"/>
              <w:snapToGrid w:val="0"/>
              <w:jc w:val="center"/>
            </w:pPr>
            <w:r w:rsidRPr="000C055C"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E70" w:rsidRPr="000C055C" w:rsidRDefault="00B70E70" w:rsidP="004D5F65">
            <w:pPr>
              <w:keepNext/>
              <w:widowControl w:val="0"/>
              <w:snapToGrid w:val="0"/>
              <w:jc w:val="center"/>
            </w:pPr>
            <w:r w:rsidRPr="000C055C">
              <w:t>Наименование изделия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E70" w:rsidRPr="000C055C" w:rsidRDefault="00B70E70" w:rsidP="004D5F65">
            <w:pPr>
              <w:widowControl w:val="0"/>
              <w:snapToGrid w:val="0"/>
              <w:jc w:val="center"/>
            </w:pPr>
            <w:r w:rsidRPr="000C055C">
              <w:t>Описание функциональных и технических характеристик (потребительских свойств) изделия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70" w:rsidRPr="000C055C" w:rsidRDefault="00B70E70" w:rsidP="004D5F65">
            <w:pPr>
              <w:keepNext/>
              <w:widowControl w:val="0"/>
              <w:snapToGrid w:val="0"/>
              <w:jc w:val="center"/>
            </w:pPr>
            <w:r w:rsidRPr="000C055C">
              <w:t>Кол-во,</w:t>
            </w:r>
          </w:p>
          <w:p w:rsidR="00B70E70" w:rsidRPr="000C055C" w:rsidRDefault="00B70E70" w:rsidP="004D5F65">
            <w:pPr>
              <w:keepNext/>
              <w:widowControl w:val="0"/>
              <w:snapToGrid w:val="0"/>
              <w:jc w:val="center"/>
            </w:pPr>
            <w:r w:rsidRPr="000C055C">
              <w:t>шт.</w:t>
            </w:r>
          </w:p>
        </w:tc>
      </w:tr>
      <w:tr w:rsidR="00B70E70" w:rsidRPr="000C055C" w:rsidTr="004D5F65">
        <w:trPr>
          <w:trHeight w:val="3128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E70" w:rsidRPr="000C055C" w:rsidRDefault="00B70E70" w:rsidP="004D5F65">
            <w:pPr>
              <w:autoSpaceDE w:val="0"/>
              <w:jc w:val="both"/>
            </w:pPr>
            <w:r w:rsidRPr="000C055C">
              <w:t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</w:t>
            </w:r>
          </w:p>
          <w:p w:rsidR="00B70E70" w:rsidRPr="000C055C" w:rsidRDefault="00B70E70" w:rsidP="004D5F65">
            <w:pPr>
              <w:widowControl w:val="0"/>
              <w:autoSpaceDE w:val="0"/>
              <w:jc w:val="both"/>
              <w:rPr>
                <w:rFonts w:eastAsia="Arial"/>
                <w:lang/>
              </w:rPr>
            </w:pPr>
            <w:r w:rsidRPr="000C055C">
              <w:rPr>
                <w:rFonts w:eastAsia="Arial"/>
                <w:lang/>
              </w:rPr>
              <w:t>- 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B70E70" w:rsidRPr="000C055C" w:rsidRDefault="00B70E70" w:rsidP="004D5F6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C055C">
              <w:rPr>
                <w:lang w:eastAsia="ru-RU"/>
              </w:rPr>
              <w:t xml:space="preserve">-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0C055C">
              <w:rPr>
                <w:lang w:eastAsia="ru-RU"/>
              </w:rPr>
              <w:t>цитотоксичность</w:t>
            </w:r>
            <w:proofErr w:type="spellEnd"/>
            <w:r w:rsidRPr="000C055C">
              <w:rPr>
                <w:lang w:eastAsia="ru-RU"/>
              </w:rPr>
              <w:t xml:space="preserve">: методы </w:t>
            </w:r>
            <w:proofErr w:type="spellStart"/>
            <w:r w:rsidRPr="000C055C">
              <w:rPr>
                <w:lang w:eastAsia="ru-RU"/>
              </w:rPr>
              <w:t>in</w:t>
            </w:r>
            <w:proofErr w:type="spellEnd"/>
            <w:r w:rsidRPr="000C055C">
              <w:rPr>
                <w:lang w:eastAsia="ru-RU"/>
              </w:rPr>
              <w:t xml:space="preserve"> </w:t>
            </w:r>
            <w:proofErr w:type="spellStart"/>
            <w:r w:rsidRPr="000C055C">
              <w:rPr>
                <w:lang w:eastAsia="ru-RU"/>
              </w:rPr>
              <w:t>vitro</w:t>
            </w:r>
            <w:proofErr w:type="spellEnd"/>
            <w:r w:rsidRPr="000C055C">
              <w:rPr>
                <w:lang w:eastAsia="ru-RU"/>
              </w:rPr>
              <w:t>»;</w:t>
            </w:r>
          </w:p>
          <w:p w:rsidR="00B70E70" w:rsidRPr="000C055C" w:rsidRDefault="00B70E70" w:rsidP="004D5F6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C055C">
              <w:rPr>
                <w:lang w:eastAsia="ru-RU"/>
              </w:rPr>
              <w:t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</w:t>
            </w:r>
          </w:p>
          <w:p w:rsidR="00B70E70" w:rsidRPr="000C055C" w:rsidRDefault="00B70E70" w:rsidP="004D5F6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C055C">
              <w:rPr>
                <w:kern w:val="2"/>
              </w:rPr>
              <w:t xml:space="preserve">- ГОСТ </w:t>
            </w:r>
            <w:proofErr w:type="gramStart"/>
            <w:r w:rsidRPr="000C055C">
              <w:rPr>
                <w:kern w:val="2"/>
              </w:rPr>
              <w:t>Р</w:t>
            </w:r>
            <w:proofErr w:type="gramEnd"/>
            <w:r w:rsidRPr="000C055C">
              <w:rPr>
                <w:kern w:val="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B70E70" w:rsidRPr="000C055C" w:rsidRDefault="00B70E70" w:rsidP="004D5F65">
            <w:pPr>
              <w:autoSpaceDE w:val="0"/>
              <w:jc w:val="both"/>
            </w:pPr>
            <w:r w:rsidRPr="000C055C">
              <w:t xml:space="preserve">- ГОСТ </w:t>
            </w:r>
            <w:proofErr w:type="gramStart"/>
            <w:r w:rsidRPr="000C055C">
              <w:t>Р</w:t>
            </w:r>
            <w:proofErr w:type="gramEnd"/>
            <w:r w:rsidRPr="000C055C">
              <w:t xml:space="preserve"> ИСО 22523-2007 «Протезы конечностей и </w:t>
            </w:r>
            <w:proofErr w:type="spellStart"/>
            <w:r w:rsidRPr="000C055C">
              <w:t>ортезы</w:t>
            </w:r>
            <w:proofErr w:type="spellEnd"/>
            <w:r w:rsidRPr="000C055C">
              <w:t xml:space="preserve"> наружные. Требования и методы испытаний».</w:t>
            </w:r>
          </w:p>
        </w:tc>
      </w:tr>
      <w:tr w:rsidR="00B70E70" w:rsidRPr="000C055C" w:rsidTr="004D5F65">
        <w:trPr>
          <w:trHeight w:val="12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E70" w:rsidRPr="000C055C" w:rsidRDefault="00B70E70" w:rsidP="004D5F65">
            <w:pPr>
              <w:autoSpaceDE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E70" w:rsidRPr="00CA0056" w:rsidRDefault="00B70E70" w:rsidP="004D5F65">
            <w:pPr>
              <w:suppressAutoHyphens w:val="0"/>
              <w:snapToGrid w:val="0"/>
              <w:jc w:val="center"/>
            </w:pPr>
            <w:r w:rsidRPr="000032C9">
              <w:t>Протез кисти косметический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E70" w:rsidRPr="00CA0056" w:rsidRDefault="00B70E70" w:rsidP="004D5F65">
            <w:pPr>
              <w:jc w:val="both"/>
              <w:rPr>
                <w:color w:val="000000"/>
              </w:rPr>
            </w:pPr>
            <w:r w:rsidRPr="000032C9">
              <w:rPr>
                <w:color w:val="000000"/>
              </w:rPr>
              <w:t>Протез кисти косметический при частичной ампутации кисти, в том числе протезы пальцев. Отсутствует управление сохранившейся рукой/</w:t>
            </w:r>
            <w:proofErr w:type="spellStart"/>
            <w:r w:rsidRPr="000032C9">
              <w:rPr>
                <w:color w:val="000000"/>
              </w:rPr>
              <w:t>противоупором</w:t>
            </w:r>
            <w:proofErr w:type="spellEnd"/>
            <w:r w:rsidRPr="000032C9">
              <w:rPr>
                <w:color w:val="000000"/>
              </w:rPr>
              <w:t>. Кисть должна быть из ПВХ, корпусной, с фиксацией блока IV – V пальцев. Крепление протеза кисти должно быть индивидуальным: или за счет конфигурации внутренней полости, или лентой - «контакт», или пластмассовой молнией.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70" w:rsidRPr="000C055C" w:rsidRDefault="00B70E70" w:rsidP="004D5F65">
            <w:pPr>
              <w:suppressAutoHyphens w:val="0"/>
              <w:snapToGrid w:val="0"/>
              <w:jc w:val="center"/>
            </w:pPr>
            <w:r w:rsidRPr="000032C9">
              <w:t>6</w:t>
            </w:r>
          </w:p>
        </w:tc>
      </w:tr>
      <w:tr w:rsidR="00B70E70" w:rsidRPr="000C055C" w:rsidTr="004D5F65">
        <w:trPr>
          <w:trHeight w:val="3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E70" w:rsidRDefault="00B70E70" w:rsidP="004D5F65">
            <w:pPr>
              <w:autoSpaceDE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E70" w:rsidRPr="002C7DB0" w:rsidRDefault="00B70E70" w:rsidP="004D5F65">
            <w:pPr>
              <w:suppressAutoHyphens w:val="0"/>
              <w:snapToGrid w:val="0"/>
              <w:jc w:val="center"/>
              <w:rPr>
                <w:color w:val="000000"/>
              </w:rPr>
            </w:pPr>
            <w:r w:rsidRPr="000032C9">
              <w:rPr>
                <w:color w:val="000000"/>
              </w:rPr>
              <w:t>Протез кисти рабочий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E70" w:rsidRPr="002C7DB0" w:rsidRDefault="00B70E70" w:rsidP="004D5F65">
            <w:pPr>
              <w:jc w:val="both"/>
              <w:rPr>
                <w:rFonts w:eastAsia="Arial"/>
                <w:color w:val="000000"/>
                <w:spacing w:val="3"/>
                <w:kern w:val="1"/>
                <w:lang/>
              </w:rPr>
            </w:pPr>
            <w:r w:rsidRPr="000032C9">
              <w:rPr>
                <w:rFonts w:eastAsia="Arial"/>
                <w:color w:val="000000"/>
                <w:spacing w:val="3"/>
                <w:kern w:val="1"/>
                <w:lang/>
              </w:rPr>
              <w:t xml:space="preserve">Приемная гильза </w:t>
            </w:r>
            <w:r>
              <w:rPr>
                <w:rFonts w:eastAsia="Arial"/>
                <w:color w:val="000000"/>
                <w:spacing w:val="3"/>
                <w:kern w:val="1"/>
                <w:lang/>
              </w:rPr>
              <w:t>должна быть изготовлена</w:t>
            </w:r>
            <w:r w:rsidRPr="000032C9">
              <w:rPr>
                <w:rFonts w:eastAsia="Arial"/>
                <w:color w:val="000000"/>
                <w:spacing w:val="3"/>
                <w:kern w:val="1"/>
                <w:lang/>
              </w:rPr>
              <w:t xml:space="preserve"> индивидуально, из кожи. Протез должен состоять из гильзы кисти, комплекта полуфабрикатов для рабочего протеза и рабочих насадок в количестве не менее 4-х. Крепление протеза должно быть индивидуальным.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70" w:rsidRPr="000C055C" w:rsidRDefault="00B70E70" w:rsidP="004D5F65">
            <w:pPr>
              <w:suppressAutoHyphens w:val="0"/>
              <w:snapToGrid w:val="0"/>
              <w:jc w:val="center"/>
            </w:pPr>
            <w:r w:rsidRPr="000032C9">
              <w:t>4</w:t>
            </w:r>
          </w:p>
        </w:tc>
      </w:tr>
      <w:tr w:rsidR="00B70E70" w:rsidRPr="000C055C" w:rsidTr="004D5F65">
        <w:trPr>
          <w:trHeight w:val="12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E70" w:rsidRDefault="00B70E70" w:rsidP="004D5F65">
            <w:pPr>
              <w:autoSpaceDE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E70" w:rsidRPr="00C4720C" w:rsidRDefault="00B70E70" w:rsidP="004D5F65">
            <w:pPr>
              <w:suppressAutoHyphens w:val="0"/>
              <w:snapToGrid w:val="0"/>
              <w:jc w:val="center"/>
              <w:rPr>
                <w:color w:val="000000"/>
              </w:rPr>
            </w:pPr>
            <w:r w:rsidRPr="00E92824">
              <w:rPr>
                <w:color w:val="000000"/>
              </w:rPr>
              <w:t>Протез предплечья активный (тяговый)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E70" w:rsidRPr="00E92824" w:rsidRDefault="00B70E70" w:rsidP="004D5F65">
            <w:pPr>
              <w:jc w:val="both"/>
              <w:rPr>
                <w:rFonts w:eastAsia="Arial"/>
                <w:color w:val="000000"/>
                <w:spacing w:val="3"/>
                <w:kern w:val="1"/>
                <w:lang/>
              </w:rPr>
            </w:pPr>
            <w:r w:rsidRPr="00E92824">
              <w:rPr>
                <w:rFonts w:eastAsia="Arial"/>
                <w:color w:val="000000"/>
                <w:spacing w:val="3"/>
                <w:kern w:val="1"/>
                <w:lang/>
              </w:rPr>
              <w:t xml:space="preserve">Протез предплечья активный должен быть предназначен для компенсации врожденных и ампутационных дефектов предплечья. Протез должен состоять из искусственной кисти, гильзы предплечья индивидуального изготовления, крепления и косметической оболочки. </w:t>
            </w:r>
          </w:p>
          <w:p w:rsidR="00B70E70" w:rsidRPr="00E92824" w:rsidRDefault="00B70E70" w:rsidP="004D5F65">
            <w:pPr>
              <w:jc w:val="both"/>
              <w:rPr>
                <w:rFonts w:eastAsia="Arial"/>
                <w:color w:val="000000"/>
                <w:spacing w:val="3"/>
                <w:kern w:val="1"/>
                <w:lang/>
              </w:rPr>
            </w:pPr>
            <w:r w:rsidRPr="00E92824">
              <w:rPr>
                <w:rFonts w:eastAsia="Arial"/>
                <w:color w:val="000000"/>
                <w:spacing w:val="3"/>
                <w:kern w:val="1"/>
                <w:lang/>
              </w:rPr>
              <w:t>Гильза предплечья должна состоять из приемной гильзы, изготовленной на основе акриловых смол по слепку с культи инвалида, и несущей гильзы (при необходимости), изготовленной по индивидуальной модели.</w:t>
            </w:r>
          </w:p>
          <w:p w:rsidR="00B70E70" w:rsidRPr="00E92824" w:rsidRDefault="00B70E70" w:rsidP="004D5F65">
            <w:pPr>
              <w:jc w:val="both"/>
              <w:rPr>
                <w:rFonts w:eastAsia="Arial"/>
                <w:color w:val="000000"/>
                <w:spacing w:val="3"/>
                <w:kern w:val="1"/>
                <w:lang/>
              </w:rPr>
            </w:pPr>
            <w:r w:rsidRPr="00E92824">
              <w:rPr>
                <w:rFonts w:eastAsia="Arial"/>
                <w:color w:val="000000"/>
                <w:spacing w:val="3"/>
                <w:kern w:val="1"/>
                <w:lang/>
              </w:rPr>
              <w:t>Искусственная кисть должна быть однотяговой. Схват в «щепоть» должен обеспечиваться пружиной, раскрытие пальцев должно осуществляться тягой. Первый палец и блок второго и третьего пальцев должны фиксироваться в сомкнутом положении и в разомкнутом при разведении пальцев. Расфиксация должна осуществляться при повторном натяжении тяги.</w:t>
            </w:r>
          </w:p>
          <w:p w:rsidR="00B70E70" w:rsidRPr="00E92824" w:rsidRDefault="00B70E70" w:rsidP="004D5F65">
            <w:pPr>
              <w:jc w:val="both"/>
              <w:rPr>
                <w:rFonts w:eastAsia="Arial"/>
                <w:color w:val="000000"/>
                <w:spacing w:val="3"/>
                <w:kern w:val="1"/>
                <w:lang/>
              </w:rPr>
            </w:pPr>
            <w:r w:rsidRPr="00E92824">
              <w:rPr>
                <w:rFonts w:eastAsia="Arial"/>
                <w:color w:val="000000"/>
                <w:spacing w:val="3"/>
                <w:kern w:val="1"/>
                <w:lang/>
              </w:rPr>
              <w:t>Блок четвертого и пятого пальцев должен фиксироваться при сомкнутых пальцах в положении «крючок», используемый для переноса груза; и расфиксироваться должен при раскрытии кисти.</w:t>
            </w:r>
          </w:p>
          <w:p w:rsidR="00B70E70" w:rsidRPr="00E92824" w:rsidRDefault="00B70E70" w:rsidP="004D5F65">
            <w:pPr>
              <w:jc w:val="both"/>
              <w:rPr>
                <w:rFonts w:eastAsia="Arial"/>
                <w:color w:val="000000"/>
                <w:spacing w:val="3"/>
                <w:kern w:val="1"/>
                <w:lang/>
              </w:rPr>
            </w:pPr>
            <w:r w:rsidRPr="00E92824">
              <w:rPr>
                <w:rFonts w:eastAsia="Arial"/>
                <w:color w:val="000000"/>
                <w:spacing w:val="3"/>
                <w:kern w:val="1"/>
                <w:lang/>
              </w:rPr>
              <w:t>Кисть должна быть снабжена узлом пассивной ротации.</w:t>
            </w:r>
          </w:p>
          <w:p w:rsidR="00B70E70" w:rsidRPr="00E92824" w:rsidRDefault="00B70E70" w:rsidP="004D5F65">
            <w:pPr>
              <w:jc w:val="both"/>
              <w:rPr>
                <w:rFonts w:eastAsia="Arial"/>
                <w:color w:val="000000"/>
                <w:spacing w:val="3"/>
                <w:kern w:val="1"/>
                <w:lang/>
              </w:rPr>
            </w:pPr>
            <w:r w:rsidRPr="00E92824">
              <w:rPr>
                <w:rFonts w:eastAsia="Arial"/>
                <w:color w:val="000000"/>
                <w:spacing w:val="3"/>
                <w:kern w:val="1"/>
                <w:lang/>
              </w:rPr>
              <w:lastRenderedPageBreak/>
              <w:t xml:space="preserve">Искусственная кисть должна присоединяться к гильзе предплечья с помощью ротационного фланца. Пальцевая тяга должна быть прикреплена к блоку механизма привода, проходить внутри ротационного фланца и соединяться с креплением. В случае длинной культи предплечья пальцевая тяга должна выводиться наружу из кисти под косметической оболочкой. </w:t>
            </w:r>
          </w:p>
          <w:p w:rsidR="00B70E70" w:rsidRPr="00E92824" w:rsidRDefault="00B70E70" w:rsidP="004D5F65">
            <w:pPr>
              <w:jc w:val="both"/>
              <w:rPr>
                <w:rFonts w:eastAsia="Arial"/>
                <w:color w:val="000000"/>
                <w:spacing w:val="3"/>
                <w:kern w:val="1"/>
                <w:lang/>
              </w:rPr>
            </w:pPr>
            <w:r w:rsidRPr="00E92824">
              <w:rPr>
                <w:rFonts w:eastAsia="Arial"/>
                <w:color w:val="000000"/>
                <w:spacing w:val="3"/>
                <w:kern w:val="1"/>
                <w:lang/>
              </w:rPr>
              <w:t xml:space="preserve">Крепление протеза должно быть выполнено в виде подмышечной петли из капроновой ленты с клапанами на стороне протеза для удержания протеза и присоединения пальцевой тяги. </w:t>
            </w:r>
          </w:p>
          <w:p w:rsidR="00B70E70" w:rsidRPr="00C4720C" w:rsidRDefault="00B70E70" w:rsidP="004D5F65">
            <w:pPr>
              <w:jc w:val="both"/>
              <w:rPr>
                <w:rFonts w:eastAsia="Arial"/>
                <w:color w:val="000000"/>
                <w:spacing w:val="3"/>
                <w:kern w:val="1"/>
                <w:lang/>
              </w:rPr>
            </w:pPr>
            <w:r w:rsidRPr="00E92824">
              <w:rPr>
                <w:rFonts w:eastAsia="Arial"/>
                <w:color w:val="000000"/>
                <w:spacing w:val="3"/>
                <w:kern w:val="1"/>
                <w:lang/>
              </w:rPr>
              <w:t>Косметическая оболочка должна соответствовать типоразмеру искусственной кисти.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70" w:rsidRPr="00C4720C" w:rsidRDefault="00B70E70" w:rsidP="004D5F65">
            <w:pPr>
              <w:suppressAutoHyphens w:val="0"/>
              <w:snapToGrid w:val="0"/>
              <w:jc w:val="center"/>
            </w:pPr>
            <w:r w:rsidRPr="00E92824">
              <w:lastRenderedPageBreak/>
              <w:t>4</w:t>
            </w:r>
          </w:p>
        </w:tc>
      </w:tr>
      <w:tr w:rsidR="00B70E70" w:rsidRPr="000C055C" w:rsidTr="004D5F65">
        <w:trPr>
          <w:trHeight w:val="12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E70" w:rsidRDefault="00B70E70" w:rsidP="004D5F65">
            <w:pPr>
              <w:autoSpaceDE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E70" w:rsidRPr="00C4720C" w:rsidRDefault="00B70E70" w:rsidP="004D5F65">
            <w:pPr>
              <w:suppressAutoHyphens w:val="0"/>
              <w:snapToGrid w:val="0"/>
              <w:jc w:val="center"/>
              <w:rPr>
                <w:color w:val="000000"/>
              </w:rPr>
            </w:pPr>
            <w:r w:rsidRPr="00E92824">
              <w:rPr>
                <w:color w:val="000000"/>
              </w:rPr>
              <w:t>Протез кисти активный (тяговый)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E70" w:rsidRPr="00E92824" w:rsidRDefault="00B70E70" w:rsidP="004D5F65">
            <w:pPr>
              <w:jc w:val="both"/>
              <w:rPr>
                <w:rFonts w:eastAsia="Arial"/>
                <w:color w:val="000000"/>
                <w:spacing w:val="3"/>
                <w:kern w:val="1"/>
                <w:lang/>
              </w:rPr>
            </w:pPr>
            <w:r w:rsidRPr="00E92824">
              <w:rPr>
                <w:rFonts w:eastAsia="Arial"/>
                <w:color w:val="000000"/>
                <w:spacing w:val="3"/>
                <w:kern w:val="1"/>
                <w:lang/>
              </w:rPr>
              <w:t>Протез кисти активный должен быть предназначен для компенсации стойких умеренных или выраженных нарушений статодинамических функций верхней конечности, вследствие культи кисти на уровне пястных костей при частичном сохранении, в том числе, частично костях лучезапястного сустава при сохранении подвижности в физиологически нормальном объеме сегментов биокинетической цепи, формирующих управление движения: экстензия и флексия в лучезапястном суставе.</w:t>
            </w:r>
          </w:p>
          <w:p w:rsidR="00B70E70" w:rsidRPr="00E92824" w:rsidRDefault="00B70E70" w:rsidP="004D5F65">
            <w:pPr>
              <w:jc w:val="both"/>
              <w:rPr>
                <w:rFonts w:eastAsia="Arial"/>
                <w:color w:val="000000"/>
                <w:spacing w:val="3"/>
                <w:kern w:val="1"/>
                <w:lang/>
              </w:rPr>
            </w:pPr>
            <w:r w:rsidRPr="00E92824">
              <w:rPr>
                <w:rFonts w:eastAsia="Arial"/>
                <w:color w:val="000000"/>
                <w:spacing w:val="3"/>
                <w:kern w:val="1"/>
                <w:lang/>
              </w:rPr>
              <w:t xml:space="preserve">Протез должен состоять из двух частей – каркасных и активных элементов, и приемной гильзы. </w:t>
            </w:r>
          </w:p>
          <w:p w:rsidR="00B70E70" w:rsidRPr="00E92824" w:rsidRDefault="00B70E70" w:rsidP="004D5F65">
            <w:pPr>
              <w:jc w:val="both"/>
              <w:rPr>
                <w:rFonts w:eastAsia="Arial"/>
                <w:color w:val="000000"/>
                <w:spacing w:val="3"/>
                <w:kern w:val="1"/>
                <w:lang/>
              </w:rPr>
            </w:pPr>
            <w:r w:rsidRPr="00E92824">
              <w:rPr>
                <w:rFonts w:eastAsia="Arial"/>
                <w:color w:val="000000"/>
                <w:spacing w:val="3"/>
                <w:kern w:val="1"/>
                <w:lang/>
              </w:rPr>
              <w:t>Гильза должна быть изготовлена из термопластиков и делиться на две части: одна</w:t>
            </w:r>
            <w:r>
              <w:rPr>
                <w:rFonts w:eastAsia="Arial"/>
                <w:color w:val="000000"/>
                <w:spacing w:val="3"/>
                <w:kern w:val="1"/>
                <w:lang/>
              </w:rPr>
              <w:t xml:space="preserve"> должна</w:t>
            </w:r>
            <w:r w:rsidRPr="00E92824">
              <w:rPr>
                <w:rFonts w:eastAsia="Arial"/>
                <w:color w:val="000000"/>
                <w:spacing w:val="3"/>
                <w:kern w:val="1"/>
                <w:lang/>
              </w:rPr>
              <w:t xml:space="preserve"> фиксир</w:t>
            </w:r>
            <w:proofErr w:type="spellStart"/>
            <w:r>
              <w:rPr>
                <w:rFonts w:eastAsia="Arial"/>
                <w:color w:val="000000"/>
                <w:spacing w:val="3"/>
                <w:kern w:val="1"/>
                <w:lang/>
              </w:rPr>
              <w:t>оваться</w:t>
            </w:r>
            <w:proofErr w:type="spellEnd"/>
            <w:r w:rsidRPr="00E92824">
              <w:rPr>
                <w:rFonts w:eastAsia="Arial"/>
                <w:color w:val="000000"/>
                <w:spacing w:val="3"/>
                <w:kern w:val="1"/>
                <w:lang/>
              </w:rPr>
              <w:t xml:space="preserve"> на предплечье, вторая </w:t>
            </w:r>
            <w:r>
              <w:rPr>
                <w:rFonts w:eastAsia="Arial"/>
                <w:color w:val="000000"/>
                <w:spacing w:val="3"/>
                <w:kern w:val="1"/>
                <w:lang/>
              </w:rPr>
              <w:t xml:space="preserve">должна </w:t>
            </w:r>
            <w:r w:rsidRPr="00E92824">
              <w:rPr>
                <w:rFonts w:eastAsia="Arial"/>
                <w:color w:val="000000"/>
                <w:spacing w:val="3"/>
                <w:kern w:val="1"/>
                <w:lang/>
              </w:rPr>
              <w:t>плотно облегает подвижную часть руки.</w:t>
            </w:r>
          </w:p>
          <w:p w:rsidR="00B70E70" w:rsidRPr="00E92824" w:rsidRDefault="00B70E70" w:rsidP="004D5F65">
            <w:pPr>
              <w:jc w:val="both"/>
              <w:rPr>
                <w:rFonts w:eastAsia="Arial"/>
                <w:color w:val="000000"/>
                <w:spacing w:val="3"/>
                <w:kern w:val="1"/>
                <w:lang/>
              </w:rPr>
            </w:pPr>
            <w:r w:rsidRPr="00E92824">
              <w:rPr>
                <w:rFonts w:eastAsia="Arial"/>
                <w:color w:val="000000"/>
                <w:spacing w:val="3"/>
                <w:kern w:val="1"/>
                <w:lang/>
              </w:rPr>
              <w:t xml:space="preserve">Функция хвата должна осуществляться за счет движения лучезапястного сустава. </w:t>
            </w:r>
          </w:p>
          <w:p w:rsidR="00B70E70" w:rsidRPr="00C4720C" w:rsidRDefault="00B70E70" w:rsidP="004D5F65">
            <w:pPr>
              <w:jc w:val="both"/>
              <w:rPr>
                <w:rFonts w:eastAsia="Arial"/>
                <w:color w:val="000000"/>
                <w:spacing w:val="3"/>
                <w:kern w:val="1"/>
                <w:lang/>
              </w:rPr>
            </w:pPr>
            <w:r w:rsidRPr="00E92824">
              <w:rPr>
                <w:rFonts w:eastAsia="Arial"/>
                <w:color w:val="000000"/>
                <w:spacing w:val="3"/>
                <w:kern w:val="1"/>
                <w:lang/>
              </w:rPr>
              <w:t xml:space="preserve">Тяговые тросы должны быть зафиксированы на опорной части протеза и </w:t>
            </w:r>
            <w:r>
              <w:rPr>
                <w:rFonts w:eastAsia="Arial"/>
                <w:color w:val="000000"/>
                <w:spacing w:val="3"/>
                <w:kern w:val="1"/>
                <w:lang/>
              </w:rPr>
              <w:t xml:space="preserve">должны </w:t>
            </w:r>
            <w:r w:rsidRPr="00E92824">
              <w:rPr>
                <w:rFonts w:eastAsia="Arial"/>
                <w:color w:val="000000"/>
                <w:spacing w:val="3"/>
                <w:kern w:val="1"/>
                <w:lang/>
              </w:rPr>
              <w:t>регулироваться индивидуально, что позволит выполнять различные жесты.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E70" w:rsidRPr="00C4720C" w:rsidRDefault="00B70E70" w:rsidP="004D5F65">
            <w:pPr>
              <w:suppressAutoHyphens w:val="0"/>
              <w:snapToGrid w:val="0"/>
              <w:jc w:val="center"/>
            </w:pPr>
            <w:r w:rsidRPr="00E92824">
              <w:t>4</w:t>
            </w:r>
          </w:p>
        </w:tc>
      </w:tr>
      <w:tr w:rsidR="00B70E70" w:rsidRPr="000C055C" w:rsidTr="004D5F65">
        <w:trPr>
          <w:trHeight w:val="1285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E70" w:rsidRPr="00E92824" w:rsidRDefault="00B70E70" w:rsidP="004D5F65">
            <w:pPr>
              <w:tabs>
                <w:tab w:val="left" w:pos="2556"/>
              </w:tabs>
              <w:jc w:val="both"/>
              <w:rPr>
                <w:color w:val="000000"/>
                <w:spacing w:val="-4"/>
              </w:rPr>
            </w:pPr>
            <w:proofErr w:type="gramStart"/>
            <w:r>
              <w:rPr>
                <w:color w:val="000000"/>
                <w:spacing w:val="-4"/>
              </w:rPr>
              <w:t>Г</w:t>
            </w:r>
            <w:r w:rsidRPr="00E92824">
              <w:rPr>
                <w:color w:val="000000"/>
                <w:spacing w:val="-4"/>
              </w:rPr>
              <w:t>арантийный срок должен составлять не менее 2 (Двух) лет от даты подписания Акта сдачи-приемки работ Получателем на протезы кисти рабочие, предплечья активные (тяговые), кисти активные (тяговые) для инвалидов; не менее 12 (Двенадцати) месяцев от даты подписания Акта сдачи-приемки работ Получателем на протезы кисти рабочие, предплечья активные (тяговые), кисти активные (тяговые) для детей-инвалидов;</w:t>
            </w:r>
            <w:proofErr w:type="gramEnd"/>
            <w:r w:rsidRPr="00E92824">
              <w:rPr>
                <w:color w:val="000000"/>
                <w:spacing w:val="-4"/>
              </w:rPr>
              <w:t xml:space="preserve"> не менее 3 (Трех) месяцев от даты подписания Акта сдачи-приемки работ Получателем на протезы кисти косметические.</w:t>
            </w:r>
          </w:p>
          <w:p w:rsidR="00B70E70" w:rsidRPr="00E92824" w:rsidRDefault="00B70E70" w:rsidP="004D5F65">
            <w:pPr>
              <w:tabs>
                <w:tab w:val="left" w:pos="2556"/>
              </w:tabs>
              <w:jc w:val="both"/>
              <w:rPr>
                <w:color w:val="000000"/>
                <w:spacing w:val="-4"/>
              </w:rPr>
            </w:pPr>
            <w:proofErr w:type="gramStart"/>
            <w:r>
              <w:rPr>
                <w:color w:val="000000"/>
                <w:spacing w:val="-4"/>
              </w:rPr>
              <w:t>С</w:t>
            </w:r>
            <w:r w:rsidRPr="00E92824">
              <w:rPr>
                <w:color w:val="000000"/>
                <w:spacing w:val="-4"/>
              </w:rPr>
              <w:t>рок службы должен составлять не менее 2 (Двух) лет от даты подписания Акта сдачи-приемки работ Получателем на протезы кисти рабочие, предплечья активные (тяговые), кисти активные (тяговые) для инвалидов; не менее 12 (Двенадцати) месяцев от даты подписания Акта сдачи-приемки работ Получателем на протезы кисти рабочие, предплечья активные (тяговые), кисти активные (тяговые) для детей-инвалидов;</w:t>
            </w:r>
            <w:proofErr w:type="gramEnd"/>
            <w:r w:rsidRPr="00E92824">
              <w:rPr>
                <w:color w:val="000000"/>
                <w:spacing w:val="-4"/>
              </w:rPr>
              <w:t xml:space="preserve"> не менее 3 (Трех) месяцев от даты подписания Акта сдачи-приемки работ Получателем на протезы кисти косметические.</w:t>
            </w:r>
          </w:p>
          <w:p w:rsidR="00B70E70" w:rsidRPr="000C055C" w:rsidRDefault="00B70E70" w:rsidP="004D5F65">
            <w:pPr>
              <w:tabs>
                <w:tab w:val="left" w:pos="2556"/>
              </w:tabs>
              <w:jc w:val="both"/>
              <w:rPr>
                <w:color w:val="000000"/>
                <w:spacing w:val="-4"/>
              </w:rPr>
            </w:pPr>
            <w:r w:rsidRPr="00E92824">
              <w:rPr>
                <w:color w:val="000000"/>
                <w:spacing w:val="-4"/>
              </w:rPr>
              <w:t>Срок службы должен быть не менее срока пользования, установленный Приказом Минтруда России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</w:tc>
      </w:tr>
    </w:tbl>
    <w:p w:rsidR="0041731A" w:rsidRDefault="0041731A">
      <w:bookmarkStart w:id="0" w:name="_GoBack"/>
      <w:bookmarkEnd w:id="0"/>
    </w:p>
    <w:sectPr w:rsidR="0041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DA"/>
    <w:rsid w:val="0041731A"/>
    <w:rsid w:val="00B70E70"/>
    <w:rsid w:val="00C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2</cp:revision>
  <dcterms:created xsi:type="dcterms:W3CDTF">2019-12-27T07:41:00Z</dcterms:created>
  <dcterms:modified xsi:type="dcterms:W3CDTF">2019-12-27T07:41:00Z</dcterms:modified>
</cp:coreProperties>
</file>