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00" w:rsidRPr="00C20603" w:rsidRDefault="006B6500" w:rsidP="006B6500">
      <w:pPr>
        <w:pStyle w:val="a3"/>
        <w:tabs>
          <w:tab w:val="left" w:pos="0"/>
        </w:tabs>
        <w:suppressAutoHyphens w:val="0"/>
        <w:snapToGrid w:val="0"/>
        <w:spacing w:line="200" w:lineRule="atLeast"/>
        <w:jc w:val="center"/>
        <w:rPr>
          <w:b/>
          <w:bCs/>
          <w:sz w:val="28"/>
          <w:szCs w:val="28"/>
        </w:rPr>
      </w:pPr>
      <w:r w:rsidRPr="00C20603">
        <w:rPr>
          <w:b/>
          <w:bCs/>
          <w:sz w:val="28"/>
          <w:szCs w:val="28"/>
        </w:rPr>
        <w:t xml:space="preserve">Техническое задание </w:t>
      </w:r>
    </w:p>
    <w:p w:rsidR="00FB2226" w:rsidRPr="00FB2226" w:rsidRDefault="006B6500" w:rsidP="00FB2226">
      <w:pPr>
        <w:jc w:val="center"/>
        <w:rPr>
          <w:rFonts w:ascii="Tahoma" w:hAnsi="Tahoma" w:cs="Tahoma"/>
          <w:b/>
        </w:rPr>
      </w:pPr>
      <w:r w:rsidRPr="00FB2226">
        <w:rPr>
          <w:rStyle w:val="11"/>
          <w:rFonts w:eastAsia="Courier New"/>
          <w:bCs/>
          <w:color w:val="000000"/>
          <w:spacing w:val="-4"/>
          <w:shd w:val="clear" w:color="auto" w:fill="FFFFFF"/>
        </w:rPr>
        <w:t xml:space="preserve">на выполнение </w:t>
      </w:r>
      <w:proofErr w:type="gramStart"/>
      <w:r w:rsidRPr="00FB2226">
        <w:rPr>
          <w:rStyle w:val="11"/>
          <w:rFonts w:eastAsia="Courier New"/>
          <w:bCs/>
          <w:color w:val="000000"/>
          <w:spacing w:val="-4"/>
          <w:shd w:val="clear" w:color="auto" w:fill="FFFFFF"/>
        </w:rPr>
        <w:t>работ</w:t>
      </w:r>
      <w:proofErr w:type="gramEnd"/>
      <w:r w:rsidRPr="00FB2226">
        <w:rPr>
          <w:rStyle w:val="11"/>
          <w:rFonts w:eastAsia="Courier New"/>
          <w:bCs/>
          <w:color w:val="000000"/>
          <w:spacing w:val="-4"/>
          <w:shd w:val="clear" w:color="auto" w:fill="FFFFFF"/>
        </w:rPr>
        <w:t xml:space="preserve"> </w:t>
      </w:r>
      <w:r w:rsidR="00FB2226" w:rsidRPr="00FB2226">
        <w:rPr>
          <w:rStyle w:val="11"/>
          <w:rFonts w:eastAsia="Courier New"/>
          <w:bCs/>
          <w:color w:val="000000"/>
          <w:spacing w:val="-4"/>
          <w:shd w:val="clear" w:color="auto" w:fill="FFFFFF"/>
        </w:rPr>
        <w:t>на</w:t>
      </w:r>
      <w:r w:rsidR="00FB2226" w:rsidRPr="00FB2226">
        <w:rPr>
          <w:rStyle w:val="11"/>
          <w:rFonts w:eastAsia="Courier New"/>
          <w:b w:val="0"/>
          <w:bCs/>
          <w:color w:val="000000"/>
          <w:spacing w:val="-4"/>
          <w:shd w:val="clear" w:color="auto" w:fill="FFFFFF"/>
        </w:rPr>
        <w:t xml:space="preserve"> </w:t>
      </w:r>
      <w:r w:rsidR="00FB2226" w:rsidRPr="00FB2226">
        <w:rPr>
          <w:rStyle w:val="11"/>
          <w:rFonts w:eastAsia="Courier New"/>
          <w:b w:val="0"/>
          <w:bCs/>
          <w:color w:val="000000"/>
          <w:spacing w:val="-4"/>
          <w:szCs w:val="28"/>
          <w:shd w:val="clear" w:color="auto" w:fill="FFFFFF"/>
        </w:rPr>
        <w:t>в</w:t>
      </w:r>
      <w:r w:rsidR="00FB2226" w:rsidRPr="00FB2226">
        <w:rPr>
          <w:b/>
          <w:sz w:val="28"/>
          <w:szCs w:val="28"/>
        </w:rPr>
        <w:t>ыполнение работ по изготовлению протеза предплечья с внешним источником энергии для обеспечения в 2019 году пострадавшего в результате несчастного случая на производстве и профессионального заболевания</w:t>
      </w:r>
      <w:r w:rsidR="00FB2226" w:rsidRPr="00FB2226">
        <w:rPr>
          <w:rFonts w:ascii="Tahoma" w:hAnsi="Tahoma" w:cs="Tahoma"/>
          <w:b/>
        </w:rPr>
        <w:t>.</w:t>
      </w:r>
    </w:p>
    <w:p w:rsidR="006B6500" w:rsidRPr="00FB2226" w:rsidRDefault="006B6500" w:rsidP="00FB2226">
      <w:pPr>
        <w:tabs>
          <w:tab w:val="left" w:pos="0"/>
          <w:tab w:val="left" w:pos="6804"/>
        </w:tabs>
        <w:jc w:val="center"/>
      </w:pPr>
    </w:p>
    <w:p w:rsidR="006B6500" w:rsidRPr="00DC4F64" w:rsidRDefault="006B6500" w:rsidP="006B6500">
      <w:pPr>
        <w:spacing w:line="245" w:lineRule="auto"/>
        <w:ind w:firstLine="709"/>
        <w:jc w:val="both"/>
      </w:pPr>
      <w:r w:rsidRPr="00DC4F64">
        <w:rPr>
          <w:b/>
        </w:rPr>
        <w:t xml:space="preserve">Требования к качеству, техническим, функциональным характеристикам </w:t>
      </w:r>
      <w:r w:rsidR="00B170A3">
        <w:rPr>
          <w:b/>
        </w:rPr>
        <w:t>Изделия</w:t>
      </w:r>
      <w:r w:rsidRPr="00DC4F64">
        <w:rPr>
          <w:b/>
        </w:rPr>
        <w:t>, требования к их безопасности, требования к отгрузке, упаковке и иные показатели, связанные с определением соответствия поставляемого товара потребностям государственного заказчика:</w:t>
      </w:r>
    </w:p>
    <w:p w:rsidR="006B6500" w:rsidRPr="00DC4F64" w:rsidRDefault="006B6500" w:rsidP="00C20603">
      <w:pPr>
        <w:ind w:firstLine="851"/>
        <w:jc w:val="both"/>
        <w:rPr>
          <w:b/>
          <w:bCs/>
          <w:color w:val="000000"/>
          <w:spacing w:val="-4"/>
          <w:kern w:val="2"/>
        </w:rPr>
      </w:pPr>
      <w:r w:rsidRPr="00DC4F64">
        <w:t>Комплектация протез</w:t>
      </w:r>
      <w:r w:rsidR="00B170A3">
        <w:t>а</w:t>
      </w:r>
      <w:r w:rsidRPr="00DC4F64">
        <w:t>, изготавливаем</w:t>
      </w:r>
      <w:r w:rsidR="00B170A3">
        <w:t>ого</w:t>
      </w:r>
      <w:r w:rsidRPr="00DC4F64">
        <w:t xml:space="preserve"> пострадавш</w:t>
      </w:r>
      <w:r w:rsidR="00001B30">
        <w:t>ему</w:t>
      </w:r>
      <w:r w:rsidRPr="00DC4F64">
        <w:t xml:space="preserve"> в результате несчастн</w:t>
      </w:r>
      <w:r w:rsidR="00001B30">
        <w:t>ого</w:t>
      </w:r>
      <w:r w:rsidRPr="00DC4F64">
        <w:t xml:space="preserve"> случа</w:t>
      </w:r>
      <w:r w:rsidR="00001B30">
        <w:t>я</w:t>
      </w:r>
      <w:r w:rsidRPr="00DC4F64">
        <w:t xml:space="preserve"> на производстве и профессиональн</w:t>
      </w:r>
      <w:r w:rsidR="00001B30">
        <w:t>ого</w:t>
      </w:r>
      <w:r w:rsidRPr="00DC4F64">
        <w:t xml:space="preserve"> заболевани</w:t>
      </w:r>
      <w:r w:rsidR="00001B30">
        <w:t>я</w:t>
      </w:r>
      <w:r w:rsidRPr="00DC4F64">
        <w:t>, определяется индивидуально исходя из особенностей и индивидуальной потребности пострадавш</w:t>
      </w:r>
      <w:r w:rsidR="00001B30">
        <w:t>его</w:t>
      </w:r>
      <w:r w:rsidRPr="00DC4F64">
        <w:t xml:space="preserve"> в результате несчастн</w:t>
      </w:r>
      <w:r w:rsidR="00001B30">
        <w:t>ого</w:t>
      </w:r>
      <w:r w:rsidRPr="00DC4F64">
        <w:t xml:space="preserve"> случа</w:t>
      </w:r>
      <w:r w:rsidR="00001B30">
        <w:t>я</w:t>
      </w:r>
      <w:r w:rsidRPr="00DC4F64">
        <w:t xml:space="preserve"> на производстве и профессиональн</w:t>
      </w:r>
      <w:r w:rsidR="00001B30">
        <w:t>ого</w:t>
      </w:r>
      <w:r w:rsidRPr="00DC4F64">
        <w:t xml:space="preserve"> заболевани</w:t>
      </w:r>
      <w:r w:rsidR="00001B30">
        <w:t>я</w:t>
      </w:r>
      <w:r w:rsidRPr="00DC4F64">
        <w:t xml:space="preserve"> материалами в соответствии с техническими параметрами Изделия указанного в техническом задании.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45"/>
        <w:gridCol w:w="1922"/>
        <w:gridCol w:w="10259"/>
        <w:gridCol w:w="1138"/>
        <w:gridCol w:w="962"/>
      </w:tblGrid>
      <w:tr w:rsidR="00C450EC" w:rsidRPr="00DC4F64" w:rsidTr="00C450EC">
        <w:trPr>
          <w:trHeight w:val="440"/>
        </w:trPr>
        <w:tc>
          <w:tcPr>
            <w:tcW w:w="118" w:type="pct"/>
            <w:vAlign w:val="center"/>
          </w:tcPr>
          <w:p w:rsidR="00C450EC" w:rsidRPr="00DC4F64" w:rsidRDefault="00C450EC" w:rsidP="004F54ED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DC4F64">
              <w:rPr>
                <w:b/>
                <w:bCs/>
                <w:kern w:val="2"/>
                <w:sz w:val="20"/>
                <w:szCs w:val="20"/>
              </w:rPr>
              <w:t>№</w:t>
            </w:r>
          </w:p>
          <w:p w:rsidR="00C450EC" w:rsidRPr="00DC4F64" w:rsidRDefault="00C450EC" w:rsidP="004F54ED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proofErr w:type="gramStart"/>
            <w:r w:rsidRPr="00DC4F64">
              <w:rPr>
                <w:b/>
                <w:bCs/>
                <w:kern w:val="2"/>
                <w:sz w:val="20"/>
                <w:szCs w:val="20"/>
              </w:rPr>
              <w:t>п</w:t>
            </w:r>
            <w:proofErr w:type="gramEnd"/>
            <w:r w:rsidRPr="00DC4F64">
              <w:rPr>
                <w:b/>
                <w:bCs/>
                <w:kern w:val="2"/>
                <w:sz w:val="20"/>
                <w:szCs w:val="20"/>
              </w:rPr>
              <w:t>/п</w:t>
            </w:r>
          </w:p>
        </w:tc>
        <w:tc>
          <w:tcPr>
            <w:tcW w:w="657" w:type="pct"/>
            <w:vAlign w:val="center"/>
          </w:tcPr>
          <w:p w:rsidR="00C450EC" w:rsidRPr="00586232" w:rsidRDefault="00C450EC" w:rsidP="00481B7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86232">
              <w:rPr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507" w:type="pct"/>
          </w:tcPr>
          <w:p w:rsidR="00C450EC" w:rsidRPr="00586232" w:rsidRDefault="00C450EC" w:rsidP="00481B7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450EC" w:rsidRPr="00586232" w:rsidRDefault="00C450EC" w:rsidP="00481B7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86232">
              <w:rPr>
                <w:b/>
                <w:bCs/>
                <w:sz w:val="20"/>
                <w:szCs w:val="20"/>
              </w:rPr>
              <w:t xml:space="preserve">Характеристики </w:t>
            </w:r>
          </w:p>
        </w:tc>
        <w:tc>
          <w:tcPr>
            <w:tcW w:w="389" w:type="pct"/>
            <w:vAlign w:val="center"/>
          </w:tcPr>
          <w:p w:rsidR="00C450EC" w:rsidRPr="00586232" w:rsidRDefault="00C450EC" w:rsidP="00481B7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86232">
              <w:rPr>
                <w:b/>
                <w:bCs/>
                <w:sz w:val="20"/>
                <w:szCs w:val="20"/>
              </w:rPr>
              <w:t xml:space="preserve"> Единица измерения</w:t>
            </w:r>
          </w:p>
        </w:tc>
        <w:tc>
          <w:tcPr>
            <w:tcW w:w="329" w:type="pct"/>
            <w:vAlign w:val="center"/>
          </w:tcPr>
          <w:p w:rsidR="00C450EC" w:rsidRPr="00586232" w:rsidRDefault="00C450EC" w:rsidP="00481B7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86232">
              <w:rPr>
                <w:b/>
                <w:bCs/>
                <w:sz w:val="20"/>
                <w:szCs w:val="20"/>
              </w:rPr>
              <w:t>Кол-во изд.</w:t>
            </w:r>
          </w:p>
        </w:tc>
      </w:tr>
      <w:tr w:rsidR="00C450EC" w:rsidRPr="00101FE5" w:rsidTr="00C450EC">
        <w:trPr>
          <w:trHeight w:val="529"/>
        </w:trPr>
        <w:tc>
          <w:tcPr>
            <w:tcW w:w="118" w:type="pct"/>
            <w:vAlign w:val="center"/>
          </w:tcPr>
          <w:p w:rsidR="00C450EC" w:rsidRPr="00DC4F64" w:rsidRDefault="00C450EC" w:rsidP="00B30AFC">
            <w:pPr>
              <w:jc w:val="center"/>
              <w:rPr>
                <w:kern w:val="2"/>
              </w:rPr>
            </w:pPr>
            <w:r w:rsidRPr="00DC4F64">
              <w:rPr>
                <w:kern w:val="2"/>
              </w:rPr>
              <w:t>1</w:t>
            </w:r>
          </w:p>
        </w:tc>
        <w:tc>
          <w:tcPr>
            <w:tcW w:w="657" w:type="pct"/>
          </w:tcPr>
          <w:p w:rsidR="00C450EC" w:rsidRDefault="00C450EC" w:rsidP="00A26288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D33AD5">
              <w:rPr>
                <w:lang w:eastAsia="ru-RU"/>
              </w:rPr>
              <w:t>ротез предплечья с внешним источником энергии</w:t>
            </w:r>
            <w:r>
              <w:rPr>
                <w:lang w:eastAsia="ru-RU"/>
              </w:rPr>
              <w:t>.</w:t>
            </w:r>
          </w:p>
          <w:p w:rsidR="00C450EC" w:rsidRDefault="00C450EC" w:rsidP="00A26288">
            <w:pPr>
              <w:snapToGrid w:val="0"/>
              <w:rPr>
                <w:lang w:eastAsia="ru-RU"/>
              </w:rPr>
            </w:pPr>
          </w:p>
          <w:p w:rsidR="00C450EC" w:rsidRPr="00772330" w:rsidRDefault="00C450EC" w:rsidP="00A26288">
            <w:pPr>
              <w:suppressAutoHyphens w:val="0"/>
              <w:rPr>
                <w:lang w:eastAsia="ru-RU"/>
              </w:rPr>
            </w:pPr>
          </w:p>
        </w:tc>
        <w:tc>
          <w:tcPr>
            <w:tcW w:w="3507" w:type="pct"/>
          </w:tcPr>
          <w:p w:rsidR="00C450EC" w:rsidRDefault="00C450EC" w:rsidP="00C450EC">
            <w:r>
              <w:t>Протез предплечья с внешним источником энергии с микропроцессорной биоэлектрической системой управления, с приемной гильзой по слепку.</w:t>
            </w:r>
          </w:p>
          <w:p w:rsidR="00C450EC" w:rsidRDefault="00C450EC" w:rsidP="00C450EC">
            <w:r>
              <w:t>Протез должен изготавливаться по индивидуальному техпроцессу для сложного протезирования, примерочная гильза должна быть из термопласта, постоянная из слоистого пластика на основе акриловых смол.</w:t>
            </w:r>
          </w:p>
          <w:p w:rsidR="00C450EC" w:rsidRDefault="00C450EC" w:rsidP="00C450EC">
            <w:r>
              <w:t>Система протезирования предплечья с внешним источником энергии с кистью. Кисть должна обладать возможностью раздельного управления движениями каждого пальца (активное движение 1,2 и 3 пальцев, пассивное движение 4,5) и должна позволять реализовать не менее</w:t>
            </w:r>
            <w:proofErr w:type="gramStart"/>
            <w:r>
              <w:t>7</w:t>
            </w:r>
            <w:proofErr w:type="gramEnd"/>
            <w:r>
              <w:t xml:space="preserve"> различных вариантов </w:t>
            </w:r>
            <w:proofErr w:type="spellStart"/>
            <w:r>
              <w:t>схвата</w:t>
            </w:r>
            <w:proofErr w:type="spellEnd"/>
            <w:r>
              <w:t>. Адаптивная скорость раскрытия-закрытия до 325 мм/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Пропорциональная</w:t>
            </w:r>
            <w:proofErr w:type="gramEnd"/>
            <w:r>
              <w:t xml:space="preserve"> сила </w:t>
            </w:r>
            <w:proofErr w:type="spellStart"/>
            <w:r>
              <w:t>схвата</w:t>
            </w:r>
            <w:proofErr w:type="spellEnd"/>
            <w:r>
              <w:t xml:space="preserve"> в зависимости от положения большого пальца:</w:t>
            </w:r>
          </w:p>
          <w:p w:rsidR="00C450EC" w:rsidRDefault="00C450EC" w:rsidP="00C450EC">
            <w:r>
              <w:t xml:space="preserve">Положение </w:t>
            </w:r>
            <w:proofErr w:type="spellStart"/>
            <w:r>
              <w:t>противоупора</w:t>
            </w:r>
            <w:proofErr w:type="spellEnd"/>
            <w:r>
              <w:t xml:space="preserve"> до 100 Н </w:t>
            </w:r>
          </w:p>
          <w:p w:rsidR="00C450EC" w:rsidRDefault="00C450EC" w:rsidP="00C450EC">
            <w:r>
              <w:t>Латеральное положение до 70 Н</w:t>
            </w:r>
          </w:p>
          <w:p w:rsidR="00C450EC" w:rsidRDefault="00C450EC" w:rsidP="00C450EC">
            <w:r>
              <w:t>Нейтральное положение до 15 Н</w:t>
            </w:r>
          </w:p>
          <w:p w:rsidR="00C450EC" w:rsidRDefault="00C450EC" w:rsidP="00C450EC">
            <w:r>
              <w:t xml:space="preserve">Овальный адаптер запястья обеспечивает сгибание до 75° в 5 положениях, разгибание до 45° в 3 положениях, а также пронацию и супинацию до 360° в 24 фиксированных положениях, обеспечивает </w:t>
            </w:r>
            <w:proofErr w:type="spellStart"/>
            <w:r>
              <w:t>косметичность</w:t>
            </w:r>
            <w:proofErr w:type="spellEnd"/>
            <w:r>
              <w:t>.</w:t>
            </w:r>
          </w:p>
          <w:p w:rsidR="00C450EC" w:rsidRDefault="00C450EC" w:rsidP="00C450EC">
            <w:r>
              <w:t>Система должна иметь контроллер, позволяющий использовать до 7 алгоритмов управления системой.</w:t>
            </w:r>
          </w:p>
          <w:p w:rsidR="00C450EC" w:rsidRPr="00772330" w:rsidRDefault="00C450EC" w:rsidP="00C450EC">
            <w:r>
              <w:t>Косметические оболочки должна быть изготовлены из силикона.</w:t>
            </w:r>
          </w:p>
        </w:tc>
        <w:tc>
          <w:tcPr>
            <w:tcW w:w="389" w:type="pct"/>
          </w:tcPr>
          <w:p w:rsidR="00C450EC" w:rsidRPr="00DC4F64" w:rsidRDefault="00C450EC" w:rsidP="00B30AFC">
            <w:pPr>
              <w:jc w:val="center"/>
              <w:rPr>
                <w:color w:val="000000"/>
                <w:kern w:val="2"/>
              </w:rPr>
            </w:pPr>
            <w:r w:rsidRPr="00DC4F64">
              <w:rPr>
                <w:color w:val="000000"/>
                <w:kern w:val="2"/>
              </w:rPr>
              <w:t>штука</w:t>
            </w:r>
          </w:p>
        </w:tc>
        <w:tc>
          <w:tcPr>
            <w:tcW w:w="329" w:type="pct"/>
          </w:tcPr>
          <w:p w:rsidR="00C450EC" w:rsidRPr="00101FE5" w:rsidRDefault="00C450EC" w:rsidP="00B30AF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</w:rPr>
              <w:t>1</w:t>
            </w:r>
          </w:p>
        </w:tc>
      </w:tr>
      <w:tr w:rsidR="00C450EC" w:rsidRPr="00DC4F64" w:rsidTr="00C450EC">
        <w:trPr>
          <w:trHeight w:val="514"/>
        </w:trPr>
        <w:tc>
          <w:tcPr>
            <w:tcW w:w="4671" w:type="pct"/>
            <w:gridSpan w:val="4"/>
          </w:tcPr>
          <w:p w:rsidR="00C450EC" w:rsidRPr="006B6500" w:rsidRDefault="00C450EC" w:rsidP="004F54ED">
            <w:pPr>
              <w:jc w:val="center"/>
              <w:rPr>
                <w:b/>
                <w:color w:val="000000"/>
                <w:kern w:val="2"/>
              </w:rPr>
            </w:pPr>
            <w:r w:rsidRPr="006B6500">
              <w:rPr>
                <w:b/>
                <w:color w:val="000000"/>
                <w:kern w:val="2"/>
              </w:rPr>
              <w:t>ИТОГО</w:t>
            </w:r>
          </w:p>
        </w:tc>
        <w:tc>
          <w:tcPr>
            <w:tcW w:w="329" w:type="pct"/>
          </w:tcPr>
          <w:p w:rsidR="00C450EC" w:rsidRPr="006B6500" w:rsidRDefault="00C450EC" w:rsidP="004F54ED">
            <w:pPr>
              <w:jc w:val="center"/>
              <w:rPr>
                <w:b/>
                <w:color w:val="000000"/>
                <w:kern w:val="2"/>
                <w:sz w:val="26"/>
                <w:szCs w:val="26"/>
              </w:rPr>
            </w:pPr>
            <w:r>
              <w:rPr>
                <w:b/>
                <w:color w:val="000000"/>
                <w:kern w:val="2"/>
                <w:sz w:val="26"/>
                <w:szCs w:val="26"/>
              </w:rPr>
              <w:t>1</w:t>
            </w:r>
          </w:p>
        </w:tc>
      </w:tr>
    </w:tbl>
    <w:p w:rsidR="00527E74" w:rsidRDefault="00527E74" w:rsidP="00527E74">
      <w:pPr>
        <w:ind w:firstLine="720"/>
        <w:jc w:val="center"/>
        <w:rPr>
          <w:rFonts w:eastAsia="DejaVu Sans"/>
          <w:b/>
          <w:bCs/>
        </w:rPr>
      </w:pPr>
      <w:r w:rsidRPr="00BC4D83">
        <w:rPr>
          <w:rFonts w:eastAsia="DejaVu Sans"/>
          <w:b/>
          <w:bCs/>
        </w:rPr>
        <w:lastRenderedPageBreak/>
        <w:t>Требования к качеству работ</w:t>
      </w:r>
    </w:p>
    <w:p w:rsidR="00E9607F" w:rsidRPr="00BC4D83" w:rsidRDefault="00E9607F" w:rsidP="00527E74">
      <w:pPr>
        <w:ind w:firstLine="720"/>
        <w:jc w:val="center"/>
        <w:rPr>
          <w:rFonts w:eastAsia="DejaVu Sans"/>
          <w:b/>
          <w:bCs/>
        </w:rPr>
      </w:pPr>
    </w:p>
    <w:p w:rsidR="00527E74" w:rsidRPr="00BC4D83" w:rsidRDefault="00527E74" w:rsidP="00527E74">
      <w:pPr>
        <w:ind w:firstLine="720"/>
        <w:jc w:val="both"/>
        <w:rPr>
          <w:rFonts w:eastAsia="DejaVu Sans"/>
        </w:rPr>
      </w:pPr>
      <w:r w:rsidRPr="00BC4D83">
        <w:rPr>
          <w:rFonts w:eastAsia="DejaVu Sans"/>
        </w:rPr>
        <w:t>Комплектация и изготовление протеза индивидуальна и соответствуют физиологическим особенностям и уровню активности Получателя.</w:t>
      </w:r>
    </w:p>
    <w:p w:rsidR="00F07EAF" w:rsidRDefault="00527E74" w:rsidP="00527E74">
      <w:pPr>
        <w:ind w:firstLine="720"/>
        <w:jc w:val="both"/>
        <w:rPr>
          <w:rFonts w:eastAsia="DejaVu Sans"/>
        </w:rPr>
      </w:pPr>
      <w:proofErr w:type="gramStart"/>
      <w:r w:rsidRPr="00BC4D83">
        <w:rPr>
          <w:rFonts w:eastAsia="DejaVu Sans"/>
        </w:rPr>
        <w:t>Выполняемые работы и протез верхн</w:t>
      </w:r>
      <w:r w:rsidR="00F3323F">
        <w:rPr>
          <w:rFonts w:eastAsia="DejaVu Sans"/>
        </w:rPr>
        <w:t>ей</w:t>
      </w:r>
      <w:r w:rsidRPr="00BC4D83">
        <w:rPr>
          <w:rFonts w:eastAsia="DejaVu Sans"/>
        </w:rPr>
        <w:t xml:space="preserve"> </w:t>
      </w:r>
      <w:proofErr w:type="spellStart"/>
      <w:r w:rsidRPr="00BC4D83">
        <w:rPr>
          <w:rFonts w:eastAsia="DejaVu Sans"/>
        </w:rPr>
        <w:t>конечност</w:t>
      </w:r>
      <w:r w:rsidR="00F3323F">
        <w:rPr>
          <w:rFonts w:eastAsia="DejaVu Sans"/>
        </w:rPr>
        <w:t>и</w:t>
      </w:r>
      <w:r w:rsidR="00F07EAF">
        <w:rPr>
          <w:rFonts w:eastAsia="DejaVu Sans"/>
        </w:rPr>
        <w:t>должны</w:t>
      </w:r>
      <w:proofErr w:type="spellEnd"/>
      <w:r w:rsidR="00F07EAF">
        <w:rPr>
          <w:rFonts w:eastAsia="DejaVu Sans"/>
        </w:rPr>
        <w:t xml:space="preserve"> соответствовать государственным стандартам (ГОСТ</w:t>
      </w:r>
      <w:r w:rsidR="005A0F73">
        <w:rPr>
          <w:rFonts w:eastAsia="DejaVu Sans"/>
        </w:rPr>
        <w:t xml:space="preserve">) </w:t>
      </w:r>
      <w:r w:rsidR="005A0F73" w:rsidRPr="00BC4D83">
        <w:rPr>
          <w:rFonts w:eastAsia="DejaVu Sans"/>
        </w:rPr>
        <w:t>и иным нормативным правовым актам, действующим в Российской Федерации</w:t>
      </w:r>
      <w:r w:rsidR="00F07EAF">
        <w:rPr>
          <w:rFonts w:eastAsia="DejaVu Sans"/>
        </w:rPr>
        <w:t>, в том числе:</w:t>
      </w:r>
      <w:proofErr w:type="gramEnd"/>
    </w:p>
    <w:p w:rsidR="00F07EAF" w:rsidRDefault="00F07EAF" w:rsidP="00527E74">
      <w:pPr>
        <w:ind w:firstLine="720"/>
        <w:jc w:val="both"/>
        <w:rPr>
          <w:rFonts w:eastAsia="DejaVu Sans"/>
        </w:rPr>
      </w:pPr>
      <w:r>
        <w:rPr>
          <w:rFonts w:eastAsia="DejaVu Sans"/>
        </w:rPr>
        <w:t>-</w:t>
      </w:r>
      <w:r w:rsidR="00527E74" w:rsidRPr="00BC4D83">
        <w:rPr>
          <w:rFonts w:eastAsia="DejaVu Sans"/>
        </w:rPr>
        <w:t xml:space="preserve">ГОСТ </w:t>
      </w:r>
      <w:proofErr w:type="gramStart"/>
      <w:r w:rsidR="00527E74" w:rsidRPr="00BC4D83">
        <w:rPr>
          <w:rFonts w:eastAsia="DejaVu Sans"/>
        </w:rPr>
        <w:t>Р</w:t>
      </w:r>
      <w:proofErr w:type="gramEnd"/>
      <w:r w:rsidR="00527E74" w:rsidRPr="00BC4D83">
        <w:rPr>
          <w:rFonts w:eastAsia="DejaVu Sans"/>
        </w:rPr>
        <w:t xml:space="preserve"> 56138-2014 «Протезы верхних ко</w:t>
      </w:r>
      <w:r>
        <w:rPr>
          <w:rFonts w:eastAsia="DejaVu Sans"/>
        </w:rPr>
        <w:t>нечностей»</w:t>
      </w:r>
      <w:r w:rsidR="005A0F73">
        <w:rPr>
          <w:rFonts w:eastAsia="DejaVu Sans"/>
        </w:rPr>
        <w:t>;</w:t>
      </w:r>
    </w:p>
    <w:p w:rsidR="00F07EAF" w:rsidRDefault="00F07EAF" w:rsidP="00527E74">
      <w:pPr>
        <w:ind w:firstLine="720"/>
        <w:jc w:val="both"/>
      </w:pPr>
      <w:r>
        <w:rPr>
          <w:rFonts w:eastAsia="DejaVu Sans"/>
        </w:rPr>
        <w:t>-</w:t>
      </w:r>
      <w:r w:rsidR="00527E74" w:rsidRPr="004E3915">
        <w:t xml:space="preserve">ГОСТ </w:t>
      </w:r>
      <w:proofErr w:type="gramStart"/>
      <w:r w:rsidR="00527E74" w:rsidRPr="004E3915">
        <w:t>Р</w:t>
      </w:r>
      <w:proofErr w:type="gramEnd"/>
      <w:r w:rsidR="00527E74" w:rsidRPr="004E3915">
        <w:t xml:space="preserve"> 22523-2007 «Протезы конечностей и </w:t>
      </w:r>
      <w:proofErr w:type="spellStart"/>
      <w:r w:rsidR="00527E74" w:rsidRPr="004E3915">
        <w:t>ортезы</w:t>
      </w:r>
      <w:proofErr w:type="spellEnd"/>
      <w:r w:rsidR="00527E74" w:rsidRPr="004E3915">
        <w:t xml:space="preserve"> наружные. Требования и методы испытаний»</w:t>
      </w:r>
      <w:r w:rsidR="005A0F73">
        <w:t>;</w:t>
      </w:r>
    </w:p>
    <w:p w:rsidR="00F07EAF" w:rsidRDefault="00F07EAF" w:rsidP="00527E74">
      <w:pPr>
        <w:ind w:firstLine="720"/>
        <w:jc w:val="both"/>
      </w:pPr>
      <w:r>
        <w:t>-</w:t>
      </w:r>
      <w:r w:rsidR="00527E74" w:rsidRPr="004E3915">
        <w:t xml:space="preserve">ГОСТ </w:t>
      </w:r>
      <w:proofErr w:type="gramStart"/>
      <w:r w:rsidR="00527E74" w:rsidRPr="004E3915">
        <w:t>Р</w:t>
      </w:r>
      <w:proofErr w:type="gramEnd"/>
      <w:r w:rsidR="00527E74" w:rsidRPr="004E3915">
        <w:t xml:space="preserve"> 52877-2007 «Услуги по медицинской реабилитации инвалидов. Основные положения»</w:t>
      </w:r>
      <w:r w:rsidR="005A0F73">
        <w:t>;</w:t>
      </w:r>
    </w:p>
    <w:p w:rsidR="005A0F73" w:rsidRDefault="00F07EAF" w:rsidP="00527E74">
      <w:pPr>
        <w:ind w:firstLine="720"/>
        <w:jc w:val="both"/>
        <w:rPr>
          <w:rFonts w:eastAsia="DejaVu Sans"/>
        </w:rPr>
      </w:pPr>
      <w:r>
        <w:t>-</w:t>
      </w:r>
      <w:r w:rsidR="00527E74" w:rsidRPr="00BC4D83">
        <w:rPr>
          <w:rFonts w:eastAsia="DejaVu Sans"/>
        </w:rPr>
        <w:t xml:space="preserve">ГОСТ </w:t>
      </w:r>
      <w:proofErr w:type="gramStart"/>
      <w:r w:rsidR="00527E74" w:rsidRPr="00BC4D83">
        <w:rPr>
          <w:rFonts w:eastAsia="DejaVu Sans"/>
        </w:rPr>
        <w:t>Р</w:t>
      </w:r>
      <w:proofErr w:type="gramEnd"/>
      <w:r w:rsidR="00527E74" w:rsidRPr="00BC4D83">
        <w:rPr>
          <w:rFonts w:eastAsia="DejaVu Sans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и иным нормативным правовым актам, действующим в Российской Федерации</w:t>
      </w:r>
      <w:r w:rsidR="005A0F73">
        <w:rPr>
          <w:rFonts w:eastAsia="DejaVu Sans"/>
        </w:rPr>
        <w:t>;</w:t>
      </w:r>
    </w:p>
    <w:p w:rsidR="005A0F73" w:rsidRDefault="005A0F73" w:rsidP="00527E74">
      <w:pPr>
        <w:ind w:firstLine="720"/>
        <w:jc w:val="both"/>
        <w:rPr>
          <w:rFonts w:eastAsia="DejaVu Sans"/>
        </w:rPr>
      </w:pPr>
      <w:r>
        <w:rPr>
          <w:rFonts w:eastAsia="DejaVu Sans"/>
        </w:rPr>
        <w:t xml:space="preserve">-ГОСТ </w:t>
      </w:r>
      <w:proofErr w:type="gramStart"/>
      <w:r>
        <w:rPr>
          <w:rFonts w:eastAsia="DejaVu Sans"/>
        </w:rPr>
        <w:t>Р</w:t>
      </w:r>
      <w:proofErr w:type="gramEnd"/>
      <w:r>
        <w:rPr>
          <w:rFonts w:eastAsia="DejaVu Sans"/>
        </w:rPr>
        <w:t xml:space="preserve"> ИСО 9999-2014 «Вспомогательные средства для людей с ограничениями жизнедеятельности. Классификация и терминология»;</w:t>
      </w:r>
    </w:p>
    <w:p w:rsidR="00527E74" w:rsidRPr="00BC4D83" w:rsidRDefault="00527E74" w:rsidP="00C20603">
      <w:pPr>
        <w:pStyle w:val="23"/>
        <w:tabs>
          <w:tab w:val="left" w:pos="386"/>
        </w:tabs>
        <w:autoSpaceDE w:val="0"/>
        <w:snapToGrid w:val="0"/>
        <w:spacing w:before="0" w:after="120" w:line="240" w:lineRule="auto"/>
        <w:ind w:firstLine="709"/>
        <w:jc w:val="center"/>
        <w:rPr>
          <w:b/>
          <w:bCs/>
        </w:rPr>
      </w:pPr>
      <w:r w:rsidRPr="00BC4D83">
        <w:rPr>
          <w:b/>
          <w:bCs/>
        </w:rPr>
        <w:t>Требования к техническим и функциональным характеристикам работ</w:t>
      </w:r>
    </w:p>
    <w:p w:rsidR="00527E74" w:rsidRPr="00C450EC" w:rsidRDefault="00527E74" w:rsidP="00527E74">
      <w:pPr>
        <w:ind w:firstLine="720"/>
        <w:jc w:val="both"/>
        <w:rPr>
          <w:rFonts w:eastAsia="DejaVu Sans"/>
        </w:rPr>
      </w:pPr>
      <w:r w:rsidRPr="00C450EC">
        <w:rPr>
          <w:rFonts w:eastAsia="DejaVu Sans"/>
        </w:rPr>
        <w:t xml:space="preserve">Выполняемые работы </w:t>
      </w:r>
      <w:r w:rsidR="002A1E45" w:rsidRPr="00C450EC">
        <w:t xml:space="preserve">по изготовлению протеза </w:t>
      </w:r>
      <w:r w:rsidR="002A1E45" w:rsidRPr="00C450EC">
        <w:rPr>
          <w:rFonts w:eastAsia="DejaVu Sans"/>
        </w:rPr>
        <w:t>содержат</w:t>
      </w:r>
      <w:r w:rsidRPr="00C450EC">
        <w:rPr>
          <w:rFonts w:eastAsia="DejaVu Sans"/>
        </w:rPr>
        <w:t xml:space="preserve"> комплекс </w:t>
      </w:r>
      <w:r w:rsidR="00304C5C" w:rsidRPr="00C450EC">
        <w:rPr>
          <w:rFonts w:eastAsia="DejaVu Sans"/>
        </w:rPr>
        <w:t xml:space="preserve">медицинских, </w:t>
      </w:r>
      <w:r w:rsidRPr="00C450EC">
        <w:rPr>
          <w:rFonts w:eastAsia="DejaVu Sans"/>
        </w:rPr>
        <w:t>технических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527E74" w:rsidRPr="00C450EC" w:rsidRDefault="00527E74" w:rsidP="00527E74">
      <w:pPr>
        <w:ind w:firstLine="720"/>
        <w:jc w:val="both"/>
        <w:rPr>
          <w:rFonts w:eastAsia="DejaVu Sans"/>
        </w:rPr>
      </w:pPr>
      <w:r w:rsidRPr="00C450EC">
        <w:rPr>
          <w:rFonts w:eastAsia="DejaVu Sans"/>
        </w:rPr>
        <w:t xml:space="preserve">Работы по проведению комплекса </w:t>
      </w:r>
      <w:r w:rsidR="00304C5C" w:rsidRPr="00C450EC">
        <w:rPr>
          <w:rFonts w:eastAsia="DejaVu Sans"/>
        </w:rPr>
        <w:t xml:space="preserve">медицинских, </w:t>
      </w:r>
      <w:r w:rsidRPr="00C450EC">
        <w:rPr>
          <w:rFonts w:eastAsia="DejaVu Sans"/>
        </w:rPr>
        <w:t>технических</w:t>
      </w:r>
      <w:r w:rsidR="000967E4" w:rsidRPr="00C450EC">
        <w:rPr>
          <w:rFonts w:eastAsia="DejaVu Sans"/>
        </w:rPr>
        <w:t xml:space="preserve"> </w:t>
      </w:r>
      <w:r w:rsidR="00BE1301" w:rsidRPr="00C450EC">
        <w:rPr>
          <w:rFonts w:eastAsia="DejaVu Sans"/>
        </w:rPr>
        <w:t>мероприятий, направлены</w:t>
      </w:r>
      <w:r w:rsidRPr="00C450EC">
        <w:rPr>
          <w:rFonts w:eastAsia="DejaVu Sans"/>
        </w:rPr>
        <w:t xml:space="preserve"> на частичное восстановление опорно-двигательных функций и (или) устранение косметических дефектов верхн</w:t>
      </w:r>
      <w:r w:rsidR="00F3323F" w:rsidRPr="00C450EC">
        <w:rPr>
          <w:rFonts w:eastAsia="DejaVu Sans"/>
        </w:rPr>
        <w:t>ей</w:t>
      </w:r>
      <w:r w:rsidRPr="00C450EC">
        <w:rPr>
          <w:rFonts w:eastAsia="DejaVu Sans"/>
        </w:rPr>
        <w:t xml:space="preserve"> конечност</w:t>
      </w:r>
      <w:r w:rsidR="00F3323F" w:rsidRPr="00C450EC">
        <w:rPr>
          <w:rFonts w:eastAsia="DejaVu Sans"/>
        </w:rPr>
        <w:t>и</w:t>
      </w:r>
      <w:r w:rsidR="002A1E45" w:rsidRPr="00C450EC">
        <w:rPr>
          <w:rFonts w:eastAsia="DejaVu Sans"/>
        </w:rPr>
        <w:t xml:space="preserve"> </w:t>
      </w:r>
      <w:r w:rsidR="00F3323F" w:rsidRPr="00C450EC">
        <w:rPr>
          <w:rFonts w:eastAsia="DejaVu Sans"/>
        </w:rPr>
        <w:t>Получателя</w:t>
      </w:r>
      <w:r w:rsidRPr="00C450EC">
        <w:rPr>
          <w:rFonts w:eastAsia="DejaVu Sans"/>
        </w:rPr>
        <w:t xml:space="preserve"> с помощью протез</w:t>
      </w:r>
      <w:r w:rsidR="00F3323F" w:rsidRPr="00C450EC">
        <w:rPr>
          <w:rFonts w:eastAsia="DejaVu Sans"/>
        </w:rPr>
        <w:t>а</w:t>
      </w:r>
      <w:r w:rsidRPr="00C450EC">
        <w:rPr>
          <w:rFonts w:eastAsia="DejaVu Sans"/>
        </w:rPr>
        <w:t xml:space="preserve"> конечност</w:t>
      </w:r>
      <w:r w:rsidR="00F3323F" w:rsidRPr="00C450EC">
        <w:rPr>
          <w:rFonts w:eastAsia="DejaVu Sans"/>
        </w:rPr>
        <w:t>и</w:t>
      </w:r>
      <w:r w:rsidRPr="00C450EC">
        <w:rPr>
          <w:rFonts w:eastAsia="DejaVu Sans"/>
        </w:rPr>
        <w:t>.</w:t>
      </w:r>
    </w:p>
    <w:p w:rsidR="00304C5C" w:rsidRPr="00C450EC" w:rsidRDefault="00304C5C" w:rsidP="00304C5C">
      <w:pPr>
        <w:tabs>
          <w:tab w:val="left" w:pos="993"/>
        </w:tabs>
        <w:ind w:firstLine="709"/>
        <w:jc w:val="both"/>
        <w:rPr>
          <w:kern w:val="2"/>
        </w:rPr>
      </w:pPr>
      <w:proofErr w:type="gramStart"/>
      <w:r w:rsidRPr="00C450EC">
        <w:t>Требуется наличие лицензии по профилю: организации здравоохранения и общественному здоровью, травматологии и ортопедии,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C450EC">
        <w:t>Сколково</w:t>
      </w:r>
      <w:proofErr w:type="spellEnd"/>
      <w:r w:rsidRPr="00C450EC">
        <w:t>»)» у Подрядчика, осуществляющего подбор протезно-ортопедических изделий, является обязательным</w:t>
      </w:r>
      <w:proofErr w:type="gramEnd"/>
      <w:r w:rsidRPr="00C450EC">
        <w:t xml:space="preserve"> условием (Федеральный закон от 04.05.2011 № 99-ФЗ).</w:t>
      </w:r>
    </w:p>
    <w:p w:rsidR="005A0F73" w:rsidRPr="00C450EC" w:rsidRDefault="005A0F73" w:rsidP="00527E74">
      <w:pPr>
        <w:ind w:firstLine="720"/>
        <w:jc w:val="center"/>
        <w:rPr>
          <w:rFonts w:eastAsia="DejaVu Sans"/>
          <w:b/>
          <w:bCs/>
        </w:rPr>
      </w:pPr>
    </w:p>
    <w:p w:rsidR="00527E74" w:rsidRPr="00C450EC" w:rsidRDefault="00527E74" w:rsidP="00527E74">
      <w:pPr>
        <w:ind w:firstLine="720"/>
        <w:jc w:val="center"/>
        <w:rPr>
          <w:rFonts w:eastAsia="DejaVu Sans"/>
          <w:b/>
          <w:bCs/>
        </w:rPr>
      </w:pPr>
      <w:r w:rsidRPr="00C450EC">
        <w:rPr>
          <w:rFonts w:eastAsia="DejaVu Sans"/>
          <w:b/>
          <w:bCs/>
        </w:rPr>
        <w:t>Требования к безопасности работ</w:t>
      </w:r>
    </w:p>
    <w:p w:rsidR="00527E74" w:rsidRPr="00BC4D83" w:rsidRDefault="00527E74" w:rsidP="00527E74">
      <w:pPr>
        <w:ind w:firstLine="720"/>
        <w:jc w:val="both"/>
        <w:rPr>
          <w:rFonts w:eastAsia="DejaVu Sans"/>
          <w:b/>
          <w:bCs/>
        </w:rPr>
      </w:pPr>
      <w:r w:rsidRPr="00C450EC">
        <w:rPr>
          <w:rFonts w:eastAsia="DejaVu Sans"/>
        </w:rPr>
        <w:t xml:space="preserve">  Выполнение работ </w:t>
      </w:r>
      <w:r w:rsidR="002A1E45" w:rsidRPr="00C450EC">
        <w:t xml:space="preserve">по изготовлению протеза </w:t>
      </w:r>
      <w:r w:rsidRPr="00C450EC">
        <w:rPr>
          <w:rFonts w:eastAsia="DejaVu Sans"/>
        </w:rPr>
        <w:t>осуществляются при наличии действующих деклараций о соответствии на протезно-ортопедические изделия, оформленных в соответствии с законодательством</w:t>
      </w:r>
      <w:r w:rsidRPr="00BC4D83">
        <w:rPr>
          <w:rFonts w:eastAsia="DejaVu Sans"/>
        </w:rPr>
        <w:t xml:space="preserve"> Российской Федерации.</w:t>
      </w:r>
    </w:p>
    <w:p w:rsidR="00527E74" w:rsidRPr="00BC4D83" w:rsidRDefault="00527E74" w:rsidP="00527E74">
      <w:pPr>
        <w:numPr>
          <w:ilvl w:val="0"/>
          <w:numId w:val="1"/>
        </w:numPr>
        <w:tabs>
          <w:tab w:val="left" w:pos="5040"/>
        </w:tabs>
        <w:spacing w:line="0" w:lineRule="atLeast"/>
        <w:ind w:left="360" w:hanging="360"/>
        <w:jc w:val="center"/>
        <w:rPr>
          <w:rFonts w:eastAsia="Albany AMT"/>
          <w:b/>
          <w:bCs/>
        </w:rPr>
      </w:pPr>
    </w:p>
    <w:p w:rsidR="00527E74" w:rsidRPr="00E9607F" w:rsidRDefault="00527E74" w:rsidP="00527E74">
      <w:pPr>
        <w:numPr>
          <w:ilvl w:val="0"/>
          <w:numId w:val="1"/>
        </w:numPr>
        <w:tabs>
          <w:tab w:val="left" w:pos="5040"/>
        </w:tabs>
        <w:spacing w:line="0" w:lineRule="atLeast"/>
        <w:ind w:left="360" w:hanging="360"/>
        <w:jc w:val="center"/>
        <w:rPr>
          <w:rFonts w:eastAsia="Albany AMT"/>
        </w:rPr>
      </w:pPr>
      <w:r w:rsidRPr="00BC4D83">
        <w:rPr>
          <w:rFonts w:eastAsia="Albany AMT"/>
          <w:b/>
          <w:bCs/>
        </w:rPr>
        <w:t>Требования к маркировке и упаковке, хранению и транспортировке</w:t>
      </w:r>
    </w:p>
    <w:p w:rsidR="00E9607F" w:rsidRPr="00BC4D83" w:rsidRDefault="00E9607F" w:rsidP="00527E74">
      <w:pPr>
        <w:numPr>
          <w:ilvl w:val="0"/>
          <w:numId w:val="1"/>
        </w:numPr>
        <w:tabs>
          <w:tab w:val="left" w:pos="5040"/>
        </w:tabs>
        <w:spacing w:line="0" w:lineRule="atLeast"/>
        <w:ind w:left="360" w:hanging="360"/>
        <w:jc w:val="center"/>
        <w:rPr>
          <w:rFonts w:eastAsia="Albany AMT"/>
        </w:rPr>
      </w:pPr>
    </w:p>
    <w:p w:rsidR="005A0F73" w:rsidRDefault="005A0F73" w:rsidP="00C20603">
      <w:pPr>
        <w:shd w:val="clear" w:color="auto" w:fill="FFFFFF"/>
        <w:jc w:val="both"/>
        <w:rPr>
          <w:rFonts w:eastAsia="DejaVu Sans"/>
        </w:rPr>
      </w:pPr>
      <w:r>
        <w:rPr>
          <w:rFonts w:eastAsia="DejaVu Sans"/>
        </w:rPr>
        <w:t xml:space="preserve">Маркировка должна соответствовать ГОСТ </w:t>
      </w:r>
      <w:proofErr w:type="gramStart"/>
      <w:r>
        <w:rPr>
          <w:rFonts w:eastAsia="DejaVu Sans"/>
        </w:rPr>
        <w:t>Р</w:t>
      </w:r>
      <w:proofErr w:type="gramEnd"/>
      <w:r>
        <w:rPr>
          <w:rFonts w:eastAsia="DejaVu Sans"/>
        </w:rPr>
        <w:t xml:space="preserve"> ИСО 22523-2007 «Протезы конечностей и </w:t>
      </w:r>
      <w:proofErr w:type="spellStart"/>
      <w:r>
        <w:rPr>
          <w:rFonts w:eastAsia="DejaVu Sans"/>
        </w:rPr>
        <w:t>ортезы</w:t>
      </w:r>
      <w:proofErr w:type="spellEnd"/>
      <w:r>
        <w:rPr>
          <w:rFonts w:eastAsia="DejaVu Sans"/>
        </w:rPr>
        <w:t xml:space="preserve"> наружные. Требования и методы испытаний».</w:t>
      </w:r>
    </w:p>
    <w:p w:rsidR="00527E74" w:rsidRPr="00BC4D83" w:rsidRDefault="00527E74" w:rsidP="00C20603">
      <w:pPr>
        <w:shd w:val="clear" w:color="auto" w:fill="FFFFFF"/>
        <w:jc w:val="both"/>
        <w:rPr>
          <w:rFonts w:eastAsia="DejaVu Sans"/>
        </w:rPr>
      </w:pPr>
      <w:r w:rsidRPr="00BC4D83">
        <w:rPr>
          <w:rFonts w:eastAsia="DejaVu Sans"/>
        </w:rPr>
        <w:t xml:space="preserve">Упаковка протезов верхних конечностей обеспечивает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F07EAF" w:rsidRDefault="00527E74" w:rsidP="00527E74">
      <w:pPr>
        <w:ind w:firstLine="709"/>
        <w:jc w:val="both"/>
        <w:rPr>
          <w:rFonts w:eastAsia="Albany AMT"/>
        </w:rPr>
      </w:pPr>
      <w:r w:rsidRPr="00BC4D83">
        <w:rPr>
          <w:rFonts w:eastAsia="DejaVu Sans"/>
        </w:rPr>
        <w:t xml:space="preserve">Временная противокоррозионная защита протезов верхних конечностей производится в соответствии с требованиями ГОСТ 9.014-78 </w:t>
      </w:r>
      <w:r w:rsidRPr="00BC4D83">
        <w:rPr>
          <w:rFonts w:eastAsia="DejaVu Sans"/>
        </w:rPr>
        <w:lastRenderedPageBreak/>
        <w:t>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527E74" w:rsidRPr="00BC4D83" w:rsidRDefault="00527E74" w:rsidP="00527E74">
      <w:pPr>
        <w:ind w:firstLine="709"/>
        <w:jc w:val="both"/>
        <w:rPr>
          <w:rFonts w:eastAsia="Albany AMT"/>
        </w:rPr>
      </w:pPr>
      <w:r w:rsidRPr="00BC4D83">
        <w:rPr>
          <w:rFonts w:eastAsia="Albany AMT"/>
        </w:rPr>
        <w:t>Этикетка изделия содержит информацию об узлах и комплектующих, из которых оно изготовлено, а именно:</w:t>
      </w:r>
    </w:p>
    <w:p w:rsidR="00527E74" w:rsidRPr="00BC4D83" w:rsidRDefault="00527E74" w:rsidP="00527E74">
      <w:pPr>
        <w:jc w:val="both"/>
        <w:rPr>
          <w:rFonts w:eastAsia="Albany AMT"/>
        </w:rPr>
      </w:pPr>
      <w:r w:rsidRPr="00BC4D83">
        <w:rPr>
          <w:rFonts w:eastAsia="Albany AMT"/>
        </w:rPr>
        <w:t>- наименование узлов (комплектующих);</w:t>
      </w:r>
    </w:p>
    <w:p w:rsidR="00527E74" w:rsidRPr="00BC4D83" w:rsidRDefault="00527E74" w:rsidP="00527E74">
      <w:pPr>
        <w:jc w:val="both"/>
        <w:rPr>
          <w:rFonts w:eastAsia="Albany AMT"/>
        </w:rPr>
      </w:pPr>
      <w:r w:rsidRPr="00BC4D83">
        <w:rPr>
          <w:rFonts w:eastAsia="Albany AMT"/>
        </w:rPr>
        <w:t>- наименование изготовителя узлов (комплектующих);</w:t>
      </w:r>
    </w:p>
    <w:p w:rsidR="00527E74" w:rsidRPr="00BC4D83" w:rsidRDefault="00527E74" w:rsidP="00527E74">
      <w:pPr>
        <w:rPr>
          <w:rFonts w:eastAsia="Albany AMT"/>
        </w:rPr>
      </w:pPr>
      <w:r w:rsidRPr="00BC4D83">
        <w:rPr>
          <w:rFonts w:eastAsia="Albany AMT"/>
        </w:rPr>
        <w:t>- страна происхождения узлов (комплектующих).</w:t>
      </w:r>
    </w:p>
    <w:p w:rsidR="00527E74" w:rsidRPr="00BC4D83" w:rsidRDefault="00527E74" w:rsidP="00527E74">
      <w:pPr>
        <w:ind w:left="15"/>
        <w:jc w:val="center"/>
        <w:rPr>
          <w:rFonts w:eastAsia="Albany AMT"/>
          <w:b/>
        </w:rPr>
      </w:pPr>
      <w:r w:rsidRPr="00BC4D83">
        <w:rPr>
          <w:rFonts w:eastAsia="Albany AMT"/>
          <w:b/>
        </w:rPr>
        <w:t>Требования к результатам работ</w:t>
      </w:r>
    </w:p>
    <w:p w:rsidR="00BE1301" w:rsidRPr="001125F2" w:rsidRDefault="00BE1301" w:rsidP="00C450EC">
      <w:pPr>
        <w:jc w:val="both"/>
      </w:pPr>
      <w:r>
        <w:t xml:space="preserve">         </w:t>
      </w:r>
    </w:p>
    <w:p w:rsidR="00527E74" w:rsidRPr="00BC4D83" w:rsidRDefault="00BE1301" w:rsidP="00BE1301">
      <w:pPr>
        <w:keepNext/>
        <w:ind w:firstLine="567"/>
        <w:jc w:val="both"/>
        <w:rPr>
          <w:rFonts w:eastAsia="Albany AMT"/>
        </w:rPr>
      </w:pPr>
      <w:r w:rsidRPr="001125F2">
        <w:t>Выполненные работы следует считать эффективно исполненными</w:t>
      </w:r>
      <w:r w:rsidR="00527E74" w:rsidRPr="00BC4D83">
        <w:rPr>
          <w:rFonts w:eastAsia="Albany AMT"/>
        </w:rPr>
        <w:t xml:space="preserve">, если у Получателя полностью или частично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</w:t>
      </w:r>
      <w:r>
        <w:rPr>
          <w:rFonts w:eastAsia="Albany AMT"/>
        </w:rPr>
        <w:t xml:space="preserve">изготовлению </w:t>
      </w:r>
      <w:r w:rsidRPr="00BE1301">
        <w:rPr>
          <w:rFonts w:eastAsia="Albany AMT"/>
        </w:rPr>
        <w:t xml:space="preserve">протеза предплечья с внешним источником энергии </w:t>
      </w:r>
      <w:r w:rsidR="00527E74" w:rsidRPr="00BC4D83">
        <w:rPr>
          <w:rFonts w:eastAsia="Albany AMT"/>
        </w:rPr>
        <w:t>выполняются с надлежащим качеством и в установленные сроки. Максимальное время ожидания Получател</w:t>
      </w:r>
      <w:r w:rsidR="000967E4">
        <w:rPr>
          <w:rFonts w:eastAsia="Albany AMT"/>
        </w:rPr>
        <w:t>я</w:t>
      </w:r>
      <w:r w:rsidR="00527E74" w:rsidRPr="00BC4D83">
        <w:rPr>
          <w:rFonts w:eastAsia="Albany AMT"/>
        </w:rPr>
        <w:t xml:space="preserve"> в очереди при приеме, примерке и выдачи изделия не превышает 30 минут.</w:t>
      </w:r>
    </w:p>
    <w:p w:rsidR="00527E74" w:rsidRPr="00BC4D83" w:rsidRDefault="00527E74" w:rsidP="00527E74">
      <w:pPr>
        <w:ind w:firstLine="709"/>
        <w:jc w:val="both"/>
        <w:rPr>
          <w:rFonts w:eastAsia="Albany AMT"/>
        </w:rPr>
      </w:pPr>
      <w:r w:rsidRPr="00BC4D83">
        <w:rPr>
          <w:rFonts w:eastAsia="Albany AMT"/>
        </w:rPr>
        <w:t xml:space="preserve">Изготовленное изделие передается </w:t>
      </w:r>
      <w:r w:rsidR="00F07EAF">
        <w:rPr>
          <w:rFonts w:eastAsia="Albany AMT"/>
        </w:rPr>
        <w:t>Подрядчиком</w:t>
      </w:r>
      <w:r w:rsidRPr="00BC4D83">
        <w:rPr>
          <w:rFonts w:eastAsia="Albany AMT"/>
        </w:rPr>
        <w:t xml:space="preserve"> непосредственно Получателю, либо, в случае если от имени Получателя действует его представитель, то представителю при предъявлении документа, удостоверяющего личность представителя, и соответствующего документа, подтверждающего полномочия представителя. </w:t>
      </w:r>
    </w:p>
    <w:p w:rsidR="00DA48DF" w:rsidRDefault="00DA48DF" w:rsidP="00C20603"/>
    <w:p w:rsidR="001A43E4" w:rsidRDefault="001A43E4" w:rsidP="00C20603">
      <w:bookmarkStart w:id="0" w:name="_GoBack"/>
      <w:bookmarkEnd w:id="0"/>
    </w:p>
    <w:sectPr w:rsidR="001A43E4" w:rsidSect="006B650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4ED" w:rsidRDefault="002954ED" w:rsidP="006B6500">
      <w:r>
        <w:separator/>
      </w:r>
    </w:p>
  </w:endnote>
  <w:endnote w:type="continuationSeparator" w:id="0">
    <w:p w:rsidR="002954ED" w:rsidRDefault="002954ED" w:rsidP="006B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bany AMT">
    <w:altName w:val="Arial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4ED" w:rsidRDefault="002954ED" w:rsidP="006B6500">
      <w:r>
        <w:separator/>
      </w:r>
    </w:p>
  </w:footnote>
  <w:footnote w:type="continuationSeparator" w:id="0">
    <w:p w:rsidR="002954ED" w:rsidRDefault="002954ED" w:rsidP="006B6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00"/>
    <w:rsid w:val="00001B30"/>
    <w:rsid w:val="00002A97"/>
    <w:rsid w:val="000967E4"/>
    <w:rsid w:val="00101FE5"/>
    <w:rsid w:val="00152067"/>
    <w:rsid w:val="001A43E4"/>
    <w:rsid w:val="001C1F81"/>
    <w:rsid w:val="001E5667"/>
    <w:rsid w:val="002077F4"/>
    <w:rsid w:val="00237AF2"/>
    <w:rsid w:val="0029503B"/>
    <w:rsid w:val="002954ED"/>
    <w:rsid w:val="002A1E45"/>
    <w:rsid w:val="00304C5C"/>
    <w:rsid w:val="00376340"/>
    <w:rsid w:val="003F4967"/>
    <w:rsid w:val="00470BDE"/>
    <w:rsid w:val="00527E74"/>
    <w:rsid w:val="00565E27"/>
    <w:rsid w:val="00586232"/>
    <w:rsid w:val="005929A1"/>
    <w:rsid w:val="005A0F73"/>
    <w:rsid w:val="006B6500"/>
    <w:rsid w:val="006C0B3A"/>
    <w:rsid w:val="006C29F3"/>
    <w:rsid w:val="0078124A"/>
    <w:rsid w:val="00794037"/>
    <w:rsid w:val="007E27CE"/>
    <w:rsid w:val="007E3E81"/>
    <w:rsid w:val="00855FD7"/>
    <w:rsid w:val="00897FEF"/>
    <w:rsid w:val="00A26288"/>
    <w:rsid w:val="00AC5D51"/>
    <w:rsid w:val="00B170A3"/>
    <w:rsid w:val="00B30AFC"/>
    <w:rsid w:val="00B30D4C"/>
    <w:rsid w:val="00BE1301"/>
    <w:rsid w:val="00BE6FEA"/>
    <w:rsid w:val="00C20603"/>
    <w:rsid w:val="00C450EC"/>
    <w:rsid w:val="00CC5139"/>
    <w:rsid w:val="00D06CAB"/>
    <w:rsid w:val="00D235E4"/>
    <w:rsid w:val="00D37918"/>
    <w:rsid w:val="00D96BB4"/>
    <w:rsid w:val="00DA48DF"/>
    <w:rsid w:val="00DB57F7"/>
    <w:rsid w:val="00E9607F"/>
    <w:rsid w:val="00EB0EC7"/>
    <w:rsid w:val="00ED77BB"/>
    <w:rsid w:val="00F07EAF"/>
    <w:rsid w:val="00F3323F"/>
    <w:rsid w:val="00F3602E"/>
    <w:rsid w:val="00F62062"/>
    <w:rsid w:val="00FB0C44"/>
    <w:rsid w:val="00FB2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0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6B6500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6B6500"/>
    <w:pPr>
      <w:spacing w:after="120"/>
    </w:pPr>
  </w:style>
  <w:style w:type="character" w:customStyle="1" w:styleId="a4">
    <w:name w:val="Основной текст Знак"/>
    <w:basedOn w:val="a0"/>
    <w:link w:val="a3"/>
    <w:rsid w:val="006B650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6B650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B6500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6B650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379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918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a">
    <w:name w:val="Normal (Web)"/>
    <w:basedOn w:val="a"/>
    <w:uiPriority w:val="99"/>
    <w:unhideWhenUsed/>
    <w:rsid w:val="00101FE5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3">
    <w:name w:val="Основной текст 23"/>
    <w:uiPriority w:val="99"/>
    <w:rsid w:val="00527E74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0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6B6500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6B6500"/>
    <w:pPr>
      <w:spacing w:after="120"/>
    </w:pPr>
  </w:style>
  <w:style w:type="character" w:customStyle="1" w:styleId="a4">
    <w:name w:val="Основной текст Знак"/>
    <w:basedOn w:val="a0"/>
    <w:link w:val="a3"/>
    <w:rsid w:val="006B650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6B650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B6500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6B650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379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918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a">
    <w:name w:val="Normal (Web)"/>
    <w:basedOn w:val="a"/>
    <w:uiPriority w:val="99"/>
    <w:unhideWhenUsed/>
    <w:rsid w:val="00101FE5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3">
    <w:name w:val="Основной текст 23"/>
    <w:uiPriority w:val="99"/>
    <w:rsid w:val="00527E74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Kovylin Sergey Vitalievich</dc:creator>
  <cp:lastModifiedBy>Поликарпова Анна Михайловна</cp:lastModifiedBy>
  <cp:revision>2</cp:revision>
  <cp:lastPrinted>2019-08-15T07:29:00Z</cp:lastPrinted>
  <dcterms:created xsi:type="dcterms:W3CDTF">2019-11-28T11:16:00Z</dcterms:created>
  <dcterms:modified xsi:type="dcterms:W3CDTF">2019-11-28T11:16:00Z</dcterms:modified>
</cp:coreProperties>
</file>