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FD18F8" w:rsidRDefault="00FD18F8" w:rsidP="00FD18F8">
      <w:pPr>
        <w:widowControl/>
        <w:suppressAutoHyphens w:val="0"/>
        <w:spacing w:before="60"/>
        <w:ind w:firstLine="0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ru-RU" w:bidi="ar-SA"/>
        </w:rPr>
        <w:t xml:space="preserve">1.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Краткое изложение условий контракта:</w:t>
      </w:r>
    </w:p>
    <w:p w:rsidR="00FD18F8" w:rsidRPr="00D46D14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112F38" w:rsidRPr="00112F38">
        <w:rPr>
          <w:sz w:val="22"/>
          <w:szCs w:val="22"/>
        </w:rPr>
        <w:t xml:space="preserve">Выполнение </w:t>
      </w:r>
      <w:r w:rsidR="00D57815" w:rsidRPr="00D57815">
        <w:rPr>
          <w:sz w:val="22"/>
          <w:szCs w:val="22"/>
        </w:rPr>
        <w:t>работ по изготовлению и обеспечению инвалидов и отдельных категорий граждан из числа ветеранов техническими средствами реабилитации – функционально-эстетической одеждой для инвалидов с парной ампутацией верхних конечностей с целью обеспечения в 2020 году</w:t>
      </w:r>
      <w:r w:rsidR="00D46D14" w:rsidRPr="00D46D14">
        <w:rPr>
          <w:sz w:val="22"/>
          <w:szCs w:val="22"/>
        </w:rPr>
        <w:t>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1.2.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  <w:r w:rsidR="00DF38B3" w:rsidRPr="00880874">
        <w:rPr>
          <w:i/>
        </w:rPr>
        <w:t xml:space="preserve">Наименование и характеристики </w:t>
      </w:r>
      <w:r w:rsidR="00F16397">
        <w:rPr>
          <w:i/>
        </w:rPr>
        <w:t>Изделий</w:t>
      </w:r>
    </w:p>
    <w:p w:rsidR="000C5423" w:rsidRPr="00FD18F8" w:rsidRDefault="00A7595C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</w:t>
      </w:r>
      <w:r w:rsidR="00FD18F8"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4536"/>
        <w:gridCol w:w="709"/>
        <w:gridCol w:w="992"/>
      </w:tblGrid>
      <w:tr w:rsidR="000C5423" w:rsidRPr="000C5423" w:rsidTr="006637D1">
        <w:tc>
          <w:tcPr>
            <w:tcW w:w="426" w:type="dxa"/>
          </w:tcPr>
          <w:p w:rsidR="000C5423" w:rsidRPr="000C5423" w:rsidRDefault="000C5423" w:rsidP="006637D1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C5423">
              <w:rPr>
                <w:rFonts w:eastAsia="Calibri"/>
                <w:sz w:val="18"/>
                <w:szCs w:val="18"/>
                <w:lang w:eastAsia="ar-SA" w:bidi="ar-SA"/>
              </w:rPr>
              <w:t xml:space="preserve">№ </w:t>
            </w:r>
            <w:proofErr w:type="gramStart"/>
            <w:r w:rsidRPr="000C5423">
              <w:rPr>
                <w:rFonts w:eastAsia="Calibri"/>
                <w:sz w:val="18"/>
                <w:szCs w:val="18"/>
                <w:lang w:eastAsia="ar-SA" w:bidi="ar-SA"/>
              </w:rPr>
              <w:t>п</w:t>
            </w:r>
            <w:proofErr w:type="gramEnd"/>
            <w:r w:rsidRPr="000C5423">
              <w:rPr>
                <w:rFonts w:eastAsia="Calibri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2268" w:type="dxa"/>
          </w:tcPr>
          <w:p w:rsidR="000C5423" w:rsidRPr="000C5423" w:rsidRDefault="000C5423" w:rsidP="006637D1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</w:p>
          <w:p w:rsidR="000C5423" w:rsidRPr="000C5423" w:rsidRDefault="000C5423" w:rsidP="0066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C5423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559" w:type="dxa"/>
          </w:tcPr>
          <w:p w:rsidR="000C5423" w:rsidRPr="000C5423" w:rsidRDefault="000C5423" w:rsidP="006637D1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0C5423" w:rsidRPr="000C5423" w:rsidRDefault="000C5423" w:rsidP="006637D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C5423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0C5423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536" w:type="dxa"/>
          </w:tcPr>
          <w:p w:rsidR="000C5423" w:rsidRPr="000C5423" w:rsidRDefault="000C5423" w:rsidP="006637D1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C5423">
              <w:rPr>
                <w:sz w:val="18"/>
                <w:szCs w:val="18"/>
              </w:rPr>
              <w:t>Описание объекта закупки</w:t>
            </w:r>
            <w:r>
              <w:rPr>
                <w:sz w:val="18"/>
                <w:szCs w:val="18"/>
              </w:rPr>
              <w:t xml:space="preserve"> (неизменяемые характеристики)</w:t>
            </w:r>
          </w:p>
        </w:tc>
        <w:tc>
          <w:tcPr>
            <w:tcW w:w="709" w:type="dxa"/>
          </w:tcPr>
          <w:p w:rsidR="000C5423" w:rsidRPr="000C5423" w:rsidRDefault="000C5423" w:rsidP="006637D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0C5423">
              <w:rPr>
                <w:rFonts w:eastAsia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0C5423">
              <w:rPr>
                <w:rFonts w:eastAsia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0C5423">
              <w:rPr>
                <w:rFonts w:eastAsia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0C5423" w:rsidRPr="000C5423" w:rsidRDefault="000C5423" w:rsidP="006637D1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C5423">
              <w:rPr>
                <w:rFonts w:eastAsia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992" w:type="dxa"/>
          </w:tcPr>
          <w:p w:rsidR="000C5423" w:rsidRPr="000C5423" w:rsidRDefault="000C5423" w:rsidP="006637D1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C5423">
              <w:rPr>
                <w:rFonts w:eastAsia="Calibri"/>
                <w:sz w:val="18"/>
                <w:szCs w:val="18"/>
                <w:lang w:eastAsia="ar-SA" w:bidi="ar-SA"/>
              </w:rPr>
              <w:t xml:space="preserve">Гарантийный срок, </w:t>
            </w:r>
            <w:proofErr w:type="spellStart"/>
            <w:r w:rsidRPr="000C5423">
              <w:rPr>
                <w:rFonts w:eastAsia="Calibri"/>
                <w:sz w:val="18"/>
                <w:szCs w:val="18"/>
                <w:lang w:eastAsia="ar-SA" w:bidi="ar-SA"/>
              </w:rPr>
              <w:t>дн</w:t>
            </w:r>
            <w:proofErr w:type="spellEnd"/>
            <w:r w:rsidRPr="000C5423">
              <w:rPr>
                <w:rFonts w:eastAsia="Calibri"/>
                <w:sz w:val="18"/>
                <w:szCs w:val="18"/>
                <w:lang w:eastAsia="ar-SA" w:bidi="ar-SA"/>
              </w:rPr>
              <w:t>.</w:t>
            </w:r>
          </w:p>
        </w:tc>
      </w:tr>
      <w:tr w:rsidR="000C5423" w:rsidRPr="000C5423" w:rsidTr="006637D1">
        <w:trPr>
          <w:trHeight w:val="1366"/>
        </w:trPr>
        <w:tc>
          <w:tcPr>
            <w:tcW w:w="426" w:type="dxa"/>
          </w:tcPr>
          <w:p w:rsidR="000C5423" w:rsidRPr="000C5423" w:rsidRDefault="000C5423" w:rsidP="006637D1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C5423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2268" w:type="dxa"/>
          </w:tcPr>
          <w:p w:rsidR="000C5423" w:rsidRPr="000C5423" w:rsidRDefault="000C5423" w:rsidP="006637D1">
            <w:pPr>
              <w:widowControl/>
              <w:suppressAutoHyphens w:val="0"/>
              <w:ind w:firstLine="0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C5423">
              <w:rPr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155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КТРУ: 14.12.30.170-00000001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: 14.12.30.170</w:t>
            </w:r>
          </w:p>
        </w:tc>
        <w:tc>
          <w:tcPr>
            <w:tcW w:w="4536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 мужской летний</w:t>
            </w:r>
          </w:p>
          <w:p w:rsidR="000C5423" w:rsidRPr="000C5423" w:rsidRDefault="000C5423" w:rsidP="006637D1">
            <w:pPr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Должен изготавливаться по индивидуальным размерам.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0C5423">
              <w:rPr>
                <w:kern w:val="1"/>
                <w:sz w:val="18"/>
                <w:szCs w:val="18"/>
                <w:lang w:eastAsia="ar-SA"/>
              </w:rPr>
              <w:t>.</w:t>
            </w:r>
          </w:p>
          <w:p w:rsidR="000C5423" w:rsidRPr="000C5423" w:rsidRDefault="000C5423" w:rsidP="006637D1">
            <w:pPr>
              <w:keepNext/>
              <w:autoSpaceDE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Комплектация: пиджак; брюки; трусы (не менее 2 шт.); гигиенические прокладки (не менее 2 шт.).</w:t>
            </w:r>
          </w:p>
          <w:p w:rsidR="000C5423" w:rsidRPr="000C5423" w:rsidRDefault="000C5423" w:rsidP="006637D1">
            <w:pPr>
              <w:keepNext/>
              <w:autoSpaceDE w:val="0"/>
              <w:ind w:firstLine="0"/>
              <w:rPr>
                <w:sz w:val="18"/>
                <w:szCs w:val="18"/>
                <w:lang w:eastAsia="ar-SA"/>
              </w:rPr>
            </w:pPr>
            <w:proofErr w:type="gramStart"/>
            <w:r w:rsidRPr="000C5423">
              <w:rPr>
                <w:sz w:val="18"/>
                <w:szCs w:val="18"/>
                <w:lang w:eastAsia="ar-SA"/>
              </w:rPr>
              <w:t>Пиджак: должен быть однобортный (по согласованию с Получателем двубортный), с карманами (различных вариаций по медицинским показаниям), плечевая линия расширенная, ширина рукава увеличена на 5-10 см. от стандартной для удобства пользования протезом, застежка на «</w:t>
            </w:r>
            <w:proofErr w:type="spellStart"/>
            <w:r w:rsidRPr="000C5423">
              <w:rPr>
                <w:sz w:val="18"/>
                <w:szCs w:val="18"/>
                <w:lang w:eastAsia="ar-SA"/>
              </w:rPr>
              <w:t>Велкро</w:t>
            </w:r>
            <w:proofErr w:type="spellEnd"/>
            <w:r w:rsidRPr="000C5423">
              <w:rPr>
                <w:sz w:val="18"/>
                <w:szCs w:val="18"/>
                <w:lang w:eastAsia="ar-SA"/>
              </w:rPr>
              <w:t>» с имитацией пуговиц.</w:t>
            </w:r>
            <w:proofErr w:type="gramEnd"/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Брюки: должны быть с подвижными и фиксирующими элементами (подхватами, шнурами) (по медицинским показаниям), пояс на резинке, застежка – гульфик на «</w:t>
            </w:r>
            <w:proofErr w:type="spellStart"/>
            <w:r w:rsidRPr="000C5423">
              <w:rPr>
                <w:sz w:val="18"/>
                <w:szCs w:val="18"/>
                <w:lang w:eastAsia="ar-SA"/>
              </w:rPr>
              <w:t>Велкро</w:t>
            </w:r>
            <w:proofErr w:type="spellEnd"/>
            <w:r w:rsidRPr="000C5423">
              <w:rPr>
                <w:sz w:val="18"/>
                <w:szCs w:val="18"/>
                <w:lang w:eastAsia="ar-SA"/>
              </w:rPr>
              <w:t>», бретель на резинке или без нее (по медицинским показаниям) крепится к брюкам на ленте «</w:t>
            </w:r>
            <w:proofErr w:type="spellStart"/>
            <w:r w:rsidRPr="000C5423">
              <w:rPr>
                <w:sz w:val="18"/>
                <w:szCs w:val="18"/>
                <w:lang w:eastAsia="ar-SA"/>
              </w:rPr>
              <w:t>Велкро</w:t>
            </w:r>
            <w:proofErr w:type="spellEnd"/>
            <w:r w:rsidRPr="000C5423">
              <w:rPr>
                <w:sz w:val="18"/>
                <w:szCs w:val="18"/>
                <w:lang w:eastAsia="ar-SA"/>
              </w:rPr>
              <w:t>».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Пиджак – материал верха – </w:t>
            </w:r>
            <w:r w:rsidRPr="000C5423">
              <w:rPr>
                <w:bCs/>
                <w:sz w:val="18"/>
                <w:szCs w:val="18"/>
                <w:lang w:eastAsia="ar-SA"/>
              </w:rPr>
              <w:t>шерстяная и (или) полушерстяная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Пиджак – подкладка – </w:t>
            </w:r>
            <w:r w:rsidRPr="000C5423">
              <w:rPr>
                <w:bCs/>
                <w:sz w:val="18"/>
                <w:szCs w:val="18"/>
                <w:lang w:eastAsia="ar-SA"/>
              </w:rPr>
              <w:t>смесовая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kern w:val="1"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Брюки – материал верха – </w:t>
            </w:r>
            <w:r w:rsidRPr="000C5423">
              <w:rPr>
                <w:bCs/>
                <w:sz w:val="18"/>
                <w:szCs w:val="18"/>
                <w:lang w:eastAsia="ar-SA"/>
              </w:rPr>
              <w:t>шерстяная и (или) полушерстяная ткань</w:t>
            </w:r>
            <w:r w:rsidRPr="000C5423">
              <w:rPr>
                <w:bCs/>
                <w:kern w:val="1"/>
                <w:sz w:val="18"/>
                <w:szCs w:val="18"/>
                <w:lang w:eastAsia="ar-SA"/>
              </w:rPr>
              <w:t>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Трусы – </w:t>
            </w:r>
            <w:proofErr w:type="gramStart"/>
            <w:r w:rsidRPr="000C5423">
              <w:rPr>
                <w:bCs/>
                <w:sz w:val="18"/>
                <w:szCs w:val="18"/>
                <w:lang w:eastAsia="ar-SA"/>
              </w:rPr>
              <w:t>х/б</w:t>
            </w:r>
            <w:proofErr w:type="gramEnd"/>
            <w:r w:rsidRPr="000C5423">
              <w:rPr>
                <w:bCs/>
                <w:sz w:val="18"/>
                <w:szCs w:val="18"/>
                <w:lang w:eastAsia="ar-SA"/>
              </w:rPr>
              <w:t xml:space="preserve"> ткань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Материал гигиенических прокладок –</w:t>
            </w:r>
            <w:r w:rsidRPr="000C5423">
              <w:rPr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0C5423">
              <w:rPr>
                <w:bCs/>
                <w:sz w:val="18"/>
                <w:szCs w:val="18"/>
                <w:lang w:eastAsia="ar-SA"/>
              </w:rPr>
              <w:t>х/б</w:t>
            </w:r>
            <w:proofErr w:type="gramEnd"/>
            <w:r w:rsidRPr="000C5423">
              <w:rPr>
                <w:bCs/>
                <w:sz w:val="18"/>
                <w:szCs w:val="18"/>
                <w:lang w:eastAsia="ar-SA"/>
              </w:rPr>
              <w:t xml:space="preserve"> ткань</w:t>
            </w:r>
          </w:p>
        </w:tc>
        <w:tc>
          <w:tcPr>
            <w:tcW w:w="70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 xml:space="preserve">14 </w:t>
            </w:r>
          </w:p>
        </w:tc>
        <w:tc>
          <w:tcPr>
            <w:tcW w:w="992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40</w:t>
            </w:r>
          </w:p>
        </w:tc>
      </w:tr>
      <w:tr w:rsidR="000C5423" w:rsidRPr="000C5423" w:rsidTr="006637D1">
        <w:trPr>
          <w:trHeight w:val="1366"/>
        </w:trPr>
        <w:tc>
          <w:tcPr>
            <w:tcW w:w="426" w:type="dxa"/>
          </w:tcPr>
          <w:p w:rsidR="000C5423" w:rsidRPr="000C5423" w:rsidRDefault="000C5423" w:rsidP="006637D1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C5423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268" w:type="dxa"/>
          </w:tcPr>
          <w:p w:rsidR="000C5423" w:rsidRPr="000C5423" w:rsidRDefault="000C5423" w:rsidP="006637D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C5423">
              <w:rPr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155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КТРУ: 14.12.30.170-00000001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r w:rsidRPr="000C542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14.12.30.170</w:t>
            </w:r>
          </w:p>
        </w:tc>
        <w:tc>
          <w:tcPr>
            <w:tcW w:w="4536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lastRenderedPageBreak/>
              <w:t>Комплект функционально-эстетической одежды для инвалидов с парной ампутацией верхних конечностей мужской зимний</w:t>
            </w:r>
          </w:p>
          <w:p w:rsidR="000C5423" w:rsidRPr="000C5423" w:rsidRDefault="000C5423" w:rsidP="006637D1">
            <w:pPr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Должен изготавливаться по индивидуальным размерам</w:t>
            </w:r>
            <w:r w:rsidRPr="000C5423">
              <w:rPr>
                <w:kern w:val="1"/>
                <w:sz w:val="18"/>
                <w:szCs w:val="18"/>
                <w:lang w:eastAsia="ar-SA"/>
              </w:rPr>
              <w:t>.</w:t>
            </w:r>
            <w:r w:rsidRPr="000C5423">
              <w:rPr>
                <w:sz w:val="18"/>
                <w:szCs w:val="18"/>
                <w:lang w:eastAsia="ar-SA"/>
              </w:rPr>
              <w:t xml:space="preserve">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0C5423">
              <w:rPr>
                <w:kern w:val="1"/>
                <w:sz w:val="18"/>
                <w:szCs w:val="18"/>
                <w:lang w:eastAsia="ar-SA"/>
              </w:rPr>
              <w:t>.</w:t>
            </w:r>
          </w:p>
          <w:p w:rsidR="000C5423" w:rsidRPr="000C5423" w:rsidRDefault="000C5423" w:rsidP="006637D1">
            <w:pPr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Комплектация: куртка или полупальто (по согласованию с Получателем), брюки.</w:t>
            </w:r>
          </w:p>
          <w:p w:rsidR="000C5423" w:rsidRPr="000C5423" w:rsidRDefault="000C5423" w:rsidP="006637D1">
            <w:pPr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Куртка: плечевая линия расширенная, ширина рукава увеличена на 5-10 см. от стандартной для удобства пользования протезом, застежка на молнии, планка на «</w:t>
            </w:r>
            <w:proofErr w:type="spellStart"/>
            <w:r w:rsidRPr="000C5423">
              <w:rPr>
                <w:sz w:val="18"/>
                <w:szCs w:val="18"/>
                <w:lang w:eastAsia="ar-SA"/>
              </w:rPr>
              <w:t>Велкро</w:t>
            </w:r>
            <w:proofErr w:type="spellEnd"/>
            <w:r w:rsidRPr="000C5423">
              <w:rPr>
                <w:sz w:val="18"/>
                <w:szCs w:val="18"/>
                <w:lang w:eastAsia="ar-SA"/>
              </w:rPr>
              <w:t xml:space="preserve">» или кнопках «магнит» (по медицинским </w:t>
            </w:r>
            <w:r w:rsidRPr="000C5423">
              <w:rPr>
                <w:sz w:val="18"/>
                <w:szCs w:val="18"/>
                <w:lang w:eastAsia="ar-SA"/>
              </w:rPr>
              <w:lastRenderedPageBreak/>
              <w:t xml:space="preserve">показаниям), </w:t>
            </w:r>
            <w:proofErr w:type="gramStart"/>
            <w:r w:rsidRPr="000C5423">
              <w:rPr>
                <w:sz w:val="18"/>
                <w:szCs w:val="18"/>
                <w:lang w:eastAsia="ar-SA"/>
              </w:rPr>
              <w:t>капюшон</w:t>
            </w:r>
            <w:proofErr w:type="gramEnd"/>
            <w:r w:rsidRPr="000C5423">
              <w:rPr>
                <w:sz w:val="18"/>
                <w:szCs w:val="18"/>
                <w:lang w:eastAsia="ar-SA"/>
              </w:rPr>
              <w:t xml:space="preserve"> отстегивающийся на молнии, нижние и верхние карманы удлиненные для удобства. В куртках должны вставляться грузики для облегчения снятия изделия.</w:t>
            </w:r>
          </w:p>
          <w:p w:rsidR="000C5423" w:rsidRPr="000C5423" w:rsidRDefault="000C5423" w:rsidP="006637D1">
            <w:pPr>
              <w:autoSpaceDE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Полупальто: плечевая линия расширенная, ширина рукава увеличена на 5-10 см. от стандартной для удобства пользования протезом, застежка на двойном «</w:t>
            </w:r>
            <w:proofErr w:type="spellStart"/>
            <w:r w:rsidRPr="000C5423">
              <w:rPr>
                <w:sz w:val="18"/>
                <w:szCs w:val="18"/>
                <w:lang w:eastAsia="ar-SA"/>
              </w:rPr>
              <w:t>Велкро</w:t>
            </w:r>
            <w:proofErr w:type="spellEnd"/>
            <w:r w:rsidRPr="000C5423">
              <w:rPr>
                <w:sz w:val="18"/>
                <w:szCs w:val="18"/>
                <w:lang w:eastAsia="ar-SA"/>
              </w:rPr>
              <w:t xml:space="preserve">» или двухсторонней молнии (по медицинским показаниям), </w:t>
            </w:r>
            <w:proofErr w:type="gramStart"/>
            <w:r w:rsidRPr="000C5423">
              <w:rPr>
                <w:sz w:val="18"/>
                <w:szCs w:val="18"/>
                <w:lang w:eastAsia="ar-SA"/>
              </w:rPr>
              <w:t>капюшон</w:t>
            </w:r>
            <w:proofErr w:type="gramEnd"/>
            <w:r w:rsidRPr="000C5423">
              <w:rPr>
                <w:sz w:val="18"/>
                <w:szCs w:val="18"/>
                <w:lang w:eastAsia="ar-SA"/>
              </w:rPr>
              <w:t xml:space="preserve"> отстегивающийся на молнии, карманы «листочки», удлиненные для удобства. В полупальто должны вставляться грузики для облегчения снятия изделия.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>Брюки: должны быть с подвижными и фиксирующими элементами (подхватами, шнурами) (по медицинским показаниям), пояс на резинке, регулируемый по длине, застежка – гульфик на «</w:t>
            </w:r>
            <w:proofErr w:type="spellStart"/>
            <w:r w:rsidRPr="000C5423">
              <w:rPr>
                <w:sz w:val="18"/>
                <w:szCs w:val="18"/>
                <w:lang w:eastAsia="ar-SA"/>
              </w:rPr>
              <w:t>Велкро</w:t>
            </w:r>
            <w:proofErr w:type="spellEnd"/>
            <w:r w:rsidRPr="000C5423">
              <w:rPr>
                <w:sz w:val="18"/>
                <w:szCs w:val="18"/>
                <w:lang w:eastAsia="ar-SA"/>
              </w:rPr>
              <w:t>» или застежка по боковым швам с двух сторон на молнии (по медицинским показаниям).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материал верха – </w:t>
            </w:r>
            <w:r w:rsidRPr="000C5423">
              <w:rPr>
                <w:bCs/>
                <w:sz w:val="18"/>
                <w:szCs w:val="18"/>
                <w:lang w:eastAsia="ar-SA"/>
              </w:rPr>
              <w:t>водонепроницаемая плащевая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материал подкладки – </w:t>
            </w:r>
            <w:r w:rsidRPr="000C5423">
              <w:rPr>
                <w:bCs/>
                <w:sz w:val="18"/>
                <w:szCs w:val="18"/>
                <w:lang w:eastAsia="ar-SA"/>
              </w:rPr>
              <w:t>подкладочная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материал утеплителя – </w:t>
            </w:r>
            <w:r w:rsidRPr="000C5423">
              <w:rPr>
                <w:bCs/>
                <w:sz w:val="18"/>
                <w:szCs w:val="18"/>
                <w:lang w:eastAsia="ar-SA"/>
              </w:rPr>
              <w:t>синтетический нетканый материал.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Полупальто – материал верха – </w:t>
            </w:r>
            <w:r w:rsidRPr="000C5423">
              <w:rPr>
                <w:bCs/>
                <w:sz w:val="18"/>
                <w:szCs w:val="18"/>
                <w:lang w:eastAsia="ar-SA"/>
              </w:rPr>
              <w:t>драповая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Полупальто – материал подкладки – </w:t>
            </w:r>
            <w:r w:rsidRPr="000C5423">
              <w:rPr>
                <w:bCs/>
                <w:sz w:val="18"/>
                <w:szCs w:val="18"/>
                <w:lang w:eastAsia="ar-SA"/>
              </w:rPr>
              <w:t>подкладочная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Полупальто – материал жилета – </w:t>
            </w:r>
            <w:r w:rsidRPr="000C5423">
              <w:rPr>
                <w:bCs/>
                <w:sz w:val="18"/>
                <w:szCs w:val="18"/>
                <w:lang w:eastAsia="ar-SA"/>
              </w:rPr>
              <w:t>искусственный мех.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Брюки – материал верха – </w:t>
            </w:r>
            <w:r w:rsidRPr="000C5423">
              <w:rPr>
                <w:bCs/>
                <w:sz w:val="18"/>
                <w:szCs w:val="18"/>
                <w:lang w:eastAsia="ar-SA"/>
              </w:rPr>
              <w:t>утепленный на подкладке.</w:t>
            </w:r>
          </w:p>
        </w:tc>
        <w:tc>
          <w:tcPr>
            <w:tcW w:w="70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/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992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40</w:t>
            </w:r>
          </w:p>
        </w:tc>
      </w:tr>
      <w:tr w:rsidR="000C5423" w:rsidRPr="000C5423" w:rsidTr="006637D1">
        <w:trPr>
          <w:trHeight w:val="1366"/>
        </w:trPr>
        <w:tc>
          <w:tcPr>
            <w:tcW w:w="426" w:type="dxa"/>
          </w:tcPr>
          <w:p w:rsidR="000C5423" w:rsidRPr="000C5423" w:rsidRDefault="000C5423" w:rsidP="006637D1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C5423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lastRenderedPageBreak/>
              <w:t>3</w:t>
            </w:r>
          </w:p>
        </w:tc>
        <w:tc>
          <w:tcPr>
            <w:tcW w:w="2268" w:type="dxa"/>
          </w:tcPr>
          <w:p w:rsidR="000C5423" w:rsidRPr="000C5423" w:rsidRDefault="000C5423" w:rsidP="006637D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C5423">
              <w:rPr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155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КТРУ: 14.12.30.170-00000001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: 14.12.30.170</w:t>
            </w:r>
          </w:p>
        </w:tc>
        <w:tc>
          <w:tcPr>
            <w:tcW w:w="4536" w:type="dxa"/>
          </w:tcPr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 детский летний.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sz w:val="18"/>
                <w:szCs w:val="18"/>
              </w:rPr>
              <w:t>Должен изготавливаться по индивидуальным размерам.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0C5423">
              <w:rPr>
                <w:kern w:val="2"/>
                <w:sz w:val="18"/>
                <w:szCs w:val="18"/>
              </w:rPr>
              <w:t>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Комплектация: куртка, брюки или полукомбинезон (по медицинским показаниям).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Внешний вид куртки должен скрывать наличие функциональных элементов брюк или полукомбинезона.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Куртка с застежкой на ленту «</w:t>
            </w:r>
            <w:proofErr w:type="spellStart"/>
            <w:r w:rsidRPr="000C5423">
              <w:rPr>
                <w:color w:val="000000"/>
                <w:sz w:val="18"/>
                <w:szCs w:val="18"/>
              </w:rPr>
              <w:t>велькро</w:t>
            </w:r>
            <w:proofErr w:type="spellEnd"/>
            <w:r w:rsidRPr="000C5423">
              <w:rPr>
                <w:color w:val="000000"/>
                <w:sz w:val="18"/>
                <w:szCs w:val="18"/>
              </w:rPr>
              <w:t>» и разъемную молнию. По боковым швам куртки могут быть вшиты молнии для удобства надевания (по медицинским показаниям). Куртка должна быть оснащена съемным капюшоном.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В брюки или полукомбинезон по боковым швам могут быть вшиты молнии для удобства надевания (по медицинским показаниям).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Брюки или полукомбинезон должны содержать следующие специальные детали: паты, бретели, застежки.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будет содержать светоотражающие элементы.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материал верха – </w:t>
            </w:r>
            <w:r w:rsidRPr="000C5423">
              <w:rPr>
                <w:color w:val="000000"/>
                <w:sz w:val="18"/>
                <w:szCs w:val="18"/>
              </w:rPr>
              <w:t>Водонепроницаемая и ветрозащитная плащевая ткань или трикотажная утеплённая ткань (по медицинским показаниям).</w:t>
            </w:r>
          </w:p>
          <w:p w:rsidR="000C5423" w:rsidRPr="000C5423" w:rsidRDefault="000C5423" w:rsidP="006637D1">
            <w:pPr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подкладка – </w:t>
            </w:r>
            <w:r w:rsidRPr="000C5423">
              <w:rPr>
                <w:bCs/>
                <w:sz w:val="18"/>
                <w:szCs w:val="18"/>
                <w:lang w:eastAsia="ar-SA"/>
              </w:rPr>
              <w:t>подкладочная ткань.</w:t>
            </w:r>
          </w:p>
          <w:p w:rsidR="000C5423" w:rsidRPr="000C5423" w:rsidRDefault="000C5423" w:rsidP="006637D1">
            <w:pPr>
              <w:ind w:firstLine="0"/>
              <w:rPr>
                <w:sz w:val="18"/>
                <w:szCs w:val="18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Брюки или полукомбинезон – материал верха – </w:t>
            </w:r>
            <w:r w:rsidRPr="000C5423">
              <w:rPr>
                <w:sz w:val="18"/>
                <w:szCs w:val="18"/>
              </w:rPr>
              <w:t>водонепроницаемая и ветрозащитная плащевая ткань или трикотажная утеплённая ткань (по медицинским показаниям).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Брюки или полукомбинезон – подкладка – </w:t>
            </w:r>
            <w:r w:rsidRPr="000C5423">
              <w:rPr>
                <w:sz w:val="18"/>
                <w:szCs w:val="18"/>
              </w:rPr>
              <w:t>Подкладочная ткань</w:t>
            </w:r>
          </w:p>
        </w:tc>
        <w:tc>
          <w:tcPr>
            <w:tcW w:w="70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40</w:t>
            </w:r>
          </w:p>
        </w:tc>
      </w:tr>
      <w:tr w:rsidR="000C5423" w:rsidRPr="000C5423" w:rsidTr="006637D1">
        <w:trPr>
          <w:trHeight w:val="1366"/>
        </w:trPr>
        <w:tc>
          <w:tcPr>
            <w:tcW w:w="426" w:type="dxa"/>
          </w:tcPr>
          <w:p w:rsidR="000C5423" w:rsidRPr="000C5423" w:rsidRDefault="000C5423" w:rsidP="006637D1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C5423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lastRenderedPageBreak/>
              <w:t>4</w:t>
            </w:r>
          </w:p>
        </w:tc>
        <w:tc>
          <w:tcPr>
            <w:tcW w:w="2268" w:type="dxa"/>
          </w:tcPr>
          <w:p w:rsidR="000C5423" w:rsidRPr="000C5423" w:rsidRDefault="000C5423" w:rsidP="006637D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C5423">
              <w:rPr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155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КТРУ: 14.12.30.170-00000001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: 14.12.30.170</w:t>
            </w:r>
          </w:p>
        </w:tc>
        <w:tc>
          <w:tcPr>
            <w:tcW w:w="4536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color w:val="000000"/>
                <w:sz w:val="18"/>
                <w:szCs w:val="18"/>
              </w:rPr>
              <w:t xml:space="preserve">Комплект функционально-эстетической одежды для инвалидов с парной ампутацией верхних конечностей </w:t>
            </w:r>
            <w:r w:rsidRPr="000C5423">
              <w:rPr>
                <w:sz w:val="18"/>
                <w:szCs w:val="18"/>
                <w:lang w:eastAsia="ar-SA"/>
              </w:rPr>
              <w:t>детский зимний</w:t>
            </w:r>
          </w:p>
          <w:p w:rsidR="000C5423" w:rsidRPr="000C5423" w:rsidRDefault="000C5423" w:rsidP="006637D1">
            <w:pPr>
              <w:ind w:firstLine="0"/>
              <w:rPr>
                <w:sz w:val="18"/>
                <w:szCs w:val="18"/>
              </w:rPr>
            </w:pPr>
            <w:r w:rsidRPr="000C5423">
              <w:rPr>
                <w:sz w:val="18"/>
                <w:szCs w:val="18"/>
              </w:rPr>
              <w:t xml:space="preserve">Должен изготавливаться по индивидуальным размерам. 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sz w:val="18"/>
                <w:szCs w:val="18"/>
              </w:rPr>
              <w:t>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</w:t>
            </w:r>
            <w:r w:rsidRPr="000C5423">
              <w:rPr>
                <w:kern w:val="2"/>
                <w:sz w:val="18"/>
                <w:szCs w:val="18"/>
              </w:rPr>
              <w:t>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Комплектация: куртка, брюки или полукомбинезон (по медицинским показаниям).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Внешний вид куртки должен скрывать наличие функциональных элементов брюк или полукомбинезона.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Куртка с застежкой на ленту «</w:t>
            </w:r>
            <w:proofErr w:type="spellStart"/>
            <w:r w:rsidRPr="000C5423">
              <w:rPr>
                <w:color w:val="000000"/>
                <w:sz w:val="18"/>
                <w:szCs w:val="18"/>
              </w:rPr>
              <w:t>велькро</w:t>
            </w:r>
            <w:proofErr w:type="spellEnd"/>
            <w:r w:rsidRPr="000C5423">
              <w:rPr>
                <w:color w:val="000000"/>
                <w:sz w:val="18"/>
                <w:szCs w:val="18"/>
              </w:rPr>
              <w:t>» и разъемную молнию. По боковым швам куртки могут быть вшиты молнии для удобства надевания (по медицинским показаниям). Куртка должна быть оснащена съемным капюшоном.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Спинка куртки должна быть удлинена для закрытия поясничного отдела спины. Рукава куртки на резинке или снабжены патами, позволяющими регулировать их ширину (по медицинским показаниям).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В брюки или полукомбинезон по боковым швам могут быть вшиты молнии для удобства надевания (по медицинским показаниям).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Брюки или полукомбинезон должны содержать следующие специальные детали: паты, бретели, застежки.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Комплект будет содержать светоотражающие элементы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материал верха – </w:t>
            </w:r>
            <w:r w:rsidRPr="000C5423">
              <w:rPr>
                <w:bCs/>
                <w:sz w:val="18"/>
                <w:szCs w:val="18"/>
                <w:lang w:eastAsia="ar-SA"/>
              </w:rPr>
              <w:t>водонепроницаемая плащевая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материал подкладки  - </w:t>
            </w:r>
            <w:r w:rsidRPr="000C5423">
              <w:rPr>
                <w:bCs/>
                <w:sz w:val="18"/>
                <w:szCs w:val="18"/>
                <w:lang w:eastAsia="ar-SA"/>
              </w:rPr>
              <w:t>подкладочная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Куртка – материал утеплителя – </w:t>
            </w:r>
            <w:r w:rsidRPr="000C5423">
              <w:rPr>
                <w:bCs/>
                <w:sz w:val="18"/>
                <w:szCs w:val="18"/>
                <w:lang w:eastAsia="ar-SA"/>
              </w:rPr>
              <w:t>синтетический нетканый материал.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Брюки  или полукомбинезон – материал верха – </w:t>
            </w:r>
            <w:r w:rsidRPr="000C5423">
              <w:rPr>
                <w:bCs/>
                <w:sz w:val="18"/>
                <w:szCs w:val="18"/>
                <w:lang w:eastAsia="ar-SA"/>
              </w:rPr>
              <w:t>водонепроницаемая плащевая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Брюки  или полукомбинезон – материал подкладки – </w:t>
            </w:r>
            <w:r w:rsidRPr="000C5423">
              <w:rPr>
                <w:bCs/>
                <w:sz w:val="18"/>
                <w:szCs w:val="18"/>
                <w:lang w:eastAsia="ar-SA"/>
              </w:rPr>
              <w:t>подкладочная ткань.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  <w:lang w:eastAsia="ar-SA"/>
              </w:rPr>
            </w:pPr>
            <w:r w:rsidRPr="000C5423">
              <w:rPr>
                <w:sz w:val="18"/>
                <w:szCs w:val="18"/>
                <w:lang w:eastAsia="ar-SA"/>
              </w:rPr>
              <w:t xml:space="preserve">Брюки  или полукомбинезон  - материал утеплителя – </w:t>
            </w:r>
            <w:r w:rsidRPr="000C5423">
              <w:rPr>
                <w:bCs/>
                <w:sz w:val="18"/>
                <w:szCs w:val="18"/>
                <w:lang w:eastAsia="ar-SA"/>
              </w:rPr>
              <w:t>Синтетический нетканый материал.</w:t>
            </w:r>
          </w:p>
        </w:tc>
        <w:tc>
          <w:tcPr>
            <w:tcW w:w="70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40</w:t>
            </w:r>
          </w:p>
        </w:tc>
      </w:tr>
      <w:tr w:rsidR="000C5423" w:rsidRPr="000C5423" w:rsidTr="000C5423">
        <w:trPr>
          <w:trHeight w:val="416"/>
        </w:trPr>
        <w:tc>
          <w:tcPr>
            <w:tcW w:w="426" w:type="dxa"/>
          </w:tcPr>
          <w:p w:rsidR="000C5423" w:rsidRPr="000C5423" w:rsidRDefault="000C5423" w:rsidP="006637D1">
            <w:pPr>
              <w:autoSpaceDE w:val="0"/>
              <w:snapToGrid w:val="0"/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0C5423">
              <w:rPr>
                <w:rFonts w:eastAsia="Calibri"/>
                <w:kern w:val="1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8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</w:rPr>
            </w:pPr>
            <w:r w:rsidRPr="000C5423">
              <w:rPr>
                <w:sz w:val="18"/>
                <w:szCs w:val="18"/>
              </w:rPr>
              <w:t>Ортопедические брюки</w:t>
            </w:r>
          </w:p>
          <w:p w:rsidR="000C5423" w:rsidRPr="000C5423" w:rsidRDefault="000C5423" w:rsidP="006637D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sz w:val="18"/>
                <w:szCs w:val="18"/>
              </w:rPr>
            </w:pPr>
            <w:r w:rsidRPr="000C5423">
              <w:rPr>
                <w:sz w:val="18"/>
                <w:szCs w:val="18"/>
              </w:rPr>
              <w:t>Ортопедические брюки</w:t>
            </w:r>
          </w:p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КТРУ: 14.12.30.170-00000002</w:t>
            </w:r>
          </w:p>
          <w:p w:rsidR="000C5423" w:rsidRPr="000C5423" w:rsidRDefault="000C5423" w:rsidP="006637D1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C5423">
              <w:rPr>
                <w:rFonts w:eastAsia="Times New Roman"/>
                <w:sz w:val="18"/>
                <w:szCs w:val="18"/>
                <w:lang w:eastAsia="ru-RU"/>
              </w:rPr>
              <w:t>: 14.12.30.170</w:t>
            </w:r>
          </w:p>
        </w:tc>
        <w:tc>
          <w:tcPr>
            <w:tcW w:w="4536" w:type="dxa"/>
          </w:tcPr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Брюки ортопедические универсальные, свободные в области талии и бедер, на подкладке.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В боковые швы должны быть вставлены разъемные молнии, что будет обеспечивать раскрываемость брючины и свободу надевания для людей, пользующихся креслом-коляской.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В пояс брюк должен быть на резинке. Пояс должен застегиваться по талии над молниями с двух сторон на пуговицу или брючный крючок (по медицинским показаниям).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Конструкция изделия должна быть изменена в соответствии с антропометрическими параметрами сидящего человека. Завышенная спинка брюк должна защищать спину для максимального удобства их ношения.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Материал верха – водонепроницаемая и ветрозащитная  плащевая ткань.</w:t>
            </w:r>
          </w:p>
          <w:p w:rsidR="000C5423" w:rsidRPr="000C5423" w:rsidRDefault="000C5423" w:rsidP="006637D1">
            <w:pPr>
              <w:ind w:firstLine="0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Материал подкладки – подкладочная ткань.</w:t>
            </w:r>
          </w:p>
        </w:tc>
        <w:tc>
          <w:tcPr>
            <w:tcW w:w="70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40</w:t>
            </w:r>
          </w:p>
        </w:tc>
      </w:tr>
      <w:tr w:rsidR="000C5423" w:rsidRPr="000C5423" w:rsidTr="006637D1">
        <w:trPr>
          <w:trHeight w:val="337"/>
        </w:trPr>
        <w:tc>
          <w:tcPr>
            <w:tcW w:w="8789" w:type="dxa"/>
            <w:gridSpan w:val="4"/>
          </w:tcPr>
          <w:p w:rsidR="000C5423" w:rsidRPr="000C5423" w:rsidRDefault="000C5423" w:rsidP="006637D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C542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  <w:r w:rsidRPr="000C5423">
              <w:rPr>
                <w:bCs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992" w:type="dxa"/>
          </w:tcPr>
          <w:p w:rsidR="000C5423" w:rsidRPr="000C5423" w:rsidRDefault="000C5423" w:rsidP="006637D1">
            <w:pPr>
              <w:autoSpaceDE w:val="0"/>
              <w:snapToGrid w:val="0"/>
              <w:ind w:firstLine="0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523BF3" w:rsidRPr="00FD18F8" w:rsidRDefault="00523BF3" w:rsidP="00A7595C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</w:p>
    <w:p w:rsidR="000C5423" w:rsidRPr="0059748A" w:rsidRDefault="000100FF" w:rsidP="000C5423">
      <w:pPr>
        <w:ind w:firstLine="540"/>
        <w:jc w:val="both"/>
        <w:rPr>
          <w:bCs/>
          <w:color w:val="000000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  <w:r w:rsidR="000C5423" w:rsidRPr="0059748A">
        <w:rPr>
          <w:bCs/>
          <w:color w:val="000000"/>
        </w:rPr>
        <w:t xml:space="preserve">Изделия должны соответствовать требованиям Государственного стандарта Российской Федерации ГОСТ Р 51632 - 2014 «Технические средства реабилитации людей с </w:t>
      </w:r>
      <w:r w:rsidR="000C5423">
        <w:rPr>
          <w:bCs/>
          <w:color w:val="000000"/>
        </w:rPr>
        <w:t>ограничениями жизнедеятельности</w:t>
      </w:r>
      <w:r w:rsidR="000C5423" w:rsidRPr="0059748A">
        <w:rPr>
          <w:bCs/>
          <w:color w:val="000000"/>
        </w:rPr>
        <w:t>».</w:t>
      </w:r>
      <w:r w:rsidR="000C5423">
        <w:rPr>
          <w:bCs/>
          <w:color w:val="000000"/>
        </w:rPr>
        <w:t xml:space="preserve"> </w:t>
      </w:r>
      <w:r w:rsidR="000C5423" w:rsidRPr="0059748A">
        <w:rPr>
          <w:bCs/>
          <w:color w:val="000000"/>
        </w:rPr>
        <w:t xml:space="preserve">Технические средства реабилитации - комплекты функционально-эстетической одежды должна </w:t>
      </w:r>
      <w:r w:rsidR="000C5423" w:rsidRPr="0059748A">
        <w:rPr>
          <w:bCs/>
          <w:color w:val="000000"/>
        </w:rPr>
        <w:lastRenderedPageBreak/>
        <w:t xml:space="preserve">соответствовать национальному стандарту ГОСТ Р 54408-2011 «Одежда специальная для инвалидов. Общие технические условия» или иным ГОСТ и </w:t>
      </w:r>
      <w:proofErr w:type="gramStart"/>
      <w:r w:rsidR="000C5423" w:rsidRPr="0059748A">
        <w:rPr>
          <w:bCs/>
          <w:color w:val="000000"/>
        </w:rPr>
        <w:t>ТУ</w:t>
      </w:r>
      <w:proofErr w:type="gramEnd"/>
      <w:r w:rsidR="000C5423" w:rsidRPr="0059748A">
        <w:rPr>
          <w:bCs/>
          <w:color w:val="000000"/>
        </w:rPr>
        <w:t xml:space="preserve"> к которым присоединился участник закупки.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 xml:space="preserve">Функционально-эстетическая одежда для инвалидов с парной ампутацией верхних конечностей должна представлять собой совокупность швейных изделий, изготовленных с включением специальных деталей, надеваемых на тело человека, и предназначенных для </w:t>
      </w:r>
      <w:proofErr w:type="gramStart"/>
      <w:r w:rsidRPr="0059748A">
        <w:rPr>
          <w:bCs/>
          <w:color w:val="000000"/>
        </w:rPr>
        <w:t>медико-социальной</w:t>
      </w:r>
      <w:proofErr w:type="gramEnd"/>
      <w:r w:rsidRPr="0059748A">
        <w:rPr>
          <w:bCs/>
          <w:color w:val="000000"/>
        </w:rPr>
        <w:t xml:space="preserve"> и социально-бытовой реабилитации инвалида.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Под специальной деталью должна подразумеваться часть изделия, цельная или составная, служащая для фиксации или удержания одежды в заданном положении.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proofErr w:type="gramStart"/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 должна быть предназначена для инвалидов со стойкими выраженными, значительно выраженными нарушениями статодинамических функций верхних конечностей вследствие заболеваний, травм, врожденных аномалий развития: двусторонние ампутационные культи обеих верхних конечностей на любом уровне; односторонняя культя после вычленения плеча либо вычленения плеча с лопаткой и/или с ключицей;</w:t>
      </w:r>
      <w:proofErr w:type="gramEnd"/>
      <w:r w:rsidRPr="0059748A">
        <w:rPr>
          <w:bCs/>
          <w:color w:val="000000"/>
        </w:rPr>
        <w:t xml:space="preserve"> </w:t>
      </w:r>
      <w:proofErr w:type="gramStart"/>
      <w:r w:rsidRPr="0059748A">
        <w:rPr>
          <w:bCs/>
          <w:color w:val="000000"/>
        </w:rPr>
        <w:t>верхняя параплегия; двусторонние или односторонние значительно выраженные парезы верхней конечности; двусторонние анкилозы или резко выраженные контрактуры плечевых суставов; двусторонние ложные суставы плеча или обеих костей предплечья; двусторонние комбинированные дефекты верхних конечностей любой этиологии со значительным нарушением функции проксимальных или дистальных отделов рук; множественные дефекты конечностей (односторонние дефекты верхних конечностей в сочетании с дефектами нижних конечностей).</w:t>
      </w:r>
      <w:proofErr w:type="gramEnd"/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 должна изготавливаться по индивидуальным размерам с учётом индивидуальных анатомо-функциональных особенностей Получателей.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 не должна препятствовать управлению и пользованию протезами и другими техническими средствами реабилитации, а также должна обеспечивать незатруднительный допуск к местам регулировки и обслуживания.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 должна включать детали, предохраняющие ее от механических повреждений, узлами протезов, аппаратов или костылей.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 по внешнему виду, посадке на фигуре, размеру, конструктивному решению и художественному оформлению должна соответствовать индивидуальным особенностям Получателя.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функционально-эстетической одеждой для инвалидов с парной ампутацией верхних конечностей (далее - ТСР) должны входить: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- изготовление ТСР по индивидуальным обмерам;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- примерка и подгонка ТСР (при необходимости);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- обучение Получателя пользованию ТСР, уходу за ним и его хранения;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- выдача ТСР Получателю;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 xml:space="preserve">- гарантийное обслуживание </w:t>
      </w:r>
      <w:proofErr w:type="gramStart"/>
      <w:r w:rsidRPr="0059748A">
        <w:rPr>
          <w:bCs/>
          <w:color w:val="000000"/>
        </w:rPr>
        <w:t>выданных</w:t>
      </w:r>
      <w:proofErr w:type="gramEnd"/>
      <w:r w:rsidRPr="0059748A">
        <w:rPr>
          <w:bCs/>
          <w:color w:val="000000"/>
        </w:rPr>
        <w:t xml:space="preserve"> ТСР при возникновении гарантийного случая;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 xml:space="preserve">Выполнение работ по изготовлению и обеспечению Получателей ТСР должно соответствовать назначениям </w:t>
      </w:r>
      <w:proofErr w:type="gramStart"/>
      <w:r w:rsidRPr="0059748A">
        <w:rPr>
          <w:bCs/>
          <w:color w:val="000000"/>
        </w:rPr>
        <w:t>медико-социальной</w:t>
      </w:r>
      <w:proofErr w:type="gramEnd"/>
      <w:r w:rsidRPr="0059748A">
        <w:rPr>
          <w:bCs/>
          <w:color w:val="000000"/>
        </w:rPr>
        <w:t xml:space="preserve"> экспертизы. При выполнении работ по изготовлению ТСР должен быть осуществлен контроль при примерке и обеспечении инвалидов функционально-эстетической одеждой для инвалидов с парной ампутацией верхних конечностей. </w:t>
      </w:r>
    </w:p>
    <w:p w:rsidR="000C5423" w:rsidRPr="00A5278B" w:rsidRDefault="000C5423" w:rsidP="000C5423">
      <w:pPr>
        <w:ind w:firstLine="540"/>
        <w:jc w:val="both"/>
        <w:rPr>
          <w:bCs/>
          <w:color w:val="000000"/>
        </w:rPr>
      </w:pPr>
      <w:proofErr w:type="gramStart"/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</w:t>
      </w:r>
      <w:r w:rsidRPr="000F0655">
        <w:rPr>
          <w:bCs/>
          <w:color w:val="000000"/>
        </w:rPr>
        <w:t xml:space="preserve"> </w:t>
      </w:r>
      <w:r w:rsidRPr="00A5278B">
        <w:rPr>
          <w:bCs/>
          <w:color w:val="000000"/>
        </w:rPr>
        <w:t>должн</w:t>
      </w:r>
      <w:r>
        <w:rPr>
          <w:bCs/>
          <w:color w:val="000000"/>
        </w:rPr>
        <w:t>а</w:t>
      </w:r>
      <w:r w:rsidRPr="00A5278B">
        <w:rPr>
          <w:bCs/>
          <w:color w:val="000000"/>
        </w:rPr>
        <w:t xml:space="preserve"> иметь установленный производителем срок службы с момента передачи ее Получателю не менее срока пользования, утвержденного приказом Министерства здравоохранения и социального развития Российской Федерации от 13 февраля 2018 года N 85н "Об утверждении сроков пользования техническими средствами реабилитации, протезами и протезно-ортопедическими изделиями до их замены"</w:t>
      </w:r>
      <w:r>
        <w:rPr>
          <w:bCs/>
          <w:color w:val="000000"/>
        </w:rPr>
        <w:t xml:space="preserve"> (для одежды не менее 6 месяцев</w:t>
      </w:r>
      <w:proofErr w:type="gramEnd"/>
      <w:r>
        <w:rPr>
          <w:bCs/>
          <w:color w:val="000000"/>
        </w:rPr>
        <w:t>, для ортопедических брюк не менее 1 года)</w:t>
      </w:r>
      <w:r w:rsidRPr="00A5278B">
        <w:rPr>
          <w:bCs/>
          <w:color w:val="000000"/>
        </w:rPr>
        <w:t>.</w:t>
      </w:r>
    </w:p>
    <w:p w:rsidR="000C5423" w:rsidRPr="000A6D52" w:rsidRDefault="000C5423" w:rsidP="000C5423">
      <w:pPr>
        <w:ind w:firstLine="540"/>
        <w:jc w:val="both"/>
        <w:rPr>
          <w:b/>
          <w:color w:val="000000"/>
        </w:rPr>
      </w:pPr>
      <w:r w:rsidRPr="000A6D52">
        <w:rPr>
          <w:b/>
          <w:color w:val="000000"/>
        </w:rPr>
        <w:t>Требование к упаковке:</w:t>
      </w:r>
    </w:p>
    <w:p w:rsidR="000C5423" w:rsidRPr="000A6D52" w:rsidRDefault="000C5423" w:rsidP="000C5423">
      <w:pPr>
        <w:ind w:firstLine="540"/>
        <w:jc w:val="both"/>
        <w:rPr>
          <w:b/>
          <w:color w:val="000000"/>
        </w:rPr>
      </w:pPr>
      <w:r w:rsidRPr="000A6D52">
        <w:rPr>
          <w:rFonts w:eastAsia="Times New Roman"/>
          <w:bCs/>
          <w:color w:val="000000"/>
          <w:lang w:eastAsia="ru-RU" w:bidi="ar-SA"/>
        </w:rPr>
        <w:t xml:space="preserve">Упаковка </w:t>
      </w:r>
      <w:r w:rsidRPr="000A6D52">
        <w:rPr>
          <w:bCs/>
          <w:color w:val="000000"/>
        </w:rPr>
        <w:t xml:space="preserve">функционально-эстетической одежды для инвалидов с парной ампутацией верхних конечностей </w:t>
      </w:r>
      <w:r w:rsidRPr="000A6D52">
        <w:rPr>
          <w:rFonts w:eastAsia="Times New Roman"/>
          <w:bCs/>
          <w:color w:val="000000"/>
          <w:lang w:eastAsia="ru-RU" w:bidi="ar-SA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37CBF" w:rsidRPr="00F37CBF" w:rsidRDefault="00F37CBF" w:rsidP="000C5423">
      <w:pPr>
        <w:spacing w:line="200" w:lineRule="atLeast"/>
        <w:ind w:firstLine="567"/>
        <w:jc w:val="both"/>
        <w:rPr>
          <w:b/>
          <w:bCs/>
          <w:color w:val="000000"/>
        </w:rPr>
      </w:pPr>
      <w:r w:rsidRPr="00F37CBF">
        <w:rPr>
          <w:b/>
          <w:bCs/>
          <w:color w:val="000000"/>
        </w:rPr>
        <w:t>Требования к гарантийным обязательствам:</w:t>
      </w:r>
    </w:p>
    <w:p w:rsidR="00F37CBF" w:rsidRPr="00F37CBF" w:rsidRDefault="00F37CBF" w:rsidP="00F37CB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 w:rsidRPr="00F37CBF">
        <w:rPr>
          <w:b/>
          <w:bCs/>
          <w:color w:val="000000"/>
        </w:rPr>
        <w:t xml:space="preserve">- к гарантии качества товара, работы, услуги: </w:t>
      </w:r>
      <w:r w:rsidRPr="00F37CBF">
        <w:rPr>
          <w:bCs/>
          <w:color w:val="000000"/>
        </w:rPr>
        <w:t>установлены</w:t>
      </w:r>
    </w:p>
    <w:p w:rsidR="000C5423" w:rsidRDefault="000C5423" w:rsidP="000C5423">
      <w:pPr>
        <w:ind w:firstLine="540"/>
        <w:jc w:val="both"/>
        <w:rPr>
          <w:bCs/>
          <w:color w:val="000000"/>
        </w:rPr>
      </w:pPr>
      <w:proofErr w:type="gramStart"/>
      <w:r w:rsidRPr="0059748A">
        <w:rPr>
          <w:bCs/>
          <w:color w:val="000000"/>
        </w:rPr>
        <w:t xml:space="preserve">Функционально-эстетическая одежда для инвалидов с парной ампутацией верхних конечностей </w:t>
      </w:r>
      <w:r w:rsidRPr="00A5278B">
        <w:rPr>
          <w:bCs/>
          <w:color w:val="000000"/>
        </w:rPr>
        <w:t>должны быть нов</w:t>
      </w:r>
      <w:r>
        <w:rPr>
          <w:bCs/>
          <w:color w:val="000000"/>
        </w:rPr>
        <w:t>ой</w:t>
      </w:r>
      <w:r w:rsidRPr="00A5278B">
        <w:rPr>
          <w:bCs/>
          <w:color w:val="000000"/>
        </w:rPr>
        <w:t xml:space="preserve"> (не бывш</w:t>
      </w:r>
      <w:r>
        <w:rPr>
          <w:bCs/>
          <w:color w:val="000000"/>
        </w:rPr>
        <w:t>ей</w:t>
      </w:r>
      <w:r w:rsidRPr="00A5278B">
        <w:rPr>
          <w:bCs/>
          <w:color w:val="000000"/>
        </w:rPr>
        <w:t xml:space="preserve"> в употреблении, в ремонте, в том числе не бы</w:t>
      </w:r>
      <w:r>
        <w:rPr>
          <w:bCs/>
          <w:color w:val="000000"/>
        </w:rPr>
        <w:t>ть</w:t>
      </w:r>
      <w:r w:rsidRPr="00A5278B">
        <w:rPr>
          <w:bCs/>
          <w:color w:val="000000"/>
        </w:rPr>
        <w:t xml:space="preserve"> восстановлен</w:t>
      </w:r>
      <w:r>
        <w:rPr>
          <w:bCs/>
          <w:color w:val="000000"/>
        </w:rPr>
        <w:t>ной</w:t>
      </w:r>
      <w:r w:rsidRPr="00A5278B">
        <w:rPr>
          <w:bCs/>
          <w:color w:val="000000"/>
        </w:rPr>
        <w:t>, у котор</w:t>
      </w:r>
      <w:r>
        <w:rPr>
          <w:bCs/>
          <w:color w:val="000000"/>
        </w:rPr>
        <w:t>ой</w:t>
      </w:r>
      <w:r w:rsidRPr="00A5278B">
        <w:rPr>
          <w:bCs/>
          <w:color w:val="000000"/>
        </w:rPr>
        <w:t xml:space="preserve"> не была осуществлена замена составных частей, не были восстановлены потребительские свойства).</w:t>
      </w:r>
      <w:proofErr w:type="gramEnd"/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 xml:space="preserve">Функционально-эстетическая одежда для инвалидов с парной ампутацией верхних конечностей должна </w:t>
      </w:r>
      <w:r w:rsidRPr="0059748A">
        <w:rPr>
          <w:bCs/>
          <w:color w:val="000000"/>
        </w:rPr>
        <w:lastRenderedPageBreak/>
        <w:t>быть изготовлена из материалов, безопасных для здоровья Получателя.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 должна обеспечивать безопасное пользование за счет исключения из ее конструкции: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- декоративных воздушных петель и подобного рода деталей;</w:t>
      </w:r>
    </w:p>
    <w:p w:rsidR="000C5423" w:rsidRPr="0059748A" w:rsidRDefault="000C5423" w:rsidP="000C5423">
      <w:pPr>
        <w:ind w:firstLine="540"/>
        <w:jc w:val="both"/>
        <w:rPr>
          <w:bCs/>
          <w:color w:val="000000"/>
        </w:rPr>
      </w:pPr>
      <w:r w:rsidRPr="0059748A">
        <w:rPr>
          <w:bCs/>
          <w:color w:val="000000"/>
        </w:rPr>
        <w:t>- частей и деталей свободного кроя (накидок, пелерин, декоративных бантов и шарфов, тесемок и завязок на рукавах), перекрывающих верхний обод колеса кресла-коляски.</w:t>
      </w:r>
    </w:p>
    <w:p w:rsidR="00F37CBF" w:rsidRPr="00F37CBF" w:rsidRDefault="00AF73BE" w:rsidP="00F37CB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37CBF" w:rsidRPr="00F37CBF" w:rsidRDefault="00F37CBF" w:rsidP="00F37CBF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bCs/>
          <w:color w:val="000000"/>
        </w:rPr>
      </w:pPr>
      <w:r w:rsidRPr="00F37CBF">
        <w:rPr>
          <w:b/>
          <w:bCs/>
          <w:color w:val="000000"/>
        </w:rPr>
        <w:t xml:space="preserve">- требования к гарантийному сроку и (или) объему предоставления гарантий их качества:                                      </w:t>
      </w:r>
    </w:p>
    <w:p w:rsidR="000C5423" w:rsidRPr="00A5278B" w:rsidRDefault="000C5423" w:rsidP="000C5423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color w:val="000000"/>
          <w:lang w:eastAsia="ar-SA"/>
        </w:rPr>
      </w:pPr>
      <w:r w:rsidRPr="0059748A">
        <w:rPr>
          <w:bCs/>
          <w:color w:val="000000"/>
        </w:rPr>
        <w:t>Функционально-эстетическая одежда для инвалидов с парной ампутацией верхних конечностей</w:t>
      </w:r>
      <w:r w:rsidRPr="000F0655">
        <w:rPr>
          <w:bCs/>
          <w:color w:val="000000"/>
        </w:rPr>
        <w:t xml:space="preserve"> </w:t>
      </w:r>
      <w:r w:rsidRPr="00A5278B">
        <w:rPr>
          <w:color w:val="000000"/>
          <w:lang w:eastAsia="ar-SA"/>
        </w:rPr>
        <w:t>должн</w:t>
      </w:r>
      <w:r>
        <w:rPr>
          <w:color w:val="000000"/>
          <w:lang w:eastAsia="ar-SA"/>
        </w:rPr>
        <w:t>а</w:t>
      </w:r>
      <w:r w:rsidRPr="00A5278B">
        <w:rPr>
          <w:color w:val="000000"/>
          <w:lang w:eastAsia="ar-SA"/>
        </w:rPr>
        <w:t xml:space="preserve"> иметь гарантийный срок равный указанному в таблице №1 с момента передачи </w:t>
      </w:r>
      <w:r>
        <w:rPr>
          <w:color w:val="000000"/>
          <w:lang w:eastAsia="ar-SA"/>
        </w:rPr>
        <w:t>ее</w:t>
      </w:r>
      <w:r w:rsidRPr="00A5278B">
        <w:rPr>
          <w:color w:val="000000"/>
          <w:lang w:eastAsia="ar-SA"/>
        </w:rPr>
        <w:t xml:space="preserve"> Получателю. Обязательно наличие гарантийного талона, дающего право на бесплатный ремонт во время гарантийного срока.</w:t>
      </w:r>
    </w:p>
    <w:p w:rsidR="000C5423" w:rsidRDefault="000C5423" w:rsidP="000C5423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A5278B">
        <w:rPr>
          <w:color w:val="000000"/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0C5423" w:rsidRDefault="000C5423" w:rsidP="000C5423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proofErr w:type="gramStart"/>
      <w:r w:rsidRPr="00A5278B">
        <w:rPr>
          <w:color w:val="000000"/>
          <w:lang w:eastAsia="ar-SA"/>
        </w:rPr>
        <w:t xml:space="preserve">В течение гарантийного срока в случае обнаружения Получателем недостатка в </w:t>
      </w:r>
      <w:r>
        <w:rPr>
          <w:bCs/>
          <w:color w:val="000000"/>
        </w:rPr>
        <w:t>ф</w:t>
      </w:r>
      <w:r w:rsidRPr="0059748A">
        <w:rPr>
          <w:bCs/>
          <w:color w:val="000000"/>
        </w:rPr>
        <w:t>ункционально-эстетическ</w:t>
      </w:r>
      <w:r>
        <w:rPr>
          <w:bCs/>
          <w:color w:val="000000"/>
        </w:rPr>
        <w:t>ой</w:t>
      </w:r>
      <w:r w:rsidRPr="0059748A">
        <w:rPr>
          <w:bCs/>
          <w:color w:val="000000"/>
        </w:rPr>
        <w:t xml:space="preserve"> одежд</w:t>
      </w:r>
      <w:r>
        <w:rPr>
          <w:bCs/>
          <w:color w:val="000000"/>
        </w:rPr>
        <w:t>е</w:t>
      </w:r>
      <w:r w:rsidRPr="0059748A">
        <w:rPr>
          <w:bCs/>
          <w:color w:val="000000"/>
        </w:rPr>
        <w:t xml:space="preserve"> для инвалидов с парной ампутацией</w:t>
      </w:r>
      <w:proofErr w:type="gramEnd"/>
      <w:r w:rsidRPr="0059748A">
        <w:rPr>
          <w:bCs/>
          <w:color w:val="000000"/>
        </w:rPr>
        <w:t xml:space="preserve"> верхних конечностей </w:t>
      </w:r>
      <w:r w:rsidRPr="00A5278B">
        <w:rPr>
          <w:color w:val="000000"/>
          <w:lang w:eastAsia="ar-SA"/>
        </w:rPr>
        <w:t>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0C5423" w:rsidRPr="00A5278B" w:rsidRDefault="000C5423" w:rsidP="000C5423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  <w:lang w:eastAsia="ar-SA"/>
        </w:rPr>
      </w:pPr>
      <w:r w:rsidRPr="00A5278B">
        <w:rPr>
          <w:color w:val="000000"/>
          <w:lang w:eastAsia="ar-SA"/>
        </w:rPr>
        <w:t>При этом срок безвозмездного устранения недостатков (гарантийного ремонта)</w:t>
      </w:r>
      <w:r>
        <w:rPr>
          <w:color w:val="000000"/>
          <w:lang w:eastAsia="ar-SA"/>
        </w:rPr>
        <w:t xml:space="preserve"> или замена</w:t>
      </w:r>
      <w:r w:rsidRPr="00A5278B">
        <w:rPr>
          <w:color w:val="000000"/>
          <w:lang w:eastAsia="ar-SA"/>
        </w:rPr>
        <w:t xml:space="preserve"> со дня обращения Получателя не должен превышать 15 рабочих дней.</w:t>
      </w:r>
    </w:p>
    <w:p w:rsidR="003F1FA1" w:rsidRPr="00112F38" w:rsidRDefault="003F1FA1" w:rsidP="005A08BB">
      <w:pPr>
        <w:autoSpaceDE w:val="0"/>
        <w:autoSpaceDN w:val="0"/>
        <w:adjustRightInd w:val="0"/>
        <w:ind w:firstLine="543"/>
        <w:jc w:val="both"/>
        <w:rPr>
          <w:lang w:eastAsia="ar-SA"/>
        </w:rPr>
      </w:pPr>
      <w:r w:rsidRPr="00112F38">
        <w:rPr>
          <w:rFonts w:eastAsia="Times New Roman"/>
          <w:b/>
          <w:bCs/>
          <w:color w:val="000000"/>
          <w:lang w:eastAsia="ru-RU" w:bidi="ar-SA"/>
        </w:rPr>
        <w:t xml:space="preserve">1.3. Количество и место доставки </w:t>
      </w:r>
      <w:r w:rsidR="00A7595C" w:rsidRPr="00112F38">
        <w:rPr>
          <w:b/>
          <w:color w:val="000000"/>
          <w:spacing w:val="-2"/>
        </w:rPr>
        <w:t>Изделий</w:t>
      </w:r>
      <w:r w:rsidRPr="00112F38">
        <w:rPr>
          <w:rFonts w:eastAsia="Times New Roman"/>
          <w:b/>
          <w:bCs/>
          <w:color w:val="000000"/>
          <w:lang w:eastAsia="ru-RU" w:bidi="ar-SA"/>
        </w:rPr>
        <w:t>, являющ</w:t>
      </w:r>
      <w:r w:rsidR="00A7595C" w:rsidRPr="00112F38">
        <w:rPr>
          <w:rFonts w:eastAsia="Times New Roman"/>
          <w:b/>
          <w:bCs/>
          <w:color w:val="000000"/>
          <w:lang w:eastAsia="ru-RU" w:bidi="ar-SA"/>
        </w:rPr>
        <w:t>ихся</w:t>
      </w:r>
      <w:r w:rsidRPr="00112F38">
        <w:rPr>
          <w:rFonts w:eastAsia="Times New Roman"/>
          <w:b/>
          <w:bCs/>
          <w:color w:val="000000"/>
          <w:lang w:eastAsia="ru-RU" w:bidi="ar-SA"/>
        </w:rPr>
        <w:t xml:space="preserve"> предметом контракта:</w:t>
      </w:r>
    </w:p>
    <w:p w:rsidR="007D61EB" w:rsidRPr="00112F38" w:rsidRDefault="003F1FA1" w:rsidP="003F1FA1">
      <w:pPr>
        <w:widowControl/>
        <w:suppressAutoHyphens w:val="0"/>
        <w:ind w:firstLine="0"/>
        <w:jc w:val="both"/>
        <w:rPr>
          <w:rFonts w:eastAsia="Times New Roman"/>
          <w:lang w:eastAsia="ru-RU" w:bidi="ar-SA"/>
        </w:rPr>
      </w:pPr>
      <w:r w:rsidRPr="00112F38">
        <w:rPr>
          <w:rFonts w:eastAsia="Times New Roman"/>
          <w:lang w:eastAsia="ru-RU" w:bidi="ar-SA"/>
        </w:rPr>
        <w:t xml:space="preserve">Количество — </w:t>
      </w:r>
      <w:r w:rsidR="000C5423">
        <w:rPr>
          <w:rFonts w:eastAsia="Times New Roman"/>
          <w:lang w:eastAsia="ar-SA" w:bidi="ar-SA"/>
        </w:rPr>
        <w:t>60 шт</w:t>
      </w:r>
      <w:proofErr w:type="gramStart"/>
      <w:r w:rsidR="000C5423">
        <w:rPr>
          <w:rFonts w:eastAsia="Times New Roman"/>
          <w:lang w:eastAsia="ar-SA" w:bidi="ar-SA"/>
        </w:rPr>
        <w:t>.</w:t>
      </w:r>
      <w:r w:rsidR="007D61EB" w:rsidRPr="00112F38">
        <w:rPr>
          <w:rFonts w:eastAsia="Times New Roman"/>
          <w:lang w:eastAsia="ru-RU" w:bidi="ar-SA"/>
        </w:rPr>
        <w:t>.</w:t>
      </w:r>
      <w:proofErr w:type="gramEnd"/>
    </w:p>
    <w:p w:rsidR="007C60D4" w:rsidRPr="00112F38" w:rsidRDefault="007C60D4" w:rsidP="007C60D4">
      <w:pPr>
        <w:pStyle w:val="a8"/>
        <w:spacing w:after="0"/>
        <w:ind w:lef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12F38">
        <w:rPr>
          <w:rFonts w:ascii="Times New Roman" w:hAnsi="Times New Roman" w:cs="Times New Roman"/>
          <w:sz w:val="20"/>
          <w:szCs w:val="20"/>
        </w:rPr>
        <w:t>Осуществлять  выполнение работ в части снятия мерок, примерки, подгонки, других сопутствующих работ, требующих присутствия Получателя, доставки (передачи) Изделия по месту жительства Получателя</w:t>
      </w:r>
      <w:r w:rsidR="000100FF" w:rsidRPr="00112F38">
        <w:rPr>
          <w:rFonts w:ascii="Times New Roman" w:hAnsi="Times New Roman" w:cs="Times New Roman"/>
          <w:sz w:val="20"/>
          <w:szCs w:val="20"/>
        </w:rPr>
        <w:t xml:space="preserve"> (г. Брянск и Брянской области)</w:t>
      </w:r>
      <w:r w:rsidRPr="00112F38">
        <w:rPr>
          <w:rFonts w:ascii="Times New Roman" w:hAnsi="Times New Roman" w:cs="Times New Roman"/>
          <w:sz w:val="20"/>
          <w:szCs w:val="20"/>
        </w:rPr>
        <w:t xml:space="preserve"> </w:t>
      </w:r>
      <w:r w:rsidR="000100FF" w:rsidRPr="00112F38">
        <w:rPr>
          <w:rFonts w:ascii="Times New Roman" w:hAnsi="Times New Roman" w:cs="Times New Roman"/>
          <w:sz w:val="20"/>
          <w:szCs w:val="20"/>
        </w:rPr>
        <w:t>или по согласованию с Получателем</w:t>
      </w:r>
      <w:r w:rsidRPr="00112F38">
        <w:rPr>
          <w:rFonts w:ascii="Times New Roman" w:hAnsi="Times New Roman" w:cs="Times New Roman"/>
          <w:sz w:val="20"/>
          <w:szCs w:val="20"/>
        </w:rPr>
        <w:t xml:space="preserve"> в г. Брянске по месту нахождения пункта (пунктов) приема.</w:t>
      </w:r>
    </w:p>
    <w:p w:rsidR="002F5CF0" w:rsidRDefault="002F5CF0" w:rsidP="00112F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lang w:eastAsia="ru-RU" w:bidi="ar-SA"/>
        </w:rPr>
      </w:pPr>
      <w:r>
        <w:rPr>
          <w:rFonts w:eastAsia="Times New Roman"/>
          <w:b/>
          <w:bCs/>
          <w:lang w:eastAsia="ru-RU" w:bidi="ar-SA"/>
        </w:rPr>
        <w:t>1</w:t>
      </w:r>
      <w:r w:rsidRPr="00A150B1">
        <w:rPr>
          <w:rFonts w:eastAsia="Times New Roman"/>
          <w:b/>
          <w:bCs/>
          <w:lang w:eastAsia="ru-RU" w:bidi="ar-SA"/>
        </w:rPr>
        <w:t xml:space="preserve">.4. </w:t>
      </w:r>
      <w:r w:rsidRPr="00A150B1">
        <w:rPr>
          <w:rFonts w:eastAsia="Times New Roman"/>
          <w:b/>
          <w:bCs/>
          <w:lang w:val="en-US" w:eastAsia="ru-RU" w:bidi="ar-SA"/>
        </w:rPr>
        <w:t>C</w:t>
      </w:r>
      <w:r w:rsidRPr="00A150B1">
        <w:rPr>
          <w:rFonts w:eastAsia="Times New Roman"/>
          <w:b/>
          <w:bCs/>
          <w:lang w:eastAsia="ru-RU" w:bidi="ar-SA"/>
        </w:rPr>
        <w:t>роки поставки товара или завершения работы либо график оказания услуг:</w:t>
      </w:r>
      <w:r>
        <w:rPr>
          <w:rFonts w:eastAsia="Times New Roman"/>
          <w:b/>
          <w:bCs/>
          <w:lang w:eastAsia="ru-RU" w:bidi="ar-SA"/>
        </w:rPr>
        <w:t xml:space="preserve"> </w:t>
      </w:r>
    </w:p>
    <w:p w:rsidR="00A7595C" w:rsidRPr="00112F38" w:rsidRDefault="00112F38" w:rsidP="00112F38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112F38">
        <w:t>Срок выполнения работ, включая обеспечение Изделиями по настоящему контракту: не позднее 30</w:t>
      </w:r>
      <w:r w:rsidR="000C5423">
        <w:t xml:space="preserve"> </w:t>
      </w:r>
      <w:r w:rsidR="00060C12">
        <w:t>календарных</w:t>
      </w:r>
      <w:r w:rsidRPr="00112F38">
        <w:t xml:space="preserve"> дней </w:t>
      </w:r>
      <w:proofErr w:type="gramStart"/>
      <w:r w:rsidRPr="00112F38">
        <w:t>с даты оформления</w:t>
      </w:r>
      <w:proofErr w:type="gramEnd"/>
      <w:r w:rsidRPr="00112F38">
        <w:t xml:space="preserve"> инвалидом (ветераном) заказа, согласно предоставляемых Направлений.</w:t>
      </w:r>
    </w:p>
    <w:p w:rsidR="003F1FA1" w:rsidRPr="00112F38" w:rsidRDefault="003F1FA1" w:rsidP="000100FF">
      <w:pPr>
        <w:jc w:val="both"/>
        <w:rPr>
          <w:rFonts w:eastAsia="Times New Roman"/>
          <w:lang w:eastAsia="ru-RU" w:bidi="ar-SA"/>
        </w:rPr>
      </w:pPr>
      <w:bookmarkStart w:id="0" w:name="_GoBack"/>
      <w:bookmarkEnd w:id="0"/>
    </w:p>
    <w:sectPr w:rsidR="003F1FA1" w:rsidRPr="00112F38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100FF"/>
    <w:rsid w:val="00022004"/>
    <w:rsid w:val="00060C12"/>
    <w:rsid w:val="00084151"/>
    <w:rsid w:val="00093D1F"/>
    <w:rsid w:val="000C07D6"/>
    <w:rsid w:val="000C5423"/>
    <w:rsid w:val="001050AF"/>
    <w:rsid w:val="00105300"/>
    <w:rsid w:val="00111E14"/>
    <w:rsid w:val="00112F38"/>
    <w:rsid w:val="00117D4F"/>
    <w:rsid w:val="00121D8F"/>
    <w:rsid w:val="00140FDF"/>
    <w:rsid w:val="001412EF"/>
    <w:rsid w:val="00145714"/>
    <w:rsid w:val="00157F11"/>
    <w:rsid w:val="001B728B"/>
    <w:rsid w:val="001C7720"/>
    <w:rsid w:val="001C78E6"/>
    <w:rsid w:val="0021206A"/>
    <w:rsid w:val="0022270D"/>
    <w:rsid w:val="00227AC6"/>
    <w:rsid w:val="00247513"/>
    <w:rsid w:val="00253B1E"/>
    <w:rsid w:val="00266D07"/>
    <w:rsid w:val="00266E78"/>
    <w:rsid w:val="0029488C"/>
    <w:rsid w:val="002A249C"/>
    <w:rsid w:val="002E2C2F"/>
    <w:rsid w:val="002F1D52"/>
    <w:rsid w:val="002F5CF0"/>
    <w:rsid w:val="00330E5C"/>
    <w:rsid w:val="0035316F"/>
    <w:rsid w:val="00365E44"/>
    <w:rsid w:val="00385786"/>
    <w:rsid w:val="003B04C6"/>
    <w:rsid w:val="003E77DD"/>
    <w:rsid w:val="003F1FA1"/>
    <w:rsid w:val="003F2223"/>
    <w:rsid w:val="0041477A"/>
    <w:rsid w:val="004224DA"/>
    <w:rsid w:val="0043103D"/>
    <w:rsid w:val="00436437"/>
    <w:rsid w:val="0044445D"/>
    <w:rsid w:val="00445FDC"/>
    <w:rsid w:val="00472817"/>
    <w:rsid w:val="00475015"/>
    <w:rsid w:val="0049410C"/>
    <w:rsid w:val="00494B9E"/>
    <w:rsid w:val="004D5448"/>
    <w:rsid w:val="0050121F"/>
    <w:rsid w:val="00514E67"/>
    <w:rsid w:val="00523BF3"/>
    <w:rsid w:val="00543937"/>
    <w:rsid w:val="00556652"/>
    <w:rsid w:val="005666EF"/>
    <w:rsid w:val="00576237"/>
    <w:rsid w:val="00587EE2"/>
    <w:rsid w:val="005911FF"/>
    <w:rsid w:val="005A08BB"/>
    <w:rsid w:val="005B1CFC"/>
    <w:rsid w:val="005C7C26"/>
    <w:rsid w:val="005D2C56"/>
    <w:rsid w:val="005E025A"/>
    <w:rsid w:val="005F00F2"/>
    <w:rsid w:val="005F5B66"/>
    <w:rsid w:val="006030CF"/>
    <w:rsid w:val="0061795E"/>
    <w:rsid w:val="00620925"/>
    <w:rsid w:val="006534B2"/>
    <w:rsid w:val="00660D5D"/>
    <w:rsid w:val="00662299"/>
    <w:rsid w:val="00666FE8"/>
    <w:rsid w:val="00682377"/>
    <w:rsid w:val="006879F4"/>
    <w:rsid w:val="00694645"/>
    <w:rsid w:val="006B0A3B"/>
    <w:rsid w:val="006C5ECB"/>
    <w:rsid w:val="006C6438"/>
    <w:rsid w:val="006E0665"/>
    <w:rsid w:val="006E6DB1"/>
    <w:rsid w:val="007211A3"/>
    <w:rsid w:val="00733CA7"/>
    <w:rsid w:val="00757617"/>
    <w:rsid w:val="007616FC"/>
    <w:rsid w:val="0077369E"/>
    <w:rsid w:val="00784BA8"/>
    <w:rsid w:val="00785814"/>
    <w:rsid w:val="007871BE"/>
    <w:rsid w:val="00794A68"/>
    <w:rsid w:val="007B6A39"/>
    <w:rsid w:val="007B6EEC"/>
    <w:rsid w:val="007C5557"/>
    <w:rsid w:val="007C60D4"/>
    <w:rsid w:val="007D61EB"/>
    <w:rsid w:val="007F6431"/>
    <w:rsid w:val="0081571B"/>
    <w:rsid w:val="00831BB8"/>
    <w:rsid w:val="008357A6"/>
    <w:rsid w:val="00860307"/>
    <w:rsid w:val="0086275B"/>
    <w:rsid w:val="00895302"/>
    <w:rsid w:val="008B48D8"/>
    <w:rsid w:val="008C74A2"/>
    <w:rsid w:val="008E64A9"/>
    <w:rsid w:val="008F082E"/>
    <w:rsid w:val="00921F3D"/>
    <w:rsid w:val="00923273"/>
    <w:rsid w:val="00945D75"/>
    <w:rsid w:val="00947671"/>
    <w:rsid w:val="009737F7"/>
    <w:rsid w:val="009D60C9"/>
    <w:rsid w:val="009F45CE"/>
    <w:rsid w:val="009F6067"/>
    <w:rsid w:val="00A431E8"/>
    <w:rsid w:val="00A74AC1"/>
    <w:rsid w:val="00A7595C"/>
    <w:rsid w:val="00A833BF"/>
    <w:rsid w:val="00A95DA8"/>
    <w:rsid w:val="00AB2A02"/>
    <w:rsid w:val="00AC2016"/>
    <w:rsid w:val="00AC396D"/>
    <w:rsid w:val="00AF5C3B"/>
    <w:rsid w:val="00AF73BE"/>
    <w:rsid w:val="00AF74BC"/>
    <w:rsid w:val="00B05006"/>
    <w:rsid w:val="00B52B99"/>
    <w:rsid w:val="00B53EB4"/>
    <w:rsid w:val="00B73238"/>
    <w:rsid w:val="00B824E3"/>
    <w:rsid w:val="00BB5AFD"/>
    <w:rsid w:val="00BB655D"/>
    <w:rsid w:val="00BC2EBD"/>
    <w:rsid w:val="00BE5B93"/>
    <w:rsid w:val="00BE6337"/>
    <w:rsid w:val="00BE68E9"/>
    <w:rsid w:val="00C0763A"/>
    <w:rsid w:val="00C13AD9"/>
    <w:rsid w:val="00C21C66"/>
    <w:rsid w:val="00C40E47"/>
    <w:rsid w:val="00C7506A"/>
    <w:rsid w:val="00C83365"/>
    <w:rsid w:val="00C86336"/>
    <w:rsid w:val="00C963D7"/>
    <w:rsid w:val="00CA6772"/>
    <w:rsid w:val="00CB24A9"/>
    <w:rsid w:val="00CB632C"/>
    <w:rsid w:val="00CB67A4"/>
    <w:rsid w:val="00CD079F"/>
    <w:rsid w:val="00D17D17"/>
    <w:rsid w:val="00D358F5"/>
    <w:rsid w:val="00D46D14"/>
    <w:rsid w:val="00D55B07"/>
    <w:rsid w:val="00D57815"/>
    <w:rsid w:val="00D77536"/>
    <w:rsid w:val="00D821EC"/>
    <w:rsid w:val="00D82CF8"/>
    <w:rsid w:val="00D9515D"/>
    <w:rsid w:val="00DA1AA1"/>
    <w:rsid w:val="00DA1FC7"/>
    <w:rsid w:val="00DA7C0E"/>
    <w:rsid w:val="00DB2D70"/>
    <w:rsid w:val="00DC4B8E"/>
    <w:rsid w:val="00DF38B3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F0336B"/>
    <w:rsid w:val="00F104CE"/>
    <w:rsid w:val="00F16397"/>
    <w:rsid w:val="00F20B8D"/>
    <w:rsid w:val="00F37CBF"/>
    <w:rsid w:val="00F40A4E"/>
    <w:rsid w:val="00F574C2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91E1-9BE9-42AC-9CEE-652AC543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5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3200 Горбанева Елена Викторовна</cp:lastModifiedBy>
  <cp:revision>203</cp:revision>
  <cp:lastPrinted>2019-12-03T07:17:00Z</cp:lastPrinted>
  <dcterms:created xsi:type="dcterms:W3CDTF">2018-11-07T14:15:00Z</dcterms:created>
  <dcterms:modified xsi:type="dcterms:W3CDTF">2019-12-06T08:03:00Z</dcterms:modified>
</cp:coreProperties>
</file>